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D3D61" w14:textId="58B0CA9B" w:rsidR="00DE51D0" w:rsidRPr="00623A8E" w:rsidRDefault="008653DB" w:rsidP="007A7EB4">
      <w:pPr>
        <w:pStyle w:val="Title"/>
        <w:spacing w:before="1500"/>
        <w:jc w:val="center"/>
        <w:rPr>
          <w:rFonts w:ascii="Verdana" w:hAnsi="Verdana"/>
          <w:sz w:val="56"/>
        </w:rPr>
      </w:pPr>
      <w:r w:rsidRPr="00623A8E">
        <w:rPr>
          <w:rFonts w:ascii="Verdana" w:hAnsi="Verdana"/>
          <w:sz w:val="56"/>
        </w:rPr>
        <w:t>Interim Report</w:t>
      </w:r>
      <w:r w:rsidR="00024BB0" w:rsidRPr="00623A8E">
        <w:rPr>
          <w:rFonts w:ascii="Verdana" w:hAnsi="Verdana"/>
          <w:sz w:val="56"/>
        </w:rPr>
        <w:t>:</w:t>
      </w:r>
      <w:r w:rsidR="007B12FF" w:rsidRPr="00623A8E">
        <w:rPr>
          <w:rFonts w:ascii="Verdana" w:hAnsi="Verdana"/>
          <w:sz w:val="56"/>
        </w:rPr>
        <w:t xml:space="preserve"> </w:t>
      </w:r>
      <w:r w:rsidR="00944891" w:rsidRPr="00623A8E">
        <w:rPr>
          <w:rFonts w:ascii="Verdana" w:hAnsi="Verdana"/>
          <w:sz w:val="56"/>
        </w:rPr>
        <w:t>A</w:t>
      </w:r>
      <w:r w:rsidR="00DE51D0" w:rsidRPr="00623A8E">
        <w:rPr>
          <w:rFonts w:ascii="Verdana" w:hAnsi="Verdana"/>
          <w:sz w:val="56"/>
        </w:rPr>
        <w:t xml:space="preserve"> </w:t>
      </w:r>
      <w:r w:rsidR="00193C91">
        <w:rPr>
          <w:rFonts w:ascii="Verdana" w:hAnsi="Verdana"/>
          <w:sz w:val="56"/>
        </w:rPr>
        <w:t>Review of Accessible Parking for</w:t>
      </w:r>
      <w:r w:rsidR="00DE51D0" w:rsidRPr="00623A8E">
        <w:rPr>
          <w:rFonts w:ascii="Verdana" w:hAnsi="Verdana"/>
          <w:sz w:val="56"/>
        </w:rPr>
        <w:t xml:space="preserve"> </w:t>
      </w:r>
      <w:r w:rsidR="00024BB0" w:rsidRPr="00623A8E">
        <w:rPr>
          <w:rFonts w:ascii="Verdana" w:hAnsi="Verdana"/>
          <w:sz w:val="56"/>
        </w:rPr>
        <w:t>P</w:t>
      </w:r>
      <w:r w:rsidR="00DE51D0" w:rsidRPr="00623A8E">
        <w:rPr>
          <w:rFonts w:ascii="Verdana" w:hAnsi="Verdana"/>
          <w:sz w:val="56"/>
        </w:rPr>
        <w:t xml:space="preserve">ersons with </w:t>
      </w:r>
      <w:r w:rsidR="00024BB0" w:rsidRPr="00623A8E">
        <w:rPr>
          <w:rFonts w:ascii="Verdana" w:hAnsi="Verdana"/>
          <w:sz w:val="56"/>
        </w:rPr>
        <w:t>D</w:t>
      </w:r>
      <w:r w:rsidR="00DE51D0" w:rsidRPr="00623A8E">
        <w:rPr>
          <w:rFonts w:ascii="Verdana" w:hAnsi="Verdana"/>
          <w:sz w:val="56"/>
        </w:rPr>
        <w:t>isabilities</w:t>
      </w:r>
    </w:p>
    <w:p w14:paraId="4EEF4CD7" w14:textId="77777777" w:rsidR="001A17D1" w:rsidRPr="00623A8E" w:rsidRDefault="001A17D1" w:rsidP="00647E42">
      <w:pPr>
        <w:pStyle w:val="NoSpacing"/>
        <w:spacing w:after="240"/>
        <w:rPr>
          <w:rFonts w:ascii="Verdana" w:hAnsi="Verdana"/>
          <w:szCs w:val="24"/>
        </w:rPr>
      </w:pPr>
    </w:p>
    <w:p w14:paraId="6202844E" w14:textId="77777777" w:rsidR="00024BB0" w:rsidRPr="00193C91" w:rsidRDefault="00024BB0" w:rsidP="00193C91">
      <w:pPr>
        <w:pStyle w:val="NoSpacing"/>
        <w:spacing w:line="360" w:lineRule="auto"/>
        <w:jc w:val="center"/>
        <w:rPr>
          <w:rFonts w:ascii="Verdana" w:hAnsi="Verdana" w:cs="Times New Roman"/>
          <w:b/>
          <w:sz w:val="28"/>
          <w:szCs w:val="28"/>
        </w:rPr>
      </w:pPr>
      <w:r w:rsidRPr="00193C91">
        <w:rPr>
          <w:rFonts w:ascii="Verdana" w:hAnsi="Verdana" w:cs="Times New Roman"/>
          <w:b/>
          <w:sz w:val="28"/>
          <w:szCs w:val="28"/>
        </w:rPr>
        <w:t>Prepared for:</w:t>
      </w:r>
    </w:p>
    <w:p w14:paraId="08FB4A33" w14:textId="3E338E79" w:rsidR="009741FC" w:rsidRPr="00193C91" w:rsidRDefault="00024BB0" w:rsidP="00193C91">
      <w:pPr>
        <w:pStyle w:val="NoSpacing"/>
        <w:spacing w:line="360" w:lineRule="auto"/>
        <w:jc w:val="center"/>
        <w:rPr>
          <w:rFonts w:ascii="Verdana" w:hAnsi="Verdana" w:cs="Times New Roman"/>
          <w:b/>
          <w:sz w:val="28"/>
          <w:szCs w:val="28"/>
        </w:rPr>
      </w:pPr>
      <w:r w:rsidRPr="00193C91">
        <w:rPr>
          <w:rFonts w:ascii="Verdana" w:hAnsi="Verdana" w:cs="Times New Roman"/>
          <w:b/>
          <w:sz w:val="28"/>
          <w:szCs w:val="28"/>
        </w:rPr>
        <w:t>Members of</w:t>
      </w:r>
      <w:r w:rsidR="000B1F05" w:rsidRPr="00193C91">
        <w:rPr>
          <w:rFonts w:ascii="Verdana" w:hAnsi="Verdana" w:cs="Times New Roman"/>
          <w:b/>
          <w:sz w:val="28"/>
          <w:szCs w:val="28"/>
        </w:rPr>
        <w:t xml:space="preserve"> the 85</w:t>
      </w:r>
      <w:r w:rsidR="009741FC" w:rsidRPr="00193C91">
        <w:rPr>
          <w:rFonts w:ascii="Verdana" w:hAnsi="Verdana" w:cs="Times New Roman"/>
          <w:b/>
          <w:sz w:val="28"/>
          <w:szCs w:val="28"/>
          <w:vertAlign w:val="superscript"/>
        </w:rPr>
        <w:t>th</w:t>
      </w:r>
      <w:r w:rsidR="009741FC" w:rsidRPr="00193C91">
        <w:rPr>
          <w:rFonts w:ascii="Verdana" w:hAnsi="Verdana" w:cs="Times New Roman"/>
          <w:b/>
          <w:sz w:val="28"/>
          <w:szCs w:val="28"/>
        </w:rPr>
        <w:t xml:space="preserve"> Texas Legislature</w:t>
      </w:r>
    </w:p>
    <w:p w14:paraId="687D307D" w14:textId="77777777" w:rsidR="00193C91" w:rsidRDefault="00193C91" w:rsidP="009741FC">
      <w:pPr>
        <w:pStyle w:val="NoSpacing"/>
        <w:jc w:val="center"/>
        <w:rPr>
          <w:rFonts w:cs="Times New Roman"/>
          <w:szCs w:val="24"/>
        </w:rPr>
      </w:pPr>
    </w:p>
    <w:p w14:paraId="1159733B" w14:textId="77777777" w:rsidR="00193C91" w:rsidRDefault="00193C91" w:rsidP="009741FC">
      <w:pPr>
        <w:pStyle w:val="NoSpacing"/>
        <w:jc w:val="center"/>
        <w:rPr>
          <w:rFonts w:cs="Times New Roman"/>
          <w:szCs w:val="24"/>
        </w:rPr>
      </w:pPr>
    </w:p>
    <w:p w14:paraId="69B56FB6" w14:textId="77777777" w:rsidR="009741FC" w:rsidRPr="004429B1" w:rsidRDefault="009741FC" w:rsidP="009741FC">
      <w:pPr>
        <w:pStyle w:val="NoSpacing"/>
        <w:jc w:val="center"/>
        <w:rPr>
          <w:rFonts w:cs="Times New Roman"/>
          <w:szCs w:val="24"/>
        </w:rPr>
      </w:pPr>
      <w:r w:rsidRPr="004429B1">
        <w:rPr>
          <w:rFonts w:cs="Times New Roman"/>
          <w:noProof/>
          <w:szCs w:val="24"/>
        </w:rPr>
        <w:drawing>
          <wp:inline distT="0" distB="0" distL="0" distR="0" wp14:anchorId="019B572E" wp14:editId="3A19474A">
            <wp:extent cx="2026920" cy="2026920"/>
            <wp:effectExtent l="0" t="0" r="0" b="0"/>
            <wp:docPr id="24" name="Picture 24" descr="State of Texa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28272" cy="2028272"/>
                    </a:xfrm>
                    <a:prstGeom prst="rect">
                      <a:avLst/>
                    </a:prstGeom>
                    <a:noFill/>
                    <a:ln w="9525">
                      <a:noFill/>
                      <a:miter lim="800000"/>
                      <a:headEnd/>
                      <a:tailEnd/>
                    </a:ln>
                  </pic:spPr>
                </pic:pic>
              </a:graphicData>
            </a:graphic>
          </wp:inline>
        </w:drawing>
      </w:r>
    </w:p>
    <w:p w14:paraId="3594CFCF" w14:textId="77777777" w:rsidR="00061E05" w:rsidRDefault="00061E05" w:rsidP="007B12FF">
      <w:pPr>
        <w:pStyle w:val="NoSpacing"/>
        <w:spacing w:after="240" w:line="480" w:lineRule="auto"/>
        <w:jc w:val="center"/>
        <w:rPr>
          <w:rFonts w:cs="Times New Roman"/>
          <w:szCs w:val="24"/>
        </w:rPr>
      </w:pPr>
    </w:p>
    <w:p w14:paraId="3A972A3D" w14:textId="194CBD73" w:rsidR="009741FC" w:rsidRPr="00193C91" w:rsidRDefault="009741FC" w:rsidP="002A1F5D">
      <w:pPr>
        <w:pStyle w:val="NoSpacing"/>
        <w:spacing w:after="240" w:line="360" w:lineRule="auto"/>
        <w:jc w:val="center"/>
        <w:rPr>
          <w:rFonts w:ascii="Verdana" w:hAnsi="Verdana" w:cs="Times New Roman"/>
          <w:b/>
          <w:sz w:val="28"/>
          <w:szCs w:val="28"/>
        </w:rPr>
      </w:pPr>
      <w:r w:rsidRPr="00193C91">
        <w:rPr>
          <w:rFonts w:ascii="Verdana" w:hAnsi="Verdana" w:cs="Times New Roman"/>
          <w:b/>
          <w:sz w:val="28"/>
          <w:szCs w:val="28"/>
        </w:rPr>
        <w:t>Texas Governor’s Commit</w:t>
      </w:r>
      <w:r w:rsidR="008653DB" w:rsidRPr="00193C91">
        <w:rPr>
          <w:rFonts w:ascii="Verdana" w:hAnsi="Verdana" w:cs="Times New Roman"/>
          <w:b/>
          <w:sz w:val="28"/>
          <w:szCs w:val="28"/>
        </w:rPr>
        <w:t>tee on People with Disabilities</w:t>
      </w:r>
    </w:p>
    <w:p w14:paraId="6A588B64" w14:textId="78D5EEDE" w:rsidR="006B378C" w:rsidRPr="00193C91" w:rsidRDefault="000B1F05" w:rsidP="0058438B">
      <w:pPr>
        <w:pStyle w:val="NoSpacing"/>
        <w:spacing w:line="360" w:lineRule="auto"/>
        <w:jc w:val="center"/>
        <w:rPr>
          <w:rFonts w:ascii="Verdana" w:hAnsi="Verdana"/>
          <w:sz w:val="28"/>
          <w:szCs w:val="28"/>
        </w:rPr>
        <w:sectPr w:rsidR="006B378C" w:rsidRPr="00193C91" w:rsidSect="00175C43">
          <w:footerReference w:type="default" r:id="rId9"/>
          <w:footnotePr>
            <w:numStart w:val="7"/>
          </w:footnotePr>
          <w:pgSz w:w="12240" w:h="15840"/>
          <w:pgMar w:top="1440" w:right="1440" w:bottom="1440" w:left="1440" w:header="720" w:footer="720" w:gutter="0"/>
          <w:cols w:space="720"/>
          <w:docGrid w:linePitch="360"/>
        </w:sectPr>
      </w:pPr>
      <w:r w:rsidRPr="00193C91">
        <w:rPr>
          <w:rFonts w:ascii="Verdana" w:hAnsi="Verdana" w:cs="Times New Roman"/>
          <w:b/>
          <w:sz w:val="28"/>
          <w:szCs w:val="28"/>
        </w:rPr>
        <w:t xml:space="preserve">November </w:t>
      </w:r>
      <w:r w:rsidR="00475A52" w:rsidRPr="00193C91">
        <w:rPr>
          <w:rFonts w:ascii="Verdana" w:hAnsi="Verdana" w:cs="Times New Roman"/>
          <w:b/>
          <w:sz w:val="28"/>
          <w:szCs w:val="28"/>
        </w:rPr>
        <w:t>1</w:t>
      </w:r>
      <w:r w:rsidR="00D25D45" w:rsidRPr="00193C91">
        <w:rPr>
          <w:rFonts w:ascii="Verdana" w:hAnsi="Verdana" w:cs="Times New Roman"/>
          <w:b/>
          <w:sz w:val="28"/>
          <w:szCs w:val="28"/>
        </w:rPr>
        <w:t>,</w:t>
      </w:r>
      <w:r w:rsidRPr="00193C91">
        <w:rPr>
          <w:rFonts w:ascii="Verdana" w:hAnsi="Verdana" w:cs="Times New Roman"/>
          <w:b/>
          <w:sz w:val="28"/>
          <w:szCs w:val="28"/>
        </w:rPr>
        <w:t xml:space="preserve"> 2016</w:t>
      </w:r>
      <w:r w:rsidR="00FB6F0F" w:rsidRPr="00193C91">
        <w:rPr>
          <w:rFonts w:ascii="Verdana" w:hAnsi="Verdana"/>
          <w:sz w:val="28"/>
          <w:szCs w:val="28"/>
        </w:rPr>
        <w:br w:type="page"/>
      </w:r>
    </w:p>
    <w:p w14:paraId="61E45A23" w14:textId="77777777" w:rsidR="0053272F" w:rsidRPr="009B0E24" w:rsidRDefault="0053272F" w:rsidP="0053272F">
      <w:pPr>
        <w:spacing w:before="240"/>
        <w:ind w:left="630" w:right="-180"/>
        <w:rPr>
          <w:rStyle w:val="NoSpacingChar"/>
          <w:rFonts w:ascii="Verdana" w:eastAsia="Calibri" w:hAnsi="Verdana" w:cs="Times New Roman"/>
          <w:color w:val="221E1F"/>
          <w:szCs w:val="24"/>
        </w:rPr>
      </w:pPr>
    </w:p>
    <w:p w14:paraId="1062E887" w14:textId="77777777" w:rsidR="0053272F" w:rsidRPr="009B0E24" w:rsidRDefault="0053272F" w:rsidP="0053272F">
      <w:pPr>
        <w:spacing w:before="240"/>
        <w:ind w:left="630" w:right="-180"/>
        <w:rPr>
          <w:rStyle w:val="NoSpacingChar"/>
          <w:rFonts w:ascii="Verdana" w:eastAsia="Calibri" w:hAnsi="Verdana" w:cs="Times New Roman"/>
          <w:color w:val="221E1F"/>
          <w:szCs w:val="24"/>
        </w:rPr>
        <w:sectPr w:rsidR="0053272F" w:rsidRPr="009B0E24" w:rsidSect="00D142D4">
          <w:footnotePr>
            <w:numStart w:val="7"/>
          </w:footnotePr>
          <w:pgSz w:w="12240" w:h="15840"/>
          <w:pgMar w:top="1440" w:right="1440" w:bottom="1440" w:left="1440" w:header="720" w:footer="720" w:gutter="0"/>
          <w:cols w:space="720"/>
          <w:docGrid w:linePitch="360"/>
        </w:sectPr>
      </w:pPr>
    </w:p>
    <w:p w14:paraId="3D7F4787"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6E7E0A1"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18A1717C"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048B523B"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6FDE4D0A"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 xml:space="preserve">[This page </w:t>
      </w:r>
    </w:p>
    <w:p w14:paraId="3E3E6DE5"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intentionally</w:t>
      </w:r>
    </w:p>
    <w:p w14:paraId="7C0ACE5E"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left blank]</w:t>
      </w:r>
    </w:p>
    <w:p w14:paraId="459BE6BB" w14:textId="77777777" w:rsidR="0053272F" w:rsidRPr="009B0E24" w:rsidRDefault="0053272F" w:rsidP="0053272F">
      <w:pPr>
        <w:tabs>
          <w:tab w:val="left" w:pos="3960"/>
          <w:tab w:val="left" w:pos="5490"/>
        </w:tabs>
        <w:spacing w:before="240"/>
        <w:ind w:left="630"/>
        <w:rPr>
          <w:rFonts w:ascii="Verdana" w:eastAsia="Calibri" w:hAnsi="Verdana" w:cs="Times New Roman"/>
          <w:color w:val="221E1F"/>
          <w:sz w:val="24"/>
          <w:szCs w:val="24"/>
        </w:rPr>
      </w:pPr>
    </w:p>
    <w:p w14:paraId="08EF7412" w14:textId="77777777" w:rsidR="0053272F" w:rsidRDefault="0053272F" w:rsidP="0053272F">
      <w:pPr>
        <w:pStyle w:val="ListParagraph"/>
        <w:numPr>
          <w:ilvl w:val="0"/>
          <w:numId w:val="41"/>
        </w:numPr>
        <w:sectPr w:rsidR="0053272F" w:rsidSect="000E685E">
          <w:headerReference w:type="default" r:id="rId10"/>
          <w:headerReference w:type="first" r:id="rId11"/>
          <w:type w:val="continuous"/>
          <w:pgSz w:w="12240" w:h="15840"/>
          <w:pgMar w:top="1440" w:right="1440" w:bottom="1440" w:left="1440" w:header="720" w:footer="720" w:gutter="0"/>
          <w:cols w:space="720"/>
          <w:titlePg/>
          <w:docGrid w:linePitch="360"/>
        </w:sectPr>
      </w:pPr>
    </w:p>
    <w:p w14:paraId="7DCF74E3" w14:textId="2258E075" w:rsidR="009741FC" w:rsidRPr="00193C91" w:rsidRDefault="00186476" w:rsidP="00186476">
      <w:pPr>
        <w:jc w:val="center"/>
        <w:rPr>
          <w:rFonts w:ascii="Verdana" w:hAnsi="Verdana" w:cs="Times New Roman"/>
          <w:b/>
          <w:sz w:val="28"/>
          <w:szCs w:val="28"/>
        </w:rPr>
      </w:pPr>
      <w:r w:rsidRPr="00193C91">
        <w:rPr>
          <w:rFonts w:ascii="Verdana" w:hAnsi="Verdana" w:cs="Times New Roman"/>
          <w:b/>
          <w:sz w:val="28"/>
          <w:szCs w:val="28"/>
        </w:rPr>
        <w:lastRenderedPageBreak/>
        <w:t>The Committee on People with Disabilities</w:t>
      </w:r>
    </w:p>
    <w:p w14:paraId="1AC41F9A" w14:textId="77777777" w:rsidR="00186476" w:rsidRPr="0067665E" w:rsidRDefault="00186476" w:rsidP="00186476">
      <w:pPr>
        <w:jc w:val="center"/>
        <w:rPr>
          <w:rFonts w:ascii="Times New Roman" w:hAnsi="Times New Roman" w:cs="Times New Roman"/>
          <w:b/>
          <w:sz w:val="24"/>
          <w:szCs w:val="24"/>
        </w:rPr>
      </w:pPr>
    </w:p>
    <w:p w14:paraId="70FD2997" w14:textId="77777777" w:rsidR="00186476" w:rsidRPr="00193C91" w:rsidRDefault="00186476" w:rsidP="00593C98">
      <w:pPr>
        <w:spacing w:line="276" w:lineRule="auto"/>
        <w:jc w:val="center"/>
        <w:rPr>
          <w:rFonts w:ascii="Verdana" w:hAnsi="Verdana" w:cs="Times New Roman"/>
          <w:b/>
          <w:sz w:val="24"/>
          <w:szCs w:val="24"/>
        </w:rPr>
      </w:pPr>
      <w:r w:rsidRPr="00193C91">
        <w:rPr>
          <w:rFonts w:ascii="Verdana" w:hAnsi="Verdana" w:cs="Times New Roman"/>
          <w:b/>
          <w:sz w:val="24"/>
          <w:szCs w:val="24"/>
        </w:rPr>
        <w:t>Members</w:t>
      </w:r>
    </w:p>
    <w:p w14:paraId="3B316D1B" w14:textId="0E0A9D31" w:rsidR="00186476" w:rsidRPr="00193C91" w:rsidRDefault="000B1F05" w:rsidP="00983A91">
      <w:pPr>
        <w:jc w:val="center"/>
        <w:rPr>
          <w:rFonts w:ascii="Verdana" w:hAnsi="Verdana" w:cs="Times New Roman"/>
          <w:sz w:val="24"/>
          <w:szCs w:val="24"/>
        </w:rPr>
      </w:pPr>
      <w:r w:rsidRPr="00193C91">
        <w:rPr>
          <w:rFonts w:ascii="Verdana" w:hAnsi="Verdana" w:cs="Times New Roman"/>
          <w:sz w:val="24"/>
          <w:szCs w:val="24"/>
        </w:rPr>
        <w:t>Aaron W. Bangor, Ph.D.</w:t>
      </w:r>
      <w:r w:rsidR="00186476" w:rsidRPr="00193C91">
        <w:rPr>
          <w:rFonts w:ascii="Verdana" w:hAnsi="Verdana" w:cs="Times New Roman"/>
          <w:sz w:val="24"/>
          <w:szCs w:val="24"/>
        </w:rPr>
        <w:t xml:space="preserve">, </w:t>
      </w:r>
      <w:r w:rsidR="00186476" w:rsidRPr="00193C91">
        <w:rPr>
          <w:rFonts w:ascii="Verdana" w:hAnsi="Verdana" w:cs="Times New Roman"/>
          <w:i/>
          <w:sz w:val="24"/>
          <w:szCs w:val="24"/>
        </w:rPr>
        <w:t>Chair</w:t>
      </w:r>
      <w:r w:rsidRPr="00193C91">
        <w:rPr>
          <w:rFonts w:ascii="Verdana" w:hAnsi="Verdana" w:cs="Times New Roman"/>
          <w:sz w:val="24"/>
          <w:szCs w:val="24"/>
        </w:rPr>
        <w:t>, Austin</w:t>
      </w:r>
    </w:p>
    <w:p w14:paraId="137FD89D" w14:textId="77777777" w:rsidR="004D238F" w:rsidRPr="00193C91" w:rsidRDefault="004D238F" w:rsidP="004D238F">
      <w:pPr>
        <w:jc w:val="center"/>
        <w:rPr>
          <w:rFonts w:ascii="Verdana" w:hAnsi="Verdana" w:cs="Times New Roman"/>
          <w:sz w:val="24"/>
          <w:szCs w:val="24"/>
        </w:rPr>
      </w:pPr>
      <w:r w:rsidRPr="00193C91">
        <w:rPr>
          <w:rFonts w:ascii="Verdana" w:hAnsi="Verdana" w:cs="Times New Roman"/>
          <w:sz w:val="24"/>
          <w:szCs w:val="24"/>
        </w:rPr>
        <w:t>Nancy Miloy Clemmer, Austin</w:t>
      </w:r>
    </w:p>
    <w:p w14:paraId="72338A55" w14:textId="3293941F" w:rsidR="00186476" w:rsidRPr="00193C91" w:rsidRDefault="000B1F05" w:rsidP="00983A91">
      <w:pPr>
        <w:jc w:val="center"/>
        <w:rPr>
          <w:rFonts w:ascii="Verdana" w:hAnsi="Verdana" w:cs="Times New Roman"/>
          <w:sz w:val="24"/>
          <w:szCs w:val="24"/>
        </w:rPr>
      </w:pPr>
      <w:r w:rsidRPr="00193C91">
        <w:rPr>
          <w:rFonts w:ascii="Verdana" w:hAnsi="Verdana" w:cs="Times New Roman"/>
          <w:sz w:val="24"/>
          <w:szCs w:val="24"/>
        </w:rPr>
        <w:t>Elizabeth M. Dickey</w:t>
      </w:r>
      <w:r w:rsidR="00186476" w:rsidRPr="00193C91">
        <w:rPr>
          <w:rFonts w:ascii="Verdana" w:hAnsi="Verdana" w:cs="Times New Roman"/>
          <w:sz w:val="24"/>
          <w:szCs w:val="24"/>
        </w:rPr>
        <w:t>, Austin</w:t>
      </w:r>
    </w:p>
    <w:p w14:paraId="047F3F4A" w14:textId="77777777" w:rsidR="004D238F" w:rsidRPr="00193C91" w:rsidRDefault="004D238F" w:rsidP="004D238F">
      <w:pPr>
        <w:jc w:val="center"/>
        <w:rPr>
          <w:rFonts w:ascii="Verdana" w:hAnsi="Verdana" w:cs="Times New Roman"/>
          <w:sz w:val="24"/>
          <w:szCs w:val="24"/>
        </w:rPr>
      </w:pPr>
      <w:r w:rsidRPr="00193C91">
        <w:rPr>
          <w:rFonts w:ascii="Verdana" w:hAnsi="Verdana" w:cs="Times New Roman"/>
          <w:sz w:val="24"/>
          <w:szCs w:val="24"/>
        </w:rPr>
        <w:t>Marilou Fowler, Katy</w:t>
      </w:r>
    </w:p>
    <w:p w14:paraId="20ABB30E" w14:textId="77777777" w:rsidR="004D238F" w:rsidRPr="00193C91" w:rsidRDefault="004D238F" w:rsidP="004D238F">
      <w:pPr>
        <w:jc w:val="center"/>
        <w:rPr>
          <w:rFonts w:ascii="Verdana" w:hAnsi="Verdana" w:cs="Times New Roman"/>
          <w:sz w:val="24"/>
          <w:szCs w:val="24"/>
        </w:rPr>
      </w:pPr>
      <w:r w:rsidRPr="00193C91">
        <w:rPr>
          <w:rFonts w:ascii="Verdana" w:hAnsi="Verdana" w:cs="Times New Roman"/>
          <w:sz w:val="24"/>
          <w:szCs w:val="24"/>
        </w:rPr>
        <w:t>Heather Griffith, Fort Worth</w:t>
      </w:r>
    </w:p>
    <w:p w14:paraId="3E4EE3CD" w14:textId="4289E1EE" w:rsidR="00186476" w:rsidRPr="00193C91" w:rsidRDefault="000B1F05" w:rsidP="00983A91">
      <w:pPr>
        <w:jc w:val="center"/>
        <w:rPr>
          <w:rFonts w:ascii="Verdana" w:hAnsi="Verdana" w:cs="Times New Roman"/>
          <w:sz w:val="24"/>
          <w:szCs w:val="24"/>
        </w:rPr>
      </w:pPr>
      <w:r w:rsidRPr="00193C91">
        <w:rPr>
          <w:rFonts w:ascii="Verdana" w:hAnsi="Verdana" w:cs="Times New Roman"/>
          <w:sz w:val="24"/>
          <w:szCs w:val="24"/>
        </w:rPr>
        <w:t>Archer S. Hadley, Austin</w:t>
      </w:r>
    </w:p>
    <w:p w14:paraId="46734DE2" w14:textId="77777777" w:rsidR="004D238F" w:rsidRPr="00193C91" w:rsidRDefault="004D238F" w:rsidP="004D238F">
      <w:pPr>
        <w:jc w:val="center"/>
        <w:rPr>
          <w:rFonts w:ascii="Verdana" w:hAnsi="Verdana" w:cs="Times New Roman"/>
          <w:sz w:val="24"/>
          <w:szCs w:val="24"/>
        </w:rPr>
      </w:pPr>
      <w:r w:rsidRPr="00193C91">
        <w:rPr>
          <w:rFonts w:ascii="Verdana" w:hAnsi="Verdana" w:cs="Times New Roman"/>
          <w:sz w:val="24"/>
          <w:szCs w:val="24"/>
        </w:rPr>
        <w:t>P. Faye Kuo, J.D., Austin</w:t>
      </w:r>
    </w:p>
    <w:p w14:paraId="47B3122C" w14:textId="77777777" w:rsidR="004D238F" w:rsidRPr="00193C91" w:rsidRDefault="004D238F" w:rsidP="004D238F">
      <w:pPr>
        <w:ind w:left="2160" w:firstLine="720"/>
        <w:rPr>
          <w:rFonts w:ascii="Verdana" w:hAnsi="Verdana" w:cs="Times New Roman"/>
          <w:sz w:val="24"/>
          <w:szCs w:val="24"/>
        </w:rPr>
      </w:pPr>
      <w:r w:rsidRPr="00193C91">
        <w:rPr>
          <w:rFonts w:ascii="Verdana" w:hAnsi="Verdana" w:cs="Times New Roman"/>
          <w:sz w:val="24"/>
          <w:szCs w:val="24"/>
        </w:rPr>
        <w:t>Richard Martinez, San Antonio</w:t>
      </w:r>
    </w:p>
    <w:p w14:paraId="507FAAB9" w14:textId="77777777" w:rsidR="004D238F" w:rsidRPr="00193C91" w:rsidRDefault="004D238F" w:rsidP="004D238F">
      <w:pPr>
        <w:jc w:val="center"/>
        <w:rPr>
          <w:rFonts w:ascii="Verdana" w:hAnsi="Verdana" w:cs="Times New Roman"/>
          <w:sz w:val="24"/>
          <w:szCs w:val="24"/>
        </w:rPr>
      </w:pPr>
      <w:r w:rsidRPr="00193C91">
        <w:rPr>
          <w:rFonts w:ascii="Verdana" w:hAnsi="Verdana" w:cs="Times New Roman"/>
          <w:sz w:val="24"/>
          <w:szCs w:val="24"/>
        </w:rPr>
        <w:t>Linda Millstone, Austin</w:t>
      </w:r>
    </w:p>
    <w:p w14:paraId="5008CE32" w14:textId="7CDB2A54" w:rsidR="00623A8E" w:rsidRPr="00193C91" w:rsidRDefault="00623A8E" w:rsidP="00983A91">
      <w:pPr>
        <w:jc w:val="center"/>
        <w:rPr>
          <w:rFonts w:ascii="Verdana" w:hAnsi="Verdana" w:cs="Times New Roman"/>
          <w:sz w:val="24"/>
          <w:szCs w:val="24"/>
        </w:rPr>
      </w:pPr>
      <w:r w:rsidRPr="00193C91">
        <w:rPr>
          <w:rFonts w:ascii="Verdana" w:hAnsi="Verdana" w:cs="Times New Roman"/>
          <w:sz w:val="24"/>
          <w:szCs w:val="24"/>
        </w:rPr>
        <w:t>Dylan Rafaty, Plano</w:t>
      </w:r>
    </w:p>
    <w:p w14:paraId="79790436" w14:textId="53A335D2" w:rsidR="00186476" w:rsidRPr="00193C91" w:rsidRDefault="00A2351C" w:rsidP="00983A91">
      <w:pPr>
        <w:jc w:val="center"/>
        <w:rPr>
          <w:rFonts w:ascii="Verdana" w:hAnsi="Verdana" w:cs="Times New Roman"/>
          <w:sz w:val="24"/>
          <w:szCs w:val="24"/>
        </w:rPr>
      </w:pPr>
      <w:r w:rsidRPr="00193C91">
        <w:rPr>
          <w:rFonts w:ascii="Verdana" w:hAnsi="Verdana" w:cs="Times New Roman"/>
          <w:sz w:val="24"/>
          <w:szCs w:val="24"/>
        </w:rPr>
        <w:t>Diane Rose</w:t>
      </w:r>
      <w:r w:rsidR="00186476" w:rsidRPr="00193C91">
        <w:rPr>
          <w:rFonts w:ascii="Verdana" w:hAnsi="Verdana" w:cs="Times New Roman"/>
          <w:sz w:val="24"/>
          <w:szCs w:val="24"/>
        </w:rPr>
        <w:t>,</w:t>
      </w:r>
      <w:r w:rsidR="00D25D45" w:rsidRPr="00193C91">
        <w:rPr>
          <w:rFonts w:ascii="Verdana" w:hAnsi="Verdana" w:cs="Times New Roman"/>
          <w:sz w:val="24"/>
          <w:szCs w:val="24"/>
        </w:rPr>
        <w:t xml:space="preserve"> </w:t>
      </w:r>
      <w:r w:rsidRPr="00193C91">
        <w:rPr>
          <w:rFonts w:ascii="Verdana" w:hAnsi="Verdana" w:cs="Times New Roman"/>
          <w:sz w:val="24"/>
          <w:szCs w:val="24"/>
        </w:rPr>
        <w:t>Bellmead</w:t>
      </w:r>
    </w:p>
    <w:p w14:paraId="63D70768" w14:textId="0A5712E9" w:rsidR="00A2351C" w:rsidRPr="00193C91" w:rsidRDefault="00A2351C" w:rsidP="00983A91">
      <w:pPr>
        <w:jc w:val="center"/>
        <w:rPr>
          <w:rFonts w:ascii="Verdana" w:hAnsi="Verdana" w:cs="Times New Roman"/>
          <w:sz w:val="24"/>
          <w:szCs w:val="24"/>
        </w:rPr>
      </w:pPr>
      <w:r w:rsidRPr="00193C91">
        <w:rPr>
          <w:rFonts w:ascii="Verdana" w:hAnsi="Verdana" w:cs="Times New Roman"/>
          <w:sz w:val="24"/>
          <w:szCs w:val="24"/>
        </w:rPr>
        <w:t>Marco Treviño, Edinburg</w:t>
      </w:r>
    </w:p>
    <w:p w14:paraId="3EC453F0" w14:textId="77777777" w:rsidR="00186476" w:rsidRDefault="00186476" w:rsidP="001B4F80">
      <w:pPr>
        <w:spacing w:line="480" w:lineRule="auto"/>
        <w:jc w:val="center"/>
        <w:rPr>
          <w:rFonts w:ascii="Times New Roman" w:hAnsi="Times New Roman" w:cs="Times New Roman"/>
          <w:sz w:val="24"/>
          <w:szCs w:val="24"/>
        </w:rPr>
      </w:pPr>
    </w:p>
    <w:p w14:paraId="0CD4FDA6" w14:textId="77777777" w:rsidR="00186476" w:rsidRPr="00193C91" w:rsidRDefault="00186476" w:rsidP="00593C98">
      <w:pPr>
        <w:spacing w:line="276" w:lineRule="auto"/>
        <w:jc w:val="center"/>
        <w:rPr>
          <w:rFonts w:ascii="Verdana" w:hAnsi="Verdana" w:cs="Times New Roman"/>
          <w:b/>
          <w:sz w:val="24"/>
          <w:szCs w:val="24"/>
        </w:rPr>
      </w:pPr>
      <w:r w:rsidRPr="00193C91">
        <w:rPr>
          <w:rFonts w:ascii="Verdana" w:hAnsi="Verdana" w:cs="Times New Roman"/>
          <w:b/>
          <w:sz w:val="24"/>
          <w:szCs w:val="24"/>
        </w:rPr>
        <w:t>Staff</w:t>
      </w:r>
    </w:p>
    <w:p w14:paraId="62138C83" w14:textId="57A06FA1" w:rsidR="00186476" w:rsidRPr="00193C91" w:rsidRDefault="00623A8E" w:rsidP="00983A91">
      <w:pPr>
        <w:jc w:val="center"/>
        <w:rPr>
          <w:rFonts w:ascii="Verdana" w:hAnsi="Verdana" w:cs="Times New Roman"/>
          <w:sz w:val="24"/>
          <w:szCs w:val="24"/>
        </w:rPr>
      </w:pPr>
      <w:r w:rsidRPr="00193C91">
        <w:rPr>
          <w:rFonts w:ascii="Verdana" w:hAnsi="Verdana" w:cs="Times New Roman"/>
          <w:sz w:val="24"/>
          <w:szCs w:val="24"/>
        </w:rPr>
        <w:t>Ron Lucey</w:t>
      </w:r>
      <w:r w:rsidR="00186476" w:rsidRPr="00193C91">
        <w:rPr>
          <w:rFonts w:ascii="Verdana" w:hAnsi="Verdana" w:cs="Times New Roman"/>
          <w:sz w:val="24"/>
          <w:szCs w:val="24"/>
        </w:rPr>
        <w:t>, Executive Director</w:t>
      </w:r>
    </w:p>
    <w:p w14:paraId="23027B2C" w14:textId="05BF137C" w:rsidR="00186476" w:rsidRPr="00193C91" w:rsidRDefault="00623A8E" w:rsidP="00983A91">
      <w:pPr>
        <w:jc w:val="center"/>
        <w:rPr>
          <w:rFonts w:ascii="Verdana" w:hAnsi="Verdana" w:cs="Times New Roman"/>
          <w:sz w:val="24"/>
          <w:szCs w:val="24"/>
        </w:rPr>
      </w:pPr>
      <w:r w:rsidRPr="00193C91">
        <w:rPr>
          <w:rFonts w:ascii="Verdana" w:hAnsi="Verdana" w:cs="Times New Roman"/>
          <w:sz w:val="24"/>
          <w:szCs w:val="24"/>
        </w:rPr>
        <w:t>Randi Turner</w:t>
      </w:r>
      <w:r w:rsidR="00186476" w:rsidRPr="00193C91">
        <w:rPr>
          <w:rFonts w:ascii="Verdana" w:hAnsi="Verdana" w:cs="Times New Roman"/>
          <w:sz w:val="24"/>
          <w:szCs w:val="24"/>
        </w:rPr>
        <w:t>, Accessibility and Disability Rights Coordinator</w:t>
      </w:r>
    </w:p>
    <w:p w14:paraId="313C0AF2" w14:textId="2DB7EFDB" w:rsidR="00186476" w:rsidRPr="00193C91" w:rsidRDefault="00623A8E" w:rsidP="00983A91">
      <w:pPr>
        <w:jc w:val="center"/>
        <w:rPr>
          <w:rFonts w:ascii="Verdana" w:hAnsi="Verdana" w:cs="Times New Roman"/>
          <w:sz w:val="24"/>
          <w:szCs w:val="24"/>
        </w:rPr>
      </w:pPr>
      <w:r w:rsidRPr="00193C91">
        <w:rPr>
          <w:rFonts w:ascii="Verdana" w:hAnsi="Verdana" w:cs="Times New Roman"/>
          <w:sz w:val="24"/>
          <w:szCs w:val="24"/>
        </w:rPr>
        <w:t>Fran Robertson</w:t>
      </w:r>
      <w:r w:rsidR="00186476" w:rsidRPr="00193C91">
        <w:rPr>
          <w:rFonts w:ascii="Verdana" w:hAnsi="Verdana" w:cs="Times New Roman"/>
          <w:sz w:val="24"/>
          <w:szCs w:val="24"/>
        </w:rPr>
        <w:t>, Research Specialist</w:t>
      </w:r>
    </w:p>
    <w:p w14:paraId="1BC3F174" w14:textId="77777777" w:rsidR="0053272F" w:rsidRPr="009B0E24" w:rsidRDefault="00186476" w:rsidP="0030044C">
      <w:pPr>
        <w:spacing w:before="240"/>
        <w:ind w:left="630" w:right="-180"/>
        <w:jc w:val="center"/>
        <w:rPr>
          <w:rStyle w:val="NoSpacingChar"/>
          <w:rFonts w:ascii="Verdana" w:eastAsia="Calibri" w:hAnsi="Verdana" w:cs="Times New Roman"/>
          <w:color w:val="221E1F"/>
          <w:szCs w:val="24"/>
        </w:rPr>
      </w:pPr>
      <w:r w:rsidRPr="00193C91">
        <w:rPr>
          <w:rFonts w:ascii="Verdana" w:hAnsi="Verdana" w:cs="Times New Roman"/>
          <w:sz w:val="24"/>
          <w:szCs w:val="24"/>
        </w:rPr>
        <w:t>Nancy Van Loan, Executive Assistant</w:t>
      </w:r>
    </w:p>
    <w:p w14:paraId="4712AD8E" w14:textId="77777777" w:rsidR="0053272F" w:rsidRPr="009B0E24" w:rsidRDefault="0053272F" w:rsidP="0053272F">
      <w:pPr>
        <w:spacing w:before="240"/>
        <w:ind w:left="630" w:right="-180"/>
        <w:rPr>
          <w:rStyle w:val="NoSpacingChar"/>
          <w:rFonts w:ascii="Verdana" w:eastAsia="Calibri" w:hAnsi="Verdana" w:cs="Times New Roman"/>
          <w:color w:val="221E1F"/>
          <w:szCs w:val="24"/>
        </w:rPr>
        <w:sectPr w:rsidR="0053272F" w:rsidRPr="009B0E24" w:rsidSect="00D142D4">
          <w:footnotePr>
            <w:numStart w:val="7"/>
          </w:footnotePr>
          <w:pgSz w:w="12240" w:h="15840"/>
          <w:pgMar w:top="1440" w:right="1440" w:bottom="1440" w:left="1440" w:header="720" w:footer="720" w:gutter="0"/>
          <w:cols w:space="720"/>
          <w:docGrid w:linePitch="360"/>
        </w:sectPr>
      </w:pPr>
    </w:p>
    <w:p w14:paraId="32990631"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338F44F7"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1A55964B"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60737790"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091ECC51" w14:textId="77777777" w:rsidR="0053272F"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7D90E782" w14:textId="77777777" w:rsidR="0053272F"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3B0E6D3F" w14:textId="77777777" w:rsidR="0053272F"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48BEB19E"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 xml:space="preserve">[This page </w:t>
      </w:r>
    </w:p>
    <w:p w14:paraId="56B0E03A"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intentionally</w:t>
      </w:r>
    </w:p>
    <w:p w14:paraId="5A96E523"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left blank]</w:t>
      </w:r>
    </w:p>
    <w:p w14:paraId="69E16846" w14:textId="77777777" w:rsidR="0053272F" w:rsidRPr="009B0E24" w:rsidRDefault="0053272F" w:rsidP="0053272F">
      <w:pPr>
        <w:tabs>
          <w:tab w:val="left" w:pos="3960"/>
          <w:tab w:val="left" w:pos="5490"/>
        </w:tabs>
        <w:spacing w:before="240"/>
        <w:ind w:left="630"/>
        <w:rPr>
          <w:rFonts w:ascii="Verdana" w:eastAsia="Calibri" w:hAnsi="Verdana" w:cs="Times New Roman"/>
          <w:color w:val="221E1F"/>
          <w:sz w:val="24"/>
          <w:szCs w:val="24"/>
        </w:rPr>
      </w:pPr>
    </w:p>
    <w:p w14:paraId="076A293D" w14:textId="77777777" w:rsidR="0053272F" w:rsidRDefault="0053272F" w:rsidP="0053272F">
      <w:pPr>
        <w:pStyle w:val="ListParagraph"/>
        <w:numPr>
          <w:ilvl w:val="0"/>
          <w:numId w:val="41"/>
        </w:numPr>
        <w:sectPr w:rsidR="0053272F" w:rsidSect="000E685E">
          <w:headerReference w:type="default" r:id="rId12"/>
          <w:headerReference w:type="first" r:id="rId13"/>
          <w:type w:val="continuous"/>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color w:val="auto"/>
          <w:sz w:val="22"/>
          <w:szCs w:val="22"/>
        </w:rPr>
        <w:id w:val="960686480"/>
        <w:docPartObj>
          <w:docPartGallery w:val="Table of Contents"/>
          <w:docPartUnique/>
        </w:docPartObj>
      </w:sdtPr>
      <w:sdtEndPr>
        <w:rPr>
          <w:b/>
          <w:bCs/>
          <w:noProof/>
        </w:rPr>
      </w:sdtEndPr>
      <w:sdtContent>
        <w:p w14:paraId="3ECCEF6B" w14:textId="32320208" w:rsidR="003006D2" w:rsidRPr="004D238F" w:rsidRDefault="003006D2" w:rsidP="00DF478B">
          <w:pPr>
            <w:pStyle w:val="TOCHeading"/>
            <w:spacing w:after="240"/>
            <w:jc w:val="center"/>
            <w:rPr>
              <w:rFonts w:ascii="Verdana" w:hAnsi="Verdana"/>
              <w:b/>
              <w:color w:val="auto"/>
            </w:rPr>
          </w:pPr>
          <w:r w:rsidRPr="004D238F">
            <w:rPr>
              <w:rFonts w:ascii="Verdana" w:hAnsi="Verdana"/>
              <w:b/>
              <w:color w:val="auto"/>
            </w:rPr>
            <w:t>Table of Contents</w:t>
          </w:r>
        </w:p>
        <w:p w14:paraId="11988AE1" w14:textId="77777777" w:rsidR="006A776B" w:rsidRDefault="003006D2">
          <w:pPr>
            <w:pStyle w:val="TOC1"/>
            <w:rPr>
              <w:rFonts w:asciiTheme="minorHAnsi" w:eastAsiaTheme="minorEastAsia" w:hAnsiTheme="minorHAnsi" w:cstheme="minorBidi"/>
              <w:sz w:val="22"/>
              <w:szCs w:val="22"/>
            </w:rPr>
          </w:pPr>
          <w:r>
            <w:rPr>
              <w:rFonts w:ascii="Times New Roman" w:hAnsi="Times New Roman"/>
            </w:rPr>
            <w:fldChar w:fldCharType="begin"/>
          </w:r>
          <w:r>
            <w:instrText xml:space="preserve"> TOC \o "1-3" \h \z \u </w:instrText>
          </w:r>
          <w:r>
            <w:rPr>
              <w:rFonts w:ascii="Times New Roman" w:hAnsi="Times New Roman"/>
            </w:rPr>
            <w:fldChar w:fldCharType="separate"/>
          </w:r>
          <w:hyperlink w:anchor="_Toc465786471" w:history="1">
            <w:r w:rsidR="006A776B" w:rsidRPr="00A831CF">
              <w:rPr>
                <w:rStyle w:val="Hyperlink"/>
              </w:rPr>
              <w:t>Executive Summary</w:t>
            </w:r>
            <w:r w:rsidR="006A776B">
              <w:rPr>
                <w:webHidden/>
              </w:rPr>
              <w:tab/>
            </w:r>
            <w:r w:rsidR="006A776B">
              <w:rPr>
                <w:webHidden/>
              </w:rPr>
              <w:fldChar w:fldCharType="begin"/>
            </w:r>
            <w:r w:rsidR="006A776B">
              <w:rPr>
                <w:webHidden/>
              </w:rPr>
              <w:instrText xml:space="preserve"> PAGEREF _Toc465786471 \h </w:instrText>
            </w:r>
            <w:r w:rsidR="006A776B">
              <w:rPr>
                <w:webHidden/>
              </w:rPr>
            </w:r>
            <w:r w:rsidR="006A776B">
              <w:rPr>
                <w:webHidden/>
              </w:rPr>
              <w:fldChar w:fldCharType="separate"/>
            </w:r>
            <w:r w:rsidR="006A776B">
              <w:rPr>
                <w:webHidden/>
              </w:rPr>
              <w:t>9</w:t>
            </w:r>
            <w:r w:rsidR="006A776B">
              <w:rPr>
                <w:webHidden/>
              </w:rPr>
              <w:fldChar w:fldCharType="end"/>
            </w:r>
          </w:hyperlink>
        </w:p>
        <w:p w14:paraId="2414A618" w14:textId="77777777" w:rsidR="006A776B" w:rsidRDefault="00E730B3">
          <w:pPr>
            <w:pStyle w:val="TOC2"/>
            <w:rPr>
              <w:rFonts w:asciiTheme="minorHAnsi" w:eastAsiaTheme="minorEastAsia" w:hAnsiTheme="minorHAnsi"/>
            </w:rPr>
          </w:pPr>
          <w:hyperlink w:anchor="_Toc465786472" w:history="1">
            <w:r w:rsidR="006A776B" w:rsidRPr="00A831CF">
              <w:rPr>
                <w:rStyle w:val="Hyperlink"/>
              </w:rPr>
              <w:t>Primary Findings</w:t>
            </w:r>
            <w:r w:rsidR="006A776B">
              <w:rPr>
                <w:webHidden/>
              </w:rPr>
              <w:tab/>
            </w:r>
            <w:r w:rsidR="006A776B">
              <w:rPr>
                <w:webHidden/>
              </w:rPr>
              <w:fldChar w:fldCharType="begin"/>
            </w:r>
            <w:r w:rsidR="006A776B">
              <w:rPr>
                <w:webHidden/>
              </w:rPr>
              <w:instrText xml:space="preserve"> PAGEREF _Toc465786472 \h </w:instrText>
            </w:r>
            <w:r w:rsidR="006A776B">
              <w:rPr>
                <w:webHidden/>
              </w:rPr>
            </w:r>
            <w:r w:rsidR="006A776B">
              <w:rPr>
                <w:webHidden/>
              </w:rPr>
              <w:fldChar w:fldCharType="separate"/>
            </w:r>
            <w:r w:rsidR="006A776B">
              <w:rPr>
                <w:webHidden/>
              </w:rPr>
              <w:t>10</w:t>
            </w:r>
            <w:r w:rsidR="006A776B">
              <w:rPr>
                <w:webHidden/>
              </w:rPr>
              <w:fldChar w:fldCharType="end"/>
            </w:r>
          </w:hyperlink>
        </w:p>
        <w:p w14:paraId="47349DB7" w14:textId="77777777" w:rsidR="006A776B" w:rsidRDefault="00E730B3">
          <w:pPr>
            <w:pStyle w:val="TOC2"/>
            <w:rPr>
              <w:rFonts w:asciiTheme="minorHAnsi" w:eastAsiaTheme="minorEastAsia" w:hAnsiTheme="minorHAnsi"/>
            </w:rPr>
          </w:pPr>
          <w:hyperlink w:anchor="_Toc465786473" w:history="1">
            <w:r w:rsidR="006A776B" w:rsidRPr="00A831CF">
              <w:rPr>
                <w:rStyle w:val="Hyperlink"/>
              </w:rPr>
              <w:t>Conclusion</w:t>
            </w:r>
            <w:r w:rsidR="006A776B">
              <w:rPr>
                <w:webHidden/>
              </w:rPr>
              <w:tab/>
            </w:r>
            <w:r w:rsidR="006A776B">
              <w:rPr>
                <w:webHidden/>
              </w:rPr>
              <w:fldChar w:fldCharType="begin"/>
            </w:r>
            <w:r w:rsidR="006A776B">
              <w:rPr>
                <w:webHidden/>
              </w:rPr>
              <w:instrText xml:space="preserve"> PAGEREF _Toc465786473 \h </w:instrText>
            </w:r>
            <w:r w:rsidR="006A776B">
              <w:rPr>
                <w:webHidden/>
              </w:rPr>
            </w:r>
            <w:r w:rsidR="006A776B">
              <w:rPr>
                <w:webHidden/>
              </w:rPr>
              <w:fldChar w:fldCharType="separate"/>
            </w:r>
            <w:r w:rsidR="006A776B">
              <w:rPr>
                <w:webHidden/>
              </w:rPr>
              <w:t>11</w:t>
            </w:r>
            <w:r w:rsidR="006A776B">
              <w:rPr>
                <w:webHidden/>
              </w:rPr>
              <w:fldChar w:fldCharType="end"/>
            </w:r>
          </w:hyperlink>
        </w:p>
        <w:p w14:paraId="48935BC2" w14:textId="77777777" w:rsidR="006A776B" w:rsidRDefault="00E730B3">
          <w:pPr>
            <w:pStyle w:val="TOC1"/>
            <w:rPr>
              <w:rFonts w:asciiTheme="minorHAnsi" w:eastAsiaTheme="minorEastAsia" w:hAnsiTheme="minorHAnsi" w:cstheme="minorBidi"/>
              <w:sz w:val="22"/>
              <w:szCs w:val="22"/>
            </w:rPr>
          </w:pPr>
          <w:hyperlink w:anchor="_Toc465786474" w:history="1">
            <w:r w:rsidR="006A776B" w:rsidRPr="00A831CF">
              <w:rPr>
                <w:rStyle w:val="Hyperlink"/>
              </w:rPr>
              <w:t>Recommendations</w:t>
            </w:r>
            <w:r w:rsidR="006A776B">
              <w:rPr>
                <w:webHidden/>
              </w:rPr>
              <w:tab/>
            </w:r>
            <w:r w:rsidR="006A776B">
              <w:rPr>
                <w:webHidden/>
              </w:rPr>
              <w:fldChar w:fldCharType="begin"/>
            </w:r>
            <w:r w:rsidR="006A776B">
              <w:rPr>
                <w:webHidden/>
              </w:rPr>
              <w:instrText xml:space="preserve"> PAGEREF _Toc465786474 \h </w:instrText>
            </w:r>
            <w:r w:rsidR="006A776B">
              <w:rPr>
                <w:webHidden/>
              </w:rPr>
            </w:r>
            <w:r w:rsidR="006A776B">
              <w:rPr>
                <w:webHidden/>
              </w:rPr>
              <w:fldChar w:fldCharType="separate"/>
            </w:r>
            <w:r w:rsidR="006A776B">
              <w:rPr>
                <w:webHidden/>
              </w:rPr>
              <w:t>13</w:t>
            </w:r>
            <w:r w:rsidR="006A776B">
              <w:rPr>
                <w:webHidden/>
              </w:rPr>
              <w:fldChar w:fldCharType="end"/>
            </w:r>
          </w:hyperlink>
        </w:p>
        <w:p w14:paraId="5833F8FE" w14:textId="77777777" w:rsidR="006A776B" w:rsidRDefault="00E730B3">
          <w:pPr>
            <w:pStyle w:val="TOC1"/>
            <w:rPr>
              <w:rFonts w:asciiTheme="minorHAnsi" w:eastAsiaTheme="minorEastAsia" w:hAnsiTheme="minorHAnsi" w:cstheme="minorBidi"/>
              <w:sz w:val="22"/>
              <w:szCs w:val="22"/>
            </w:rPr>
          </w:pPr>
          <w:hyperlink w:anchor="_Toc465786475" w:history="1">
            <w:r w:rsidR="006A776B" w:rsidRPr="00A831CF">
              <w:rPr>
                <w:rStyle w:val="Hyperlink"/>
              </w:rPr>
              <w:t>Background</w:t>
            </w:r>
            <w:r w:rsidR="006A776B">
              <w:rPr>
                <w:webHidden/>
              </w:rPr>
              <w:tab/>
            </w:r>
            <w:r w:rsidR="006A776B">
              <w:rPr>
                <w:webHidden/>
              </w:rPr>
              <w:fldChar w:fldCharType="begin"/>
            </w:r>
            <w:r w:rsidR="006A776B">
              <w:rPr>
                <w:webHidden/>
              </w:rPr>
              <w:instrText xml:space="preserve"> PAGEREF _Toc465786475 \h </w:instrText>
            </w:r>
            <w:r w:rsidR="006A776B">
              <w:rPr>
                <w:webHidden/>
              </w:rPr>
            </w:r>
            <w:r w:rsidR="006A776B">
              <w:rPr>
                <w:webHidden/>
              </w:rPr>
              <w:fldChar w:fldCharType="separate"/>
            </w:r>
            <w:r w:rsidR="006A776B">
              <w:rPr>
                <w:webHidden/>
              </w:rPr>
              <w:t>17</w:t>
            </w:r>
            <w:r w:rsidR="006A776B">
              <w:rPr>
                <w:webHidden/>
              </w:rPr>
              <w:fldChar w:fldCharType="end"/>
            </w:r>
          </w:hyperlink>
        </w:p>
        <w:p w14:paraId="5CE4081B" w14:textId="77777777" w:rsidR="006A776B" w:rsidRDefault="00E730B3">
          <w:pPr>
            <w:pStyle w:val="TOC2"/>
            <w:rPr>
              <w:rFonts w:asciiTheme="minorHAnsi" w:eastAsiaTheme="minorEastAsia" w:hAnsiTheme="minorHAnsi"/>
            </w:rPr>
          </w:pPr>
          <w:hyperlink w:anchor="_Toc465786476" w:history="1">
            <w:r w:rsidR="006A776B" w:rsidRPr="00A831CF">
              <w:rPr>
                <w:rStyle w:val="Hyperlink"/>
                <w:rFonts w:cs="Times New Roman"/>
              </w:rPr>
              <w:t>The Americans with Disabilities Act of 1990</w:t>
            </w:r>
            <w:r w:rsidR="006A776B">
              <w:rPr>
                <w:webHidden/>
              </w:rPr>
              <w:tab/>
            </w:r>
            <w:r w:rsidR="006A776B">
              <w:rPr>
                <w:webHidden/>
              </w:rPr>
              <w:fldChar w:fldCharType="begin"/>
            </w:r>
            <w:r w:rsidR="006A776B">
              <w:rPr>
                <w:webHidden/>
              </w:rPr>
              <w:instrText xml:space="preserve"> PAGEREF _Toc465786476 \h </w:instrText>
            </w:r>
            <w:r w:rsidR="006A776B">
              <w:rPr>
                <w:webHidden/>
              </w:rPr>
            </w:r>
            <w:r w:rsidR="006A776B">
              <w:rPr>
                <w:webHidden/>
              </w:rPr>
              <w:fldChar w:fldCharType="separate"/>
            </w:r>
            <w:r w:rsidR="006A776B">
              <w:rPr>
                <w:webHidden/>
              </w:rPr>
              <w:t>18</w:t>
            </w:r>
            <w:r w:rsidR="006A776B">
              <w:rPr>
                <w:webHidden/>
              </w:rPr>
              <w:fldChar w:fldCharType="end"/>
            </w:r>
          </w:hyperlink>
        </w:p>
        <w:p w14:paraId="3317D9DD" w14:textId="77777777" w:rsidR="006A776B" w:rsidRDefault="00E730B3">
          <w:pPr>
            <w:pStyle w:val="TOC2"/>
            <w:rPr>
              <w:rFonts w:asciiTheme="minorHAnsi" w:eastAsiaTheme="minorEastAsia" w:hAnsiTheme="minorHAnsi"/>
            </w:rPr>
          </w:pPr>
          <w:hyperlink w:anchor="_Toc465786477" w:history="1">
            <w:r w:rsidR="006A776B" w:rsidRPr="00A831CF">
              <w:rPr>
                <w:rStyle w:val="Hyperlink"/>
              </w:rPr>
              <w:t>ADA Amendments Act of 2008</w:t>
            </w:r>
            <w:r w:rsidR="006A776B">
              <w:rPr>
                <w:webHidden/>
              </w:rPr>
              <w:tab/>
            </w:r>
            <w:r w:rsidR="006A776B">
              <w:rPr>
                <w:webHidden/>
              </w:rPr>
              <w:fldChar w:fldCharType="begin"/>
            </w:r>
            <w:r w:rsidR="006A776B">
              <w:rPr>
                <w:webHidden/>
              </w:rPr>
              <w:instrText xml:space="preserve"> PAGEREF _Toc465786477 \h </w:instrText>
            </w:r>
            <w:r w:rsidR="006A776B">
              <w:rPr>
                <w:webHidden/>
              </w:rPr>
            </w:r>
            <w:r w:rsidR="006A776B">
              <w:rPr>
                <w:webHidden/>
              </w:rPr>
              <w:fldChar w:fldCharType="separate"/>
            </w:r>
            <w:r w:rsidR="006A776B">
              <w:rPr>
                <w:webHidden/>
              </w:rPr>
              <w:t>20</w:t>
            </w:r>
            <w:r w:rsidR="006A776B">
              <w:rPr>
                <w:webHidden/>
              </w:rPr>
              <w:fldChar w:fldCharType="end"/>
            </w:r>
          </w:hyperlink>
        </w:p>
        <w:p w14:paraId="350DB5E6" w14:textId="77777777" w:rsidR="006A776B" w:rsidRDefault="00E730B3">
          <w:pPr>
            <w:pStyle w:val="TOC2"/>
            <w:rPr>
              <w:rFonts w:asciiTheme="minorHAnsi" w:eastAsiaTheme="minorEastAsia" w:hAnsiTheme="minorHAnsi"/>
            </w:rPr>
          </w:pPr>
          <w:hyperlink w:anchor="_Toc465786478" w:history="1">
            <w:r w:rsidR="006A776B" w:rsidRPr="00A831CF">
              <w:rPr>
                <w:rStyle w:val="Hyperlink"/>
              </w:rPr>
              <w:t>What is Accessible Parking?</w:t>
            </w:r>
            <w:r w:rsidR="006A776B">
              <w:rPr>
                <w:webHidden/>
              </w:rPr>
              <w:tab/>
            </w:r>
            <w:r w:rsidR="006A776B">
              <w:rPr>
                <w:webHidden/>
              </w:rPr>
              <w:fldChar w:fldCharType="begin"/>
            </w:r>
            <w:r w:rsidR="006A776B">
              <w:rPr>
                <w:webHidden/>
              </w:rPr>
              <w:instrText xml:space="preserve"> PAGEREF _Toc465786478 \h </w:instrText>
            </w:r>
            <w:r w:rsidR="006A776B">
              <w:rPr>
                <w:webHidden/>
              </w:rPr>
            </w:r>
            <w:r w:rsidR="006A776B">
              <w:rPr>
                <w:webHidden/>
              </w:rPr>
              <w:fldChar w:fldCharType="separate"/>
            </w:r>
            <w:r w:rsidR="006A776B">
              <w:rPr>
                <w:webHidden/>
              </w:rPr>
              <w:t>21</w:t>
            </w:r>
            <w:r w:rsidR="006A776B">
              <w:rPr>
                <w:webHidden/>
              </w:rPr>
              <w:fldChar w:fldCharType="end"/>
            </w:r>
          </w:hyperlink>
        </w:p>
        <w:p w14:paraId="6A07FE63" w14:textId="77777777" w:rsidR="006A776B" w:rsidRDefault="00E730B3">
          <w:pPr>
            <w:pStyle w:val="TOC2"/>
            <w:rPr>
              <w:rFonts w:asciiTheme="minorHAnsi" w:eastAsiaTheme="minorEastAsia" w:hAnsiTheme="minorHAnsi"/>
            </w:rPr>
          </w:pPr>
          <w:hyperlink w:anchor="_Toc465786479" w:history="1">
            <w:r w:rsidR="006A776B" w:rsidRPr="00A831CF">
              <w:rPr>
                <w:rStyle w:val="Hyperlink"/>
              </w:rPr>
              <w:t>History of Accessible Parking</w:t>
            </w:r>
            <w:r w:rsidR="006A776B">
              <w:rPr>
                <w:webHidden/>
              </w:rPr>
              <w:tab/>
            </w:r>
            <w:r w:rsidR="006A776B">
              <w:rPr>
                <w:webHidden/>
              </w:rPr>
              <w:fldChar w:fldCharType="begin"/>
            </w:r>
            <w:r w:rsidR="006A776B">
              <w:rPr>
                <w:webHidden/>
              </w:rPr>
              <w:instrText xml:space="preserve"> PAGEREF _Toc465786479 \h </w:instrText>
            </w:r>
            <w:r w:rsidR="006A776B">
              <w:rPr>
                <w:webHidden/>
              </w:rPr>
            </w:r>
            <w:r w:rsidR="006A776B">
              <w:rPr>
                <w:webHidden/>
              </w:rPr>
              <w:fldChar w:fldCharType="separate"/>
            </w:r>
            <w:r w:rsidR="006A776B">
              <w:rPr>
                <w:webHidden/>
              </w:rPr>
              <w:t>22</w:t>
            </w:r>
            <w:r w:rsidR="006A776B">
              <w:rPr>
                <w:webHidden/>
              </w:rPr>
              <w:fldChar w:fldCharType="end"/>
            </w:r>
          </w:hyperlink>
        </w:p>
        <w:p w14:paraId="4FB700E5" w14:textId="77777777" w:rsidR="006A776B" w:rsidRDefault="00E730B3">
          <w:pPr>
            <w:pStyle w:val="TOC2"/>
            <w:rPr>
              <w:rFonts w:asciiTheme="minorHAnsi" w:eastAsiaTheme="minorEastAsia" w:hAnsiTheme="minorHAnsi"/>
            </w:rPr>
          </w:pPr>
          <w:hyperlink w:anchor="_Toc465786480" w:history="1">
            <w:r w:rsidR="006A776B" w:rsidRPr="00A831CF">
              <w:rPr>
                <w:rStyle w:val="Hyperlink"/>
              </w:rPr>
              <w:t>Eligibility for Disability Parking Placard or Plates</w:t>
            </w:r>
            <w:r w:rsidR="006A776B">
              <w:rPr>
                <w:webHidden/>
              </w:rPr>
              <w:tab/>
            </w:r>
            <w:r w:rsidR="006A776B">
              <w:rPr>
                <w:webHidden/>
              </w:rPr>
              <w:fldChar w:fldCharType="begin"/>
            </w:r>
            <w:r w:rsidR="006A776B">
              <w:rPr>
                <w:webHidden/>
              </w:rPr>
              <w:instrText xml:space="preserve"> PAGEREF _Toc465786480 \h </w:instrText>
            </w:r>
            <w:r w:rsidR="006A776B">
              <w:rPr>
                <w:webHidden/>
              </w:rPr>
            </w:r>
            <w:r w:rsidR="006A776B">
              <w:rPr>
                <w:webHidden/>
              </w:rPr>
              <w:fldChar w:fldCharType="separate"/>
            </w:r>
            <w:r w:rsidR="006A776B">
              <w:rPr>
                <w:webHidden/>
              </w:rPr>
              <w:t>24</w:t>
            </w:r>
            <w:r w:rsidR="006A776B">
              <w:rPr>
                <w:webHidden/>
              </w:rPr>
              <w:fldChar w:fldCharType="end"/>
            </w:r>
          </w:hyperlink>
        </w:p>
        <w:p w14:paraId="3AAA1E5E" w14:textId="77777777" w:rsidR="006A776B" w:rsidRDefault="00E730B3">
          <w:pPr>
            <w:pStyle w:val="TOC2"/>
            <w:rPr>
              <w:rFonts w:asciiTheme="minorHAnsi" w:eastAsiaTheme="minorEastAsia" w:hAnsiTheme="minorHAnsi"/>
            </w:rPr>
          </w:pPr>
          <w:hyperlink w:anchor="_Toc465786481" w:history="1">
            <w:r w:rsidR="006A776B" w:rsidRPr="00A831CF">
              <w:rPr>
                <w:rStyle w:val="Hyperlink"/>
              </w:rPr>
              <w:t>Committee Action</w:t>
            </w:r>
            <w:r w:rsidR="006A776B">
              <w:rPr>
                <w:webHidden/>
              </w:rPr>
              <w:tab/>
            </w:r>
            <w:r w:rsidR="006A776B">
              <w:rPr>
                <w:webHidden/>
              </w:rPr>
              <w:fldChar w:fldCharType="begin"/>
            </w:r>
            <w:r w:rsidR="006A776B">
              <w:rPr>
                <w:webHidden/>
              </w:rPr>
              <w:instrText xml:space="preserve"> PAGEREF _Toc465786481 \h </w:instrText>
            </w:r>
            <w:r w:rsidR="006A776B">
              <w:rPr>
                <w:webHidden/>
              </w:rPr>
            </w:r>
            <w:r w:rsidR="006A776B">
              <w:rPr>
                <w:webHidden/>
              </w:rPr>
              <w:fldChar w:fldCharType="separate"/>
            </w:r>
            <w:r w:rsidR="006A776B">
              <w:rPr>
                <w:webHidden/>
              </w:rPr>
              <w:t>27</w:t>
            </w:r>
            <w:r w:rsidR="006A776B">
              <w:rPr>
                <w:webHidden/>
              </w:rPr>
              <w:fldChar w:fldCharType="end"/>
            </w:r>
          </w:hyperlink>
        </w:p>
        <w:p w14:paraId="2B5BD970" w14:textId="77777777" w:rsidR="006A776B" w:rsidRDefault="00E730B3">
          <w:pPr>
            <w:pStyle w:val="TOC2"/>
            <w:rPr>
              <w:rFonts w:asciiTheme="minorHAnsi" w:eastAsiaTheme="minorEastAsia" w:hAnsiTheme="minorHAnsi"/>
            </w:rPr>
          </w:pPr>
          <w:hyperlink w:anchor="_Toc465786482" w:history="1">
            <w:r w:rsidR="006A776B" w:rsidRPr="00A831CF">
              <w:rPr>
                <w:rStyle w:val="Hyperlink"/>
              </w:rPr>
              <w:t>Information Gathering</w:t>
            </w:r>
            <w:r w:rsidR="006A776B">
              <w:rPr>
                <w:webHidden/>
              </w:rPr>
              <w:tab/>
            </w:r>
            <w:r w:rsidR="006A776B">
              <w:rPr>
                <w:webHidden/>
              </w:rPr>
              <w:fldChar w:fldCharType="begin"/>
            </w:r>
            <w:r w:rsidR="006A776B">
              <w:rPr>
                <w:webHidden/>
              </w:rPr>
              <w:instrText xml:space="preserve"> PAGEREF _Toc465786482 \h </w:instrText>
            </w:r>
            <w:r w:rsidR="006A776B">
              <w:rPr>
                <w:webHidden/>
              </w:rPr>
            </w:r>
            <w:r w:rsidR="006A776B">
              <w:rPr>
                <w:webHidden/>
              </w:rPr>
              <w:fldChar w:fldCharType="separate"/>
            </w:r>
            <w:r w:rsidR="006A776B">
              <w:rPr>
                <w:webHidden/>
              </w:rPr>
              <w:t>28</w:t>
            </w:r>
            <w:r w:rsidR="006A776B">
              <w:rPr>
                <w:webHidden/>
              </w:rPr>
              <w:fldChar w:fldCharType="end"/>
            </w:r>
          </w:hyperlink>
        </w:p>
        <w:p w14:paraId="7DB156A1" w14:textId="77777777" w:rsidR="006A776B" w:rsidRDefault="00E730B3">
          <w:pPr>
            <w:pStyle w:val="TOC2"/>
            <w:rPr>
              <w:rFonts w:asciiTheme="minorHAnsi" w:eastAsiaTheme="minorEastAsia" w:hAnsiTheme="minorHAnsi"/>
            </w:rPr>
          </w:pPr>
          <w:hyperlink w:anchor="_Toc465786483" w:history="1">
            <w:r w:rsidR="006A776B" w:rsidRPr="00A831CF">
              <w:rPr>
                <w:rStyle w:val="Hyperlink"/>
              </w:rPr>
              <w:t>Public Hearing</w:t>
            </w:r>
            <w:r w:rsidR="006A776B">
              <w:rPr>
                <w:webHidden/>
              </w:rPr>
              <w:tab/>
            </w:r>
            <w:r w:rsidR="006A776B">
              <w:rPr>
                <w:webHidden/>
              </w:rPr>
              <w:fldChar w:fldCharType="begin"/>
            </w:r>
            <w:r w:rsidR="006A776B">
              <w:rPr>
                <w:webHidden/>
              </w:rPr>
              <w:instrText xml:space="preserve"> PAGEREF _Toc465786483 \h </w:instrText>
            </w:r>
            <w:r w:rsidR="006A776B">
              <w:rPr>
                <w:webHidden/>
              </w:rPr>
            </w:r>
            <w:r w:rsidR="006A776B">
              <w:rPr>
                <w:webHidden/>
              </w:rPr>
              <w:fldChar w:fldCharType="separate"/>
            </w:r>
            <w:r w:rsidR="006A776B">
              <w:rPr>
                <w:webHidden/>
              </w:rPr>
              <w:t>29</w:t>
            </w:r>
            <w:r w:rsidR="006A776B">
              <w:rPr>
                <w:webHidden/>
              </w:rPr>
              <w:fldChar w:fldCharType="end"/>
            </w:r>
          </w:hyperlink>
        </w:p>
        <w:p w14:paraId="1755607E" w14:textId="77777777" w:rsidR="006A776B" w:rsidRDefault="00E730B3">
          <w:pPr>
            <w:pStyle w:val="TOC2"/>
            <w:rPr>
              <w:rFonts w:asciiTheme="minorHAnsi" w:eastAsiaTheme="minorEastAsia" w:hAnsiTheme="minorHAnsi"/>
            </w:rPr>
          </w:pPr>
          <w:hyperlink w:anchor="_Toc465786484" w:history="1">
            <w:r w:rsidR="006A776B" w:rsidRPr="00A831CF">
              <w:rPr>
                <w:rStyle w:val="Hyperlink"/>
              </w:rPr>
              <w:t>Public Hearing Testimony</w:t>
            </w:r>
            <w:r w:rsidR="006A776B">
              <w:rPr>
                <w:webHidden/>
              </w:rPr>
              <w:tab/>
            </w:r>
            <w:r w:rsidR="006A776B">
              <w:rPr>
                <w:webHidden/>
              </w:rPr>
              <w:fldChar w:fldCharType="begin"/>
            </w:r>
            <w:r w:rsidR="006A776B">
              <w:rPr>
                <w:webHidden/>
              </w:rPr>
              <w:instrText xml:space="preserve"> PAGEREF _Toc465786484 \h </w:instrText>
            </w:r>
            <w:r w:rsidR="006A776B">
              <w:rPr>
                <w:webHidden/>
              </w:rPr>
            </w:r>
            <w:r w:rsidR="006A776B">
              <w:rPr>
                <w:webHidden/>
              </w:rPr>
              <w:fldChar w:fldCharType="separate"/>
            </w:r>
            <w:r w:rsidR="006A776B">
              <w:rPr>
                <w:webHidden/>
              </w:rPr>
              <w:t>30</w:t>
            </w:r>
            <w:r w:rsidR="006A776B">
              <w:rPr>
                <w:webHidden/>
              </w:rPr>
              <w:fldChar w:fldCharType="end"/>
            </w:r>
          </w:hyperlink>
        </w:p>
        <w:p w14:paraId="41637AF2" w14:textId="77777777" w:rsidR="006A776B" w:rsidRDefault="00E730B3">
          <w:pPr>
            <w:pStyle w:val="TOC2"/>
            <w:rPr>
              <w:rFonts w:asciiTheme="minorHAnsi" w:eastAsiaTheme="minorEastAsia" w:hAnsiTheme="minorHAnsi"/>
            </w:rPr>
          </w:pPr>
          <w:hyperlink w:anchor="_Toc465786485" w:history="1">
            <w:r w:rsidR="006A776B" w:rsidRPr="00A831CF">
              <w:rPr>
                <w:rStyle w:val="Hyperlink"/>
              </w:rPr>
              <w:t>Online Survey – Individuals with Disabilities</w:t>
            </w:r>
            <w:r w:rsidR="006A776B">
              <w:rPr>
                <w:webHidden/>
              </w:rPr>
              <w:tab/>
            </w:r>
            <w:r w:rsidR="006A776B">
              <w:rPr>
                <w:webHidden/>
              </w:rPr>
              <w:fldChar w:fldCharType="begin"/>
            </w:r>
            <w:r w:rsidR="006A776B">
              <w:rPr>
                <w:webHidden/>
              </w:rPr>
              <w:instrText xml:space="preserve"> PAGEREF _Toc465786485 \h </w:instrText>
            </w:r>
            <w:r w:rsidR="006A776B">
              <w:rPr>
                <w:webHidden/>
              </w:rPr>
            </w:r>
            <w:r w:rsidR="006A776B">
              <w:rPr>
                <w:webHidden/>
              </w:rPr>
              <w:fldChar w:fldCharType="separate"/>
            </w:r>
            <w:r w:rsidR="006A776B">
              <w:rPr>
                <w:webHidden/>
              </w:rPr>
              <w:t>31</w:t>
            </w:r>
            <w:r w:rsidR="006A776B">
              <w:rPr>
                <w:webHidden/>
              </w:rPr>
              <w:fldChar w:fldCharType="end"/>
            </w:r>
          </w:hyperlink>
        </w:p>
        <w:p w14:paraId="20706018" w14:textId="77777777" w:rsidR="006A776B" w:rsidRDefault="00E730B3">
          <w:pPr>
            <w:pStyle w:val="TOC2"/>
            <w:rPr>
              <w:rFonts w:asciiTheme="minorHAnsi" w:eastAsiaTheme="minorEastAsia" w:hAnsiTheme="minorHAnsi"/>
            </w:rPr>
          </w:pPr>
          <w:hyperlink w:anchor="_Toc465786486" w:history="1">
            <w:r w:rsidR="006A776B" w:rsidRPr="00A831CF">
              <w:rPr>
                <w:rStyle w:val="Hyperlink"/>
              </w:rPr>
              <w:t>Online Survey – Businesses</w:t>
            </w:r>
            <w:r w:rsidR="006A776B">
              <w:rPr>
                <w:webHidden/>
              </w:rPr>
              <w:tab/>
            </w:r>
            <w:r w:rsidR="006A776B">
              <w:rPr>
                <w:webHidden/>
              </w:rPr>
              <w:fldChar w:fldCharType="begin"/>
            </w:r>
            <w:r w:rsidR="006A776B">
              <w:rPr>
                <w:webHidden/>
              </w:rPr>
              <w:instrText xml:space="preserve"> PAGEREF _Toc465786486 \h </w:instrText>
            </w:r>
            <w:r w:rsidR="006A776B">
              <w:rPr>
                <w:webHidden/>
              </w:rPr>
            </w:r>
            <w:r w:rsidR="006A776B">
              <w:rPr>
                <w:webHidden/>
              </w:rPr>
              <w:fldChar w:fldCharType="separate"/>
            </w:r>
            <w:r w:rsidR="006A776B">
              <w:rPr>
                <w:webHidden/>
              </w:rPr>
              <w:t>32</w:t>
            </w:r>
            <w:r w:rsidR="006A776B">
              <w:rPr>
                <w:webHidden/>
              </w:rPr>
              <w:fldChar w:fldCharType="end"/>
            </w:r>
          </w:hyperlink>
        </w:p>
        <w:p w14:paraId="12234BD1" w14:textId="77777777" w:rsidR="006A776B" w:rsidRDefault="00E730B3">
          <w:pPr>
            <w:pStyle w:val="TOC1"/>
            <w:rPr>
              <w:rFonts w:asciiTheme="minorHAnsi" w:eastAsiaTheme="minorEastAsia" w:hAnsiTheme="minorHAnsi" w:cstheme="minorBidi"/>
              <w:sz w:val="22"/>
              <w:szCs w:val="22"/>
            </w:rPr>
          </w:pPr>
          <w:hyperlink w:anchor="_Toc465786487" w:history="1">
            <w:r w:rsidR="006A776B" w:rsidRPr="00A831CF">
              <w:rPr>
                <w:rStyle w:val="Hyperlink"/>
              </w:rPr>
              <w:t>Charge 1</w:t>
            </w:r>
            <w:r w:rsidR="006A776B">
              <w:rPr>
                <w:webHidden/>
              </w:rPr>
              <w:tab/>
            </w:r>
            <w:r w:rsidR="006A776B">
              <w:rPr>
                <w:webHidden/>
              </w:rPr>
              <w:fldChar w:fldCharType="begin"/>
            </w:r>
            <w:r w:rsidR="006A776B">
              <w:rPr>
                <w:webHidden/>
              </w:rPr>
              <w:instrText xml:space="preserve"> PAGEREF _Toc465786487 \h </w:instrText>
            </w:r>
            <w:r w:rsidR="006A776B">
              <w:rPr>
                <w:webHidden/>
              </w:rPr>
            </w:r>
            <w:r w:rsidR="006A776B">
              <w:rPr>
                <w:webHidden/>
              </w:rPr>
              <w:fldChar w:fldCharType="separate"/>
            </w:r>
            <w:r w:rsidR="006A776B">
              <w:rPr>
                <w:webHidden/>
              </w:rPr>
              <w:t>33</w:t>
            </w:r>
            <w:r w:rsidR="006A776B">
              <w:rPr>
                <w:webHidden/>
              </w:rPr>
              <w:fldChar w:fldCharType="end"/>
            </w:r>
          </w:hyperlink>
        </w:p>
        <w:p w14:paraId="6F205542" w14:textId="77777777" w:rsidR="006A776B" w:rsidRDefault="00E730B3">
          <w:pPr>
            <w:pStyle w:val="TOC2"/>
            <w:rPr>
              <w:rFonts w:asciiTheme="minorHAnsi" w:eastAsiaTheme="minorEastAsia" w:hAnsiTheme="minorHAnsi"/>
            </w:rPr>
          </w:pPr>
          <w:hyperlink w:anchor="_Toc465786488" w:history="1">
            <w:r w:rsidR="006A776B" w:rsidRPr="00A831CF">
              <w:rPr>
                <w:rStyle w:val="Hyperlink"/>
              </w:rPr>
              <w:t>Charge 1: Texas Laws Applicable to Accessible Parking</w:t>
            </w:r>
            <w:r w:rsidR="006A776B">
              <w:rPr>
                <w:webHidden/>
              </w:rPr>
              <w:tab/>
            </w:r>
            <w:r w:rsidR="006A776B">
              <w:rPr>
                <w:webHidden/>
              </w:rPr>
              <w:fldChar w:fldCharType="begin"/>
            </w:r>
            <w:r w:rsidR="006A776B">
              <w:rPr>
                <w:webHidden/>
              </w:rPr>
              <w:instrText xml:space="preserve"> PAGEREF _Toc465786488 \h </w:instrText>
            </w:r>
            <w:r w:rsidR="006A776B">
              <w:rPr>
                <w:webHidden/>
              </w:rPr>
            </w:r>
            <w:r w:rsidR="006A776B">
              <w:rPr>
                <w:webHidden/>
              </w:rPr>
              <w:fldChar w:fldCharType="separate"/>
            </w:r>
            <w:r w:rsidR="006A776B">
              <w:rPr>
                <w:webHidden/>
              </w:rPr>
              <w:t>34</w:t>
            </w:r>
            <w:r w:rsidR="006A776B">
              <w:rPr>
                <w:webHidden/>
              </w:rPr>
              <w:fldChar w:fldCharType="end"/>
            </w:r>
          </w:hyperlink>
        </w:p>
        <w:p w14:paraId="4673B7FE" w14:textId="77777777" w:rsidR="006A776B" w:rsidRDefault="00E730B3">
          <w:pPr>
            <w:pStyle w:val="TOC1"/>
            <w:rPr>
              <w:rFonts w:asciiTheme="minorHAnsi" w:eastAsiaTheme="minorEastAsia" w:hAnsiTheme="minorHAnsi" w:cstheme="minorBidi"/>
              <w:sz w:val="22"/>
              <w:szCs w:val="22"/>
            </w:rPr>
          </w:pPr>
          <w:hyperlink w:anchor="_Toc465786489" w:history="1">
            <w:r w:rsidR="006A776B" w:rsidRPr="00A831CF">
              <w:rPr>
                <w:rStyle w:val="Hyperlink"/>
              </w:rPr>
              <w:t>Charge 2</w:t>
            </w:r>
            <w:r w:rsidR="006A776B">
              <w:rPr>
                <w:webHidden/>
              </w:rPr>
              <w:tab/>
            </w:r>
            <w:r w:rsidR="006A776B">
              <w:rPr>
                <w:webHidden/>
              </w:rPr>
              <w:fldChar w:fldCharType="begin"/>
            </w:r>
            <w:r w:rsidR="006A776B">
              <w:rPr>
                <w:webHidden/>
              </w:rPr>
              <w:instrText xml:space="preserve"> PAGEREF _Toc465786489 \h </w:instrText>
            </w:r>
            <w:r w:rsidR="006A776B">
              <w:rPr>
                <w:webHidden/>
              </w:rPr>
            </w:r>
            <w:r w:rsidR="006A776B">
              <w:rPr>
                <w:webHidden/>
              </w:rPr>
              <w:fldChar w:fldCharType="separate"/>
            </w:r>
            <w:r w:rsidR="006A776B">
              <w:rPr>
                <w:webHidden/>
              </w:rPr>
              <w:t>37</w:t>
            </w:r>
            <w:r w:rsidR="006A776B">
              <w:rPr>
                <w:webHidden/>
              </w:rPr>
              <w:fldChar w:fldCharType="end"/>
            </w:r>
          </w:hyperlink>
        </w:p>
        <w:p w14:paraId="60665E38" w14:textId="77777777" w:rsidR="006A776B" w:rsidRDefault="00E730B3">
          <w:pPr>
            <w:pStyle w:val="TOC2"/>
            <w:rPr>
              <w:rFonts w:asciiTheme="minorHAnsi" w:eastAsiaTheme="minorEastAsia" w:hAnsiTheme="minorHAnsi"/>
            </w:rPr>
          </w:pPr>
          <w:hyperlink w:anchor="_Toc465786490" w:history="1">
            <w:r w:rsidR="006A776B" w:rsidRPr="00A831CF">
              <w:rPr>
                <w:rStyle w:val="Hyperlink"/>
              </w:rPr>
              <w:t>Charge 2: Laws of Other States That Apply to Parking for Persons with Disabilities</w:t>
            </w:r>
            <w:r w:rsidR="006A776B">
              <w:rPr>
                <w:webHidden/>
              </w:rPr>
              <w:tab/>
            </w:r>
            <w:r w:rsidR="006A776B">
              <w:rPr>
                <w:webHidden/>
              </w:rPr>
              <w:fldChar w:fldCharType="begin"/>
            </w:r>
            <w:r w:rsidR="006A776B">
              <w:rPr>
                <w:webHidden/>
              </w:rPr>
              <w:instrText xml:space="preserve"> PAGEREF _Toc465786490 \h </w:instrText>
            </w:r>
            <w:r w:rsidR="006A776B">
              <w:rPr>
                <w:webHidden/>
              </w:rPr>
            </w:r>
            <w:r w:rsidR="006A776B">
              <w:rPr>
                <w:webHidden/>
              </w:rPr>
              <w:fldChar w:fldCharType="separate"/>
            </w:r>
            <w:r w:rsidR="006A776B">
              <w:rPr>
                <w:webHidden/>
              </w:rPr>
              <w:t>38</w:t>
            </w:r>
            <w:r w:rsidR="006A776B">
              <w:rPr>
                <w:webHidden/>
              </w:rPr>
              <w:fldChar w:fldCharType="end"/>
            </w:r>
          </w:hyperlink>
        </w:p>
        <w:p w14:paraId="5239671B" w14:textId="77777777" w:rsidR="006A776B" w:rsidRDefault="00E730B3">
          <w:pPr>
            <w:pStyle w:val="TOC1"/>
            <w:rPr>
              <w:rFonts w:asciiTheme="minorHAnsi" w:eastAsiaTheme="minorEastAsia" w:hAnsiTheme="minorHAnsi" w:cstheme="minorBidi"/>
              <w:sz w:val="22"/>
              <w:szCs w:val="22"/>
            </w:rPr>
          </w:pPr>
          <w:hyperlink w:anchor="_Toc465786491" w:history="1">
            <w:r w:rsidR="006A776B" w:rsidRPr="00A831CF">
              <w:rPr>
                <w:rStyle w:val="Hyperlink"/>
              </w:rPr>
              <w:t>Charge 3</w:t>
            </w:r>
            <w:r w:rsidR="006A776B">
              <w:rPr>
                <w:webHidden/>
              </w:rPr>
              <w:tab/>
            </w:r>
            <w:r w:rsidR="006A776B">
              <w:rPr>
                <w:webHidden/>
              </w:rPr>
              <w:fldChar w:fldCharType="begin"/>
            </w:r>
            <w:r w:rsidR="006A776B">
              <w:rPr>
                <w:webHidden/>
              </w:rPr>
              <w:instrText xml:space="preserve"> PAGEREF _Toc465786491 \h </w:instrText>
            </w:r>
            <w:r w:rsidR="006A776B">
              <w:rPr>
                <w:webHidden/>
              </w:rPr>
            </w:r>
            <w:r w:rsidR="006A776B">
              <w:rPr>
                <w:webHidden/>
              </w:rPr>
              <w:fldChar w:fldCharType="separate"/>
            </w:r>
            <w:r w:rsidR="006A776B">
              <w:rPr>
                <w:webHidden/>
              </w:rPr>
              <w:t>43</w:t>
            </w:r>
            <w:r w:rsidR="006A776B">
              <w:rPr>
                <w:webHidden/>
              </w:rPr>
              <w:fldChar w:fldCharType="end"/>
            </w:r>
          </w:hyperlink>
        </w:p>
        <w:p w14:paraId="7F354BB3" w14:textId="77777777" w:rsidR="006A776B" w:rsidRDefault="00E730B3">
          <w:pPr>
            <w:pStyle w:val="TOC2"/>
            <w:rPr>
              <w:rFonts w:asciiTheme="minorHAnsi" w:eastAsiaTheme="minorEastAsia" w:hAnsiTheme="minorHAnsi"/>
            </w:rPr>
          </w:pPr>
          <w:hyperlink w:anchor="_Toc465786492" w:history="1">
            <w:r w:rsidR="006A776B" w:rsidRPr="00A831CF">
              <w:rPr>
                <w:rStyle w:val="Hyperlink"/>
              </w:rPr>
              <w:t>Charge 3: ADA and 28 CFR Parts 35 &amp; 36; 2010 ADAAG; and 2012 TAS</w:t>
            </w:r>
            <w:r w:rsidR="006A776B">
              <w:rPr>
                <w:webHidden/>
              </w:rPr>
              <w:tab/>
            </w:r>
            <w:r w:rsidR="006A776B">
              <w:rPr>
                <w:webHidden/>
              </w:rPr>
              <w:fldChar w:fldCharType="begin"/>
            </w:r>
            <w:r w:rsidR="006A776B">
              <w:rPr>
                <w:webHidden/>
              </w:rPr>
              <w:instrText xml:space="preserve"> PAGEREF _Toc465786492 \h </w:instrText>
            </w:r>
            <w:r w:rsidR="006A776B">
              <w:rPr>
                <w:webHidden/>
              </w:rPr>
            </w:r>
            <w:r w:rsidR="006A776B">
              <w:rPr>
                <w:webHidden/>
              </w:rPr>
              <w:fldChar w:fldCharType="separate"/>
            </w:r>
            <w:r w:rsidR="006A776B">
              <w:rPr>
                <w:webHidden/>
              </w:rPr>
              <w:t>44</w:t>
            </w:r>
            <w:r w:rsidR="006A776B">
              <w:rPr>
                <w:webHidden/>
              </w:rPr>
              <w:fldChar w:fldCharType="end"/>
            </w:r>
          </w:hyperlink>
        </w:p>
        <w:p w14:paraId="3AA60A83" w14:textId="77777777" w:rsidR="006A776B" w:rsidRDefault="00E730B3">
          <w:pPr>
            <w:pStyle w:val="TOC1"/>
            <w:rPr>
              <w:rFonts w:asciiTheme="minorHAnsi" w:eastAsiaTheme="minorEastAsia" w:hAnsiTheme="minorHAnsi" w:cstheme="minorBidi"/>
              <w:sz w:val="22"/>
              <w:szCs w:val="22"/>
            </w:rPr>
          </w:pPr>
          <w:hyperlink w:anchor="_Toc465786493" w:history="1">
            <w:r w:rsidR="006A776B" w:rsidRPr="00A831CF">
              <w:rPr>
                <w:rStyle w:val="Hyperlink"/>
              </w:rPr>
              <w:t>Charge 4</w:t>
            </w:r>
            <w:r w:rsidR="006A776B">
              <w:rPr>
                <w:webHidden/>
              </w:rPr>
              <w:tab/>
            </w:r>
            <w:r w:rsidR="006A776B">
              <w:rPr>
                <w:webHidden/>
              </w:rPr>
              <w:fldChar w:fldCharType="begin"/>
            </w:r>
            <w:r w:rsidR="006A776B">
              <w:rPr>
                <w:webHidden/>
              </w:rPr>
              <w:instrText xml:space="preserve"> PAGEREF _Toc465786493 \h </w:instrText>
            </w:r>
            <w:r w:rsidR="006A776B">
              <w:rPr>
                <w:webHidden/>
              </w:rPr>
            </w:r>
            <w:r w:rsidR="006A776B">
              <w:rPr>
                <w:webHidden/>
              </w:rPr>
              <w:fldChar w:fldCharType="separate"/>
            </w:r>
            <w:r w:rsidR="006A776B">
              <w:rPr>
                <w:webHidden/>
              </w:rPr>
              <w:t>45</w:t>
            </w:r>
            <w:r w:rsidR="006A776B">
              <w:rPr>
                <w:webHidden/>
              </w:rPr>
              <w:fldChar w:fldCharType="end"/>
            </w:r>
          </w:hyperlink>
        </w:p>
        <w:p w14:paraId="0EEE206E" w14:textId="77777777" w:rsidR="006A776B" w:rsidRDefault="00E730B3">
          <w:pPr>
            <w:pStyle w:val="TOC2"/>
            <w:rPr>
              <w:rFonts w:asciiTheme="minorHAnsi" w:eastAsiaTheme="minorEastAsia" w:hAnsiTheme="minorHAnsi"/>
            </w:rPr>
          </w:pPr>
          <w:hyperlink w:anchor="_Toc465786494" w:history="1">
            <w:r w:rsidR="006A776B" w:rsidRPr="00A831CF">
              <w:rPr>
                <w:rStyle w:val="Hyperlink"/>
                <w:rFonts w:cs="Times New Roman"/>
              </w:rPr>
              <w:t>Charge 4: Review parking policies for persons with disabilities in state-owned parking lots, including State Capitol</w:t>
            </w:r>
            <w:r w:rsidR="006A776B" w:rsidRPr="00A831CF">
              <w:rPr>
                <w:rStyle w:val="Hyperlink"/>
              </w:rPr>
              <w:t xml:space="preserve"> grounds</w:t>
            </w:r>
            <w:r w:rsidR="006A776B">
              <w:rPr>
                <w:webHidden/>
              </w:rPr>
              <w:tab/>
            </w:r>
            <w:r w:rsidR="006A776B">
              <w:rPr>
                <w:webHidden/>
              </w:rPr>
              <w:fldChar w:fldCharType="begin"/>
            </w:r>
            <w:r w:rsidR="006A776B">
              <w:rPr>
                <w:webHidden/>
              </w:rPr>
              <w:instrText xml:space="preserve"> PAGEREF _Toc465786494 \h </w:instrText>
            </w:r>
            <w:r w:rsidR="006A776B">
              <w:rPr>
                <w:webHidden/>
              </w:rPr>
            </w:r>
            <w:r w:rsidR="006A776B">
              <w:rPr>
                <w:webHidden/>
              </w:rPr>
              <w:fldChar w:fldCharType="separate"/>
            </w:r>
            <w:r w:rsidR="006A776B">
              <w:rPr>
                <w:webHidden/>
              </w:rPr>
              <w:t>46</w:t>
            </w:r>
            <w:r w:rsidR="006A776B">
              <w:rPr>
                <w:webHidden/>
              </w:rPr>
              <w:fldChar w:fldCharType="end"/>
            </w:r>
          </w:hyperlink>
        </w:p>
        <w:p w14:paraId="605ED175" w14:textId="77777777" w:rsidR="006A776B" w:rsidRDefault="00E730B3">
          <w:pPr>
            <w:pStyle w:val="TOC2"/>
            <w:rPr>
              <w:rFonts w:asciiTheme="minorHAnsi" w:eastAsiaTheme="minorEastAsia" w:hAnsiTheme="minorHAnsi"/>
            </w:rPr>
          </w:pPr>
          <w:hyperlink w:anchor="_Toc465786495" w:history="1">
            <w:r w:rsidR="006A776B" w:rsidRPr="00A831CF">
              <w:rPr>
                <w:rStyle w:val="Hyperlink"/>
              </w:rPr>
              <w:t>Capitol Complex and State Facility Parking</w:t>
            </w:r>
            <w:r w:rsidR="006A776B">
              <w:rPr>
                <w:webHidden/>
              </w:rPr>
              <w:tab/>
            </w:r>
            <w:r w:rsidR="006A776B">
              <w:rPr>
                <w:webHidden/>
              </w:rPr>
              <w:fldChar w:fldCharType="begin"/>
            </w:r>
            <w:r w:rsidR="006A776B">
              <w:rPr>
                <w:webHidden/>
              </w:rPr>
              <w:instrText xml:space="preserve"> PAGEREF _Toc465786495 \h </w:instrText>
            </w:r>
            <w:r w:rsidR="006A776B">
              <w:rPr>
                <w:webHidden/>
              </w:rPr>
            </w:r>
            <w:r w:rsidR="006A776B">
              <w:rPr>
                <w:webHidden/>
              </w:rPr>
              <w:fldChar w:fldCharType="separate"/>
            </w:r>
            <w:r w:rsidR="006A776B">
              <w:rPr>
                <w:webHidden/>
              </w:rPr>
              <w:t>46</w:t>
            </w:r>
            <w:r w:rsidR="006A776B">
              <w:rPr>
                <w:webHidden/>
              </w:rPr>
              <w:fldChar w:fldCharType="end"/>
            </w:r>
          </w:hyperlink>
        </w:p>
        <w:p w14:paraId="309669DE" w14:textId="77777777" w:rsidR="006A776B" w:rsidRDefault="00E730B3">
          <w:pPr>
            <w:pStyle w:val="TOC2"/>
            <w:rPr>
              <w:rFonts w:asciiTheme="minorHAnsi" w:eastAsiaTheme="minorEastAsia" w:hAnsiTheme="minorHAnsi"/>
            </w:rPr>
          </w:pPr>
          <w:hyperlink w:anchor="_Toc465786496" w:history="1">
            <w:r w:rsidR="006A776B" w:rsidRPr="00A831CF">
              <w:rPr>
                <w:rStyle w:val="Hyperlink"/>
              </w:rPr>
              <w:t>Background and Research</w:t>
            </w:r>
            <w:r w:rsidR="006A776B">
              <w:rPr>
                <w:webHidden/>
              </w:rPr>
              <w:tab/>
            </w:r>
            <w:r w:rsidR="006A776B">
              <w:rPr>
                <w:webHidden/>
              </w:rPr>
              <w:fldChar w:fldCharType="begin"/>
            </w:r>
            <w:r w:rsidR="006A776B">
              <w:rPr>
                <w:webHidden/>
              </w:rPr>
              <w:instrText xml:space="preserve"> PAGEREF _Toc465786496 \h </w:instrText>
            </w:r>
            <w:r w:rsidR="006A776B">
              <w:rPr>
                <w:webHidden/>
              </w:rPr>
            </w:r>
            <w:r w:rsidR="006A776B">
              <w:rPr>
                <w:webHidden/>
              </w:rPr>
              <w:fldChar w:fldCharType="separate"/>
            </w:r>
            <w:r w:rsidR="006A776B">
              <w:rPr>
                <w:webHidden/>
              </w:rPr>
              <w:t>46</w:t>
            </w:r>
            <w:r w:rsidR="006A776B">
              <w:rPr>
                <w:webHidden/>
              </w:rPr>
              <w:fldChar w:fldCharType="end"/>
            </w:r>
          </w:hyperlink>
        </w:p>
        <w:p w14:paraId="156846DD" w14:textId="77777777" w:rsidR="006A776B" w:rsidRDefault="00E730B3">
          <w:pPr>
            <w:pStyle w:val="TOC2"/>
            <w:rPr>
              <w:rFonts w:asciiTheme="minorHAnsi" w:eastAsiaTheme="minorEastAsia" w:hAnsiTheme="minorHAnsi"/>
            </w:rPr>
          </w:pPr>
          <w:hyperlink w:anchor="_Toc465786497" w:history="1">
            <w:r w:rsidR="006A776B" w:rsidRPr="00A831CF">
              <w:rPr>
                <w:rStyle w:val="Hyperlink"/>
              </w:rPr>
              <w:t>Stakeholder Input</w:t>
            </w:r>
            <w:r w:rsidR="006A776B">
              <w:rPr>
                <w:webHidden/>
              </w:rPr>
              <w:tab/>
            </w:r>
            <w:r w:rsidR="006A776B">
              <w:rPr>
                <w:webHidden/>
              </w:rPr>
              <w:fldChar w:fldCharType="begin"/>
            </w:r>
            <w:r w:rsidR="006A776B">
              <w:rPr>
                <w:webHidden/>
              </w:rPr>
              <w:instrText xml:space="preserve"> PAGEREF _Toc465786497 \h </w:instrText>
            </w:r>
            <w:r w:rsidR="006A776B">
              <w:rPr>
                <w:webHidden/>
              </w:rPr>
            </w:r>
            <w:r w:rsidR="006A776B">
              <w:rPr>
                <w:webHidden/>
              </w:rPr>
              <w:fldChar w:fldCharType="separate"/>
            </w:r>
            <w:r w:rsidR="006A776B">
              <w:rPr>
                <w:webHidden/>
              </w:rPr>
              <w:t>46</w:t>
            </w:r>
            <w:r w:rsidR="006A776B">
              <w:rPr>
                <w:webHidden/>
              </w:rPr>
              <w:fldChar w:fldCharType="end"/>
            </w:r>
          </w:hyperlink>
        </w:p>
        <w:p w14:paraId="5C733E43" w14:textId="77777777" w:rsidR="006A776B" w:rsidRDefault="00E730B3">
          <w:pPr>
            <w:pStyle w:val="TOC2"/>
            <w:rPr>
              <w:rFonts w:asciiTheme="minorHAnsi" w:eastAsiaTheme="minorEastAsia" w:hAnsiTheme="minorHAnsi"/>
            </w:rPr>
          </w:pPr>
          <w:hyperlink w:anchor="_Toc465786498" w:history="1">
            <w:r w:rsidR="006A776B" w:rsidRPr="00A831CF">
              <w:rPr>
                <w:rStyle w:val="Hyperlink"/>
              </w:rPr>
              <w:t>Interagency Parking Meeting</w:t>
            </w:r>
            <w:r w:rsidR="006A776B">
              <w:rPr>
                <w:webHidden/>
              </w:rPr>
              <w:tab/>
            </w:r>
            <w:r w:rsidR="006A776B">
              <w:rPr>
                <w:webHidden/>
              </w:rPr>
              <w:fldChar w:fldCharType="begin"/>
            </w:r>
            <w:r w:rsidR="006A776B">
              <w:rPr>
                <w:webHidden/>
              </w:rPr>
              <w:instrText xml:space="preserve"> PAGEREF _Toc465786498 \h </w:instrText>
            </w:r>
            <w:r w:rsidR="006A776B">
              <w:rPr>
                <w:webHidden/>
              </w:rPr>
            </w:r>
            <w:r w:rsidR="006A776B">
              <w:rPr>
                <w:webHidden/>
              </w:rPr>
              <w:fldChar w:fldCharType="separate"/>
            </w:r>
            <w:r w:rsidR="006A776B">
              <w:rPr>
                <w:webHidden/>
              </w:rPr>
              <w:t>47</w:t>
            </w:r>
            <w:r w:rsidR="006A776B">
              <w:rPr>
                <w:webHidden/>
              </w:rPr>
              <w:fldChar w:fldCharType="end"/>
            </w:r>
          </w:hyperlink>
        </w:p>
        <w:p w14:paraId="4C287019" w14:textId="77777777" w:rsidR="006A776B" w:rsidRDefault="00E730B3">
          <w:pPr>
            <w:pStyle w:val="TOC2"/>
            <w:rPr>
              <w:rFonts w:asciiTheme="minorHAnsi" w:eastAsiaTheme="minorEastAsia" w:hAnsiTheme="minorHAnsi"/>
            </w:rPr>
          </w:pPr>
          <w:hyperlink w:anchor="_Toc465786499" w:history="1">
            <w:r w:rsidR="006A776B" w:rsidRPr="00A831CF">
              <w:rPr>
                <w:rStyle w:val="Hyperlink"/>
              </w:rPr>
              <w:t>Interagency Meeting Participants:</w:t>
            </w:r>
            <w:r w:rsidR="006A776B">
              <w:rPr>
                <w:webHidden/>
              </w:rPr>
              <w:tab/>
            </w:r>
            <w:r w:rsidR="006A776B">
              <w:rPr>
                <w:webHidden/>
              </w:rPr>
              <w:fldChar w:fldCharType="begin"/>
            </w:r>
            <w:r w:rsidR="006A776B">
              <w:rPr>
                <w:webHidden/>
              </w:rPr>
              <w:instrText xml:space="preserve"> PAGEREF _Toc465786499 \h </w:instrText>
            </w:r>
            <w:r w:rsidR="006A776B">
              <w:rPr>
                <w:webHidden/>
              </w:rPr>
            </w:r>
            <w:r w:rsidR="006A776B">
              <w:rPr>
                <w:webHidden/>
              </w:rPr>
              <w:fldChar w:fldCharType="separate"/>
            </w:r>
            <w:r w:rsidR="006A776B">
              <w:rPr>
                <w:webHidden/>
              </w:rPr>
              <w:t>47</w:t>
            </w:r>
            <w:r w:rsidR="006A776B">
              <w:rPr>
                <w:webHidden/>
              </w:rPr>
              <w:fldChar w:fldCharType="end"/>
            </w:r>
          </w:hyperlink>
        </w:p>
        <w:p w14:paraId="46614E2A" w14:textId="77777777" w:rsidR="006A776B" w:rsidRDefault="00E730B3">
          <w:pPr>
            <w:pStyle w:val="TOC2"/>
            <w:rPr>
              <w:rFonts w:asciiTheme="minorHAnsi" w:eastAsiaTheme="minorEastAsia" w:hAnsiTheme="minorHAnsi"/>
            </w:rPr>
          </w:pPr>
          <w:hyperlink w:anchor="_Toc465786500" w:history="1">
            <w:r w:rsidR="006A776B" w:rsidRPr="00A831CF">
              <w:rPr>
                <w:rStyle w:val="Hyperlink"/>
              </w:rPr>
              <w:t>Summary of Capitol Complex Accessible Parking Issues:</w:t>
            </w:r>
            <w:r w:rsidR="006A776B">
              <w:rPr>
                <w:webHidden/>
              </w:rPr>
              <w:tab/>
            </w:r>
            <w:r w:rsidR="006A776B">
              <w:rPr>
                <w:webHidden/>
              </w:rPr>
              <w:fldChar w:fldCharType="begin"/>
            </w:r>
            <w:r w:rsidR="006A776B">
              <w:rPr>
                <w:webHidden/>
              </w:rPr>
              <w:instrText xml:space="preserve"> PAGEREF _Toc465786500 \h </w:instrText>
            </w:r>
            <w:r w:rsidR="006A776B">
              <w:rPr>
                <w:webHidden/>
              </w:rPr>
            </w:r>
            <w:r w:rsidR="006A776B">
              <w:rPr>
                <w:webHidden/>
              </w:rPr>
              <w:fldChar w:fldCharType="separate"/>
            </w:r>
            <w:r w:rsidR="006A776B">
              <w:rPr>
                <w:webHidden/>
              </w:rPr>
              <w:t>48</w:t>
            </w:r>
            <w:r w:rsidR="006A776B">
              <w:rPr>
                <w:webHidden/>
              </w:rPr>
              <w:fldChar w:fldCharType="end"/>
            </w:r>
          </w:hyperlink>
        </w:p>
        <w:p w14:paraId="1E008E5B" w14:textId="77777777" w:rsidR="006A776B" w:rsidRDefault="00E730B3">
          <w:pPr>
            <w:pStyle w:val="TOC2"/>
            <w:rPr>
              <w:rFonts w:asciiTheme="minorHAnsi" w:eastAsiaTheme="minorEastAsia" w:hAnsiTheme="minorHAnsi"/>
            </w:rPr>
          </w:pPr>
          <w:hyperlink w:anchor="_Toc465786501" w:history="1">
            <w:r w:rsidR="006A776B" w:rsidRPr="00A831CF">
              <w:rPr>
                <w:rStyle w:val="Hyperlink"/>
              </w:rPr>
              <w:t>Below are a sample of comments collected from Capitol visitors with disabilities:</w:t>
            </w:r>
            <w:r w:rsidR="006A776B">
              <w:rPr>
                <w:webHidden/>
              </w:rPr>
              <w:tab/>
            </w:r>
            <w:r w:rsidR="006A776B">
              <w:rPr>
                <w:webHidden/>
              </w:rPr>
              <w:fldChar w:fldCharType="begin"/>
            </w:r>
            <w:r w:rsidR="006A776B">
              <w:rPr>
                <w:webHidden/>
              </w:rPr>
              <w:instrText xml:space="preserve"> PAGEREF _Toc465786501 \h </w:instrText>
            </w:r>
            <w:r w:rsidR="006A776B">
              <w:rPr>
                <w:webHidden/>
              </w:rPr>
            </w:r>
            <w:r w:rsidR="006A776B">
              <w:rPr>
                <w:webHidden/>
              </w:rPr>
              <w:fldChar w:fldCharType="separate"/>
            </w:r>
            <w:r w:rsidR="006A776B">
              <w:rPr>
                <w:webHidden/>
              </w:rPr>
              <w:t>49</w:t>
            </w:r>
            <w:r w:rsidR="006A776B">
              <w:rPr>
                <w:webHidden/>
              </w:rPr>
              <w:fldChar w:fldCharType="end"/>
            </w:r>
          </w:hyperlink>
        </w:p>
        <w:p w14:paraId="1661FE85" w14:textId="77777777" w:rsidR="006A776B" w:rsidRDefault="00E730B3">
          <w:pPr>
            <w:pStyle w:val="TOC2"/>
            <w:rPr>
              <w:rFonts w:asciiTheme="minorHAnsi" w:eastAsiaTheme="minorEastAsia" w:hAnsiTheme="minorHAnsi"/>
            </w:rPr>
          </w:pPr>
          <w:hyperlink w:anchor="_Toc465786502" w:history="1">
            <w:r w:rsidR="006A776B" w:rsidRPr="00A831CF">
              <w:rPr>
                <w:rStyle w:val="Hyperlink"/>
              </w:rPr>
              <w:t>Parking at Other State Facilities - North Austin Complex</w:t>
            </w:r>
            <w:r w:rsidR="006A776B">
              <w:rPr>
                <w:webHidden/>
              </w:rPr>
              <w:tab/>
            </w:r>
            <w:r w:rsidR="006A776B">
              <w:rPr>
                <w:webHidden/>
              </w:rPr>
              <w:fldChar w:fldCharType="begin"/>
            </w:r>
            <w:r w:rsidR="006A776B">
              <w:rPr>
                <w:webHidden/>
              </w:rPr>
              <w:instrText xml:space="preserve"> PAGEREF _Toc465786502 \h </w:instrText>
            </w:r>
            <w:r w:rsidR="006A776B">
              <w:rPr>
                <w:webHidden/>
              </w:rPr>
            </w:r>
            <w:r w:rsidR="006A776B">
              <w:rPr>
                <w:webHidden/>
              </w:rPr>
              <w:fldChar w:fldCharType="separate"/>
            </w:r>
            <w:r w:rsidR="006A776B">
              <w:rPr>
                <w:webHidden/>
              </w:rPr>
              <w:t>50</w:t>
            </w:r>
            <w:r w:rsidR="006A776B">
              <w:rPr>
                <w:webHidden/>
              </w:rPr>
              <w:fldChar w:fldCharType="end"/>
            </w:r>
          </w:hyperlink>
        </w:p>
        <w:p w14:paraId="486DF667" w14:textId="77777777" w:rsidR="006A776B" w:rsidRDefault="00E730B3">
          <w:pPr>
            <w:pStyle w:val="TOC2"/>
            <w:rPr>
              <w:rFonts w:asciiTheme="minorHAnsi" w:eastAsiaTheme="minorEastAsia" w:hAnsiTheme="minorHAnsi"/>
            </w:rPr>
          </w:pPr>
          <w:hyperlink w:anchor="_Toc465786503" w:history="1">
            <w:r w:rsidR="006A776B" w:rsidRPr="00A831CF">
              <w:rPr>
                <w:rStyle w:val="Hyperlink"/>
              </w:rPr>
              <w:t>Recommendations for Accessible Parking at the Capitol and State Facilities:</w:t>
            </w:r>
            <w:r w:rsidR="006A776B">
              <w:rPr>
                <w:webHidden/>
              </w:rPr>
              <w:tab/>
            </w:r>
            <w:r w:rsidR="006A776B">
              <w:rPr>
                <w:webHidden/>
              </w:rPr>
              <w:fldChar w:fldCharType="begin"/>
            </w:r>
            <w:r w:rsidR="006A776B">
              <w:rPr>
                <w:webHidden/>
              </w:rPr>
              <w:instrText xml:space="preserve"> PAGEREF _Toc465786503 \h </w:instrText>
            </w:r>
            <w:r w:rsidR="006A776B">
              <w:rPr>
                <w:webHidden/>
              </w:rPr>
            </w:r>
            <w:r w:rsidR="006A776B">
              <w:rPr>
                <w:webHidden/>
              </w:rPr>
              <w:fldChar w:fldCharType="separate"/>
            </w:r>
            <w:r w:rsidR="006A776B">
              <w:rPr>
                <w:webHidden/>
              </w:rPr>
              <w:t>51</w:t>
            </w:r>
            <w:r w:rsidR="006A776B">
              <w:rPr>
                <w:webHidden/>
              </w:rPr>
              <w:fldChar w:fldCharType="end"/>
            </w:r>
          </w:hyperlink>
        </w:p>
        <w:p w14:paraId="3D92AF33" w14:textId="77777777" w:rsidR="006A776B" w:rsidRDefault="00E730B3">
          <w:pPr>
            <w:pStyle w:val="TOC1"/>
            <w:rPr>
              <w:rFonts w:asciiTheme="minorHAnsi" w:eastAsiaTheme="minorEastAsia" w:hAnsiTheme="minorHAnsi" w:cstheme="minorBidi"/>
              <w:sz w:val="22"/>
              <w:szCs w:val="22"/>
            </w:rPr>
          </w:pPr>
          <w:hyperlink w:anchor="_Toc465786504" w:history="1">
            <w:r w:rsidR="006A776B" w:rsidRPr="00A831CF">
              <w:rPr>
                <w:rStyle w:val="Hyperlink"/>
              </w:rPr>
              <w:t>Recommendations</w:t>
            </w:r>
            <w:r w:rsidR="006A776B">
              <w:rPr>
                <w:webHidden/>
              </w:rPr>
              <w:tab/>
            </w:r>
            <w:r w:rsidR="006A776B">
              <w:rPr>
                <w:webHidden/>
              </w:rPr>
              <w:fldChar w:fldCharType="begin"/>
            </w:r>
            <w:r w:rsidR="006A776B">
              <w:rPr>
                <w:webHidden/>
              </w:rPr>
              <w:instrText xml:space="preserve"> PAGEREF _Toc465786504 \h </w:instrText>
            </w:r>
            <w:r w:rsidR="006A776B">
              <w:rPr>
                <w:webHidden/>
              </w:rPr>
            </w:r>
            <w:r w:rsidR="006A776B">
              <w:rPr>
                <w:webHidden/>
              </w:rPr>
              <w:fldChar w:fldCharType="separate"/>
            </w:r>
            <w:r w:rsidR="006A776B">
              <w:rPr>
                <w:webHidden/>
              </w:rPr>
              <w:t>53</w:t>
            </w:r>
            <w:r w:rsidR="006A776B">
              <w:rPr>
                <w:webHidden/>
              </w:rPr>
              <w:fldChar w:fldCharType="end"/>
            </w:r>
          </w:hyperlink>
        </w:p>
        <w:p w14:paraId="3F5812F1" w14:textId="77777777" w:rsidR="006A776B" w:rsidRDefault="00E730B3">
          <w:pPr>
            <w:pStyle w:val="TOC2"/>
            <w:rPr>
              <w:rFonts w:asciiTheme="minorHAnsi" w:eastAsiaTheme="minorEastAsia" w:hAnsiTheme="minorHAnsi"/>
            </w:rPr>
          </w:pPr>
          <w:hyperlink w:anchor="_Toc465786505" w:history="1">
            <w:r w:rsidR="006A776B" w:rsidRPr="00A831CF">
              <w:rPr>
                <w:rStyle w:val="Hyperlink"/>
              </w:rPr>
              <w:t>Recommendation #1:</w:t>
            </w:r>
            <w:r w:rsidR="006A776B">
              <w:rPr>
                <w:webHidden/>
              </w:rPr>
              <w:tab/>
            </w:r>
            <w:r w:rsidR="006A776B">
              <w:rPr>
                <w:webHidden/>
              </w:rPr>
              <w:fldChar w:fldCharType="begin"/>
            </w:r>
            <w:r w:rsidR="006A776B">
              <w:rPr>
                <w:webHidden/>
              </w:rPr>
              <w:instrText xml:space="preserve"> PAGEREF _Toc465786505 \h </w:instrText>
            </w:r>
            <w:r w:rsidR="006A776B">
              <w:rPr>
                <w:webHidden/>
              </w:rPr>
            </w:r>
            <w:r w:rsidR="006A776B">
              <w:rPr>
                <w:webHidden/>
              </w:rPr>
              <w:fldChar w:fldCharType="separate"/>
            </w:r>
            <w:r w:rsidR="006A776B">
              <w:rPr>
                <w:webHidden/>
              </w:rPr>
              <w:t>53</w:t>
            </w:r>
            <w:r w:rsidR="006A776B">
              <w:rPr>
                <w:webHidden/>
              </w:rPr>
              <w:fldChar w:fldCharType="end"/>
            </w:r>
          </w:hyperlink>
        </w:p>
        <w:p w14:paraId="30DB721B" w14:textId="77777777" w:rsidR="006A776B" w:rsidRDefault="00E730B3">
          <w:pPr>
            <w:pStyle w:val="TOC2"/>
            <w:rPr>
              <w:rFonts w:asciiTheme="minorHAnsi" w:eastAsiaTheme="minorEastAsia" w:hAnsiTheme="minorHAnsi"/>
            </w:rPr>
          </w:pPr>
          <w:hyperlink w:anchor="_Toc465786506" w:history="1">
            <w:r w:rsidR="006A776B" w:rsidRPr="00A831CF">
              <w:rPr>
                <w:rStyle w:val="Hyperlink"/>
              </w:rPr>
              <w:t>Recommendation #2:</w:t>
            </w:r>
            <w:r w:rsidR="006A776B">
              <w:rPr>
                <w:webHidden/>
              </w:rPr>
              <w:tab/>
            </w:r>
            <w:r w:rsidR="006A776B">
              <w:rPr>
                <w:webHidden/>
              </w:rPr>
              <w:fldChar w:fldCharType="begin"/>
            </w:r>
            <w:r w:rsidR="006A776B">
              <w:rPr>
                <w:webHidden/>
              </w:rPr>
              <w:instrText xml:space="preserve"> PAGEREF _Toc465786506 \h </w:instrText>
            </w:r>
            <w:r w:rsidR="006A776B">
              <w:rPr>
                <w:webHidden/>
              </w:rPr>
            </w:r>
            <w:r w:rsidR="006A776B">
              <w:rPr>
                <w:webHidden/>
              </w:rPr>
              <w:fldChar w:fldCharType="separate"/>
            </w:r>
            <w:r w:rsidR="006A776B">
              <w:rPr>
                <w:webHidden/>
              </w:rPr>
              <w:t>55</w:t>
            </w:r>
            <w:r w:rsidR="006A776B">
              <w:rPr>
                <w:webHidden/>
              </w:rPr>
              <w:fldChar w:fldCharType="end"/>
            </w:r>
          </w:hyperlink>
        </w:p>
        <w:p w14:paraId="6DB54561" w14:textId="77777777" w:rsidR="006A776B" w:rsidRDefault="00E730B3">
          <w:pPr>
            <w:pStyle w:val="TOC2"/>
            <w:rPr>
              <w:rFonts w:asciiTheme="minorHAnsi" w:eastAsiaTheme="minorEastAsia" w:hAnsiTheme="minorHAnsi"/>
            </w:rPr>
          </w:pPr>
          <w:hyperlink w:anchor="_Toc465786507" w:history="1">
            <w:r w:rsidR="006A776B" w:rsidRPr="00A831CF">
              <w:rPr>
                <w:rStyle w:val="Hyperlink"/>
              </w:rPr>
              <w:t>Recommendation #3:</w:t>
            </w:r>
            <w:r w:rsidR="006A776B">
              <w:rPr>
                <w:webHidden/>
              </w:rPr>
              <w:tab/>
            </w:r>
            <w:r w:rsidR="006A776B">
              <w:rPr>
                <w:webHidden/>
              </w:rPr>
              <w:fldChar w:fldCharType="begin"/>
            </w:r>
            <w:r w:rsidR="006A776B">
              <w:rPr>
                <w:webHidden/>
              </w:rPr>
              <w:instrText xml:space="preserve"> PAGEREF _Toc465786507 \h </w:instrText>
            </w:r>
            <w:r w:rsidR="006A776B">
              <w:rPr>
                <w:webHidden/>
              </w:rPr>
            </w:r>
            <w:r w:rsidR="006A776B">
              <w:rPr>
                <w:webHidden/>
              </w:rPr>
              <w:fldChar w:fldCharType="separate"/>
            </w:r>
            <w:r w:rsidR="006A776B">
              <w:rPr>
                <w:webHidden/>
              </w:rPr>
              <w:t>57</w:t>
            </w:r>
            <w:r w:rsidR="006A776B">
              <w:rPr>
                <w:webHidden/>
              </w:rPr>
              <w:fldChar w:fldCharType="end"/>
            </w:r>
          </w:hyperlink>
        </w:p>
        <w:p w14:paraId="5E3396B1" w14:textId="77777777" w:rsidR="006A776B" w:rsidRDefault="00E730B3">
          <w:pPr>
            <w:pStyle w:val="TOC2"/>
            <w:rPr>
              <w:rFonts w:asciiTheme="minorHAnsi" w:eastAsiaTheme="minorEastAsia" w:hAnsiTheme="minorHAnsi"/>
            </w:rPr>
          </w:pPr>
          <w:hyperlink w:anchor="_Toc465786508" w:history="1">
            <w:r w:rsidR="006A776B" w:rsidRPr="00A831CF">
              <w:rPr>
                <w:rStyle w:val="Hyperlink"/>
              </w:rPr>
              <w:t>Recommendation #4:</w:t>
            </w:r>
            <w:r w:rsidR="006A776B">
              <w:rPr>
                <w:webHidden/>
              </w:rPr>
              <w:tab/>
            </w:r>
            <w:r w:rsidR="006A776B">
              <w:rPr>
                <w:webHidden/>
              </w:rPr>
              <w:fldChar w:fldCharType="begin"/>
            </w:r>
            <w:r w:rsidR="006A776B">
              <w:rPr>
                <w:webHidden/>
              </w:rPr>
              <w:instrText xml:space="preserve"> PAGEREF _Toc465786508 \h </w:instrText>
            </w:r>
            <w:r w:rsidR="006A776B">
              <w:rPr>
                <w:webHidden/>
              </w:rPr>
            </w:r>
            <w:r w:rsidR="006A776B">
              <w:rPr>
                <w:webHidden/>
              </w:rPr>
              <w:fldChar w:fldCharType="separate"/>
            </w:r>
            <w:r w:rsidR="006A776B">
              <w:rPr>
                <w:webHidden/>
              </w:rPr>
              <w:t>58</w:t>
            </w:r>
            <w:r w:rsidR="006A776B">
              <w:rPr>
                <w:webHidden/>
              </w:rPr>
              <w:fldChar w:fldCharType="end"/>
            </w:r>
          </w:hyperlink>
        </w:p>
        <w:p w14:paraId="7C28F943" w14:textId="77777777" w:rsidR="006A776B" w:rsidRDefault="00E730B3">
          <w:pPr>
            <w:pStyle w:val="TOC2"/>
            <w:rPr>
              <w:rFonts w:asciiTheme="minorHAnsi" w:eastAsiaTheme="minorEastAsia" w:hAnsiTheme="minorHAnsi"/>
            </w:rPr>
          </w:pPr>
          <w:hyperlink w:anchor="_Toc465786509" w:history="1">
            <w:r w:rsidR="006A776B" w:rsidRPr="00A831CF">
              <w:rPr>
                <w:rStyle w:val="Hyperlink"/>
              </w:rPr>
              <w:t>Recommendation #5:</w:t>
            </w:r>
            <w:r w:rsidR="006A776B">
              <w:rPr>
                <w:webHidden/>
              </w:rPr>
              <w:tab/>
            </w:r>
            <w:r w:rsidR="006A776B">
              <w:rPr>
                <w:webHidden/>
              </w:rPr>
              <w:fldChar w:fldCharType="begin"/>
            </w:r>
            <w:r w:rsidR="006A776B">
              <w:rPr>
                <w:webHidden/>
              </w:rPr>
              <w:instrText xml:space="preserve"> PAGEREF _Toc465786509 \h </w:instrText>
            </w:r>
            <w:r w:rsidR="006A776B">
              <w:rPr>
                <w:webHidden/>
              </w:rPr>
            </w:r>
            <w:r w:rsidR="006A776B">
              <w:rPr>
                <w:webHidden/>
              </w:rPr>
              <w:fldChar w:fldCharType="separate"/>
            </w:r>
            <w:r w:rsidR="006A776B">
              <w:rPr>
                <w:webHidden/>
              </w:rPr>
              <w:t>59</w:t>
            </w:r>
            <w:r w:rsidR="006A776B">
              <w:rPr>
                <w:webHidden/>
              </w:rPr>
              <w:fldChar w:fldCharType="end"/>
            </w:r>
          </w:hyperlink>
        </w:p>
        <w:p w14:paraId="4AEF6DEF" w14:textId="77777777" w:rsidR="006A776B" w:rsidRDefault="00E730B3">
          <w:pPr>
            <w:pStyle w:val="TOC2"/>
            <w:rPr>
              <w:rFonts w:asciiTheme="minorHAnsi" w:eastAsiaTheme="minorEastAsia" w:hAnsiTheme="minorHAnsi"/>
            </w:rPr>
          </w:pPr>
          <w:hyperlink w:anchor="_Toc465786510" w:history="1">
            <w:r w:rsidR="006A776B" w:rsidRPr="00A831CF">
              <w:rPr>
                <w:rStyle w:val="Hyperlink"/>
              </w:rPr>
              <w:t>Recommendation #6:</w:t>
            </w:r>
            <w:r w:rsidR="006A776B">
              <w:rPr>
                <w:webHidden/>
              </w:rPr>
              <w:tab/>
            </w:r>
            <w:r w:rsidR="006A776B">
              <w:rPr>
                <w:webHidden/>
              </w:rPr>
              <w:fldChar w:fldCharType="begin"/>
            </w:r>
            <w:r w:rsidR="006A776B">
              <w:rPr>
                <w:webHidden/>
              </w:rPr>
              <w:instrText xml:space="preserve"> PAGEREF _Toc465786510 \h </w:instrText>
            </w:r>
            <w:r w:rsidR="006A776B">
              <w:rPr>
                <w:webHidden/>
              </w:rPr>
            </w:r>
            <w:r w:rsidR="006A776B">
              <w:rPr>
                <w:webHidden/>
              </w:rPr>
              <w:fldChar w:fldCharType="separate"/>
            </w:r>
            <w:r w:rsidR="006A776B">
              <w:rPr>
                <w:webHidden/>
              </w:rPr>
              <w:t>60</w:t>
            </w:r>
            <w:r w:rsidR="006A776B">
              <w:rPr>
                <w:webHidden/>
              </w:rPr>
              <w:fldChar w:fldCharType="end"/>
            </w:r>
          </w:hyperlink>
        </w:p>
        <w:p w14:paraId="5E59478F" w14:textId="77777777" w:rsidR="006A776B" w:rsidRDefault="00E730B3">
          <w:pPr>
            <w:pStyle w:val="TOC2"/>
            <w:rPr>
              <w:rFonts w:asciiTheme="minorHAnsi" w:eastAsiaTheme="minorEastAsia" w:hAnsiTheme="minorHAnsi"/>
            </w:rPr>
          </w:pPr>
          <w:hyperlink w:anchor="_Toc465786511" w:history="1">
            <w:r w:rsidR="006A776B" w:rsidRPr="00A831CF">
              <w:rPr>
                <w:rStyle w:val="Hyperlink"/>
              </w:rPr>
              <w:t>Recommendation #7:</w:t>
            </w:r>
            <w:r w:rsidR="006A776B">
              <w:rPr>
                <w:webHidden/>
              </w:rPr>
              <w:tab/>
            </w:r>
            <w:r w:rsidR="006A776B">
              <w:rPr>
                <w:webHidden/>
              </w:rPr>
              <w:fldChar w:fldCharType="begin"/>
            </w:r>
            <w:r w:rsidR="006A776B">
              <w:rPr>
                <w:webHidden/>
              </w:rPr>
              <w:instrText xml:space="preserve"> PAGEREF _Toc465786511 \h </w:instrText>
            </w:r>
            <w:r w:rsidR="006A776B">
              <w:rPr>
                <w:webHidden/>
              </w:rPr>
            </w:r>
            <w:r w:rsidR="006A776B">
              <w:rPr>
                <w:webHidden/>
              </w:rPr>
              <w:fldChar w:fldCharType="separate"/>
            </w:r>
            <w:r w:rsidR="006A776B">
              <w:rPr>
                <w:webHidden/>
              </w:rPr>
              <w:t>64</w:t>
            </w:r>
            <w:r w:rsidR="006A776B">
              <w:rPr>
                <w:webHidden/>
              </w:rPr>
              <w:fldChar w:fldCharType="end"/>
            </w:r>
          </w:hyperlink>
        </w:p>
        <w:p w14:paraId="221B1BB5" w14:textId="77777777" w:rsidR="006A776B" w:rsidRDefault="00E730B3">
          <w:pPr>
            <w:pStyle w:val="TOC2"/>
            <w:rPr>
              <w:rFonts w:asciiTheme="minorHAnsi" w:eastAsiaTheme="minorEastAsia" w:hAnsiTheme="minorHAnsi"/>
            </w:rPr>
          </w:pPr>
          <w:hyperlink w:anchor="_Toc465786512" w:history="1">
            <w:r w:rsidR="006A776B" w:rsidRPr="00A831CF">
              <w:rPr>
                <w:rStyle w:val="Hyperlink"/>
              </w:rPr>
              <w:t>Recommendation #8:</w:t>
            </w:r>
            <w:r w:rsidR="006A776B">
              <w:rPr>
                <w:webHidden/>
              </w:rPr>
              <w:tab/>
            </w:r>
            <w:r w:rsidR="006A776B">
              <w:rPr>
                <w:webHidden/>
              </w:rPr>
              <w:fldChar w:fldCharType="begin"/>
            </w:r>
            <w:r w:rsidR="006A776B">
              <w:rPr>
                <w:webHidden/>
              </w:rPr>
              <w:instrText xml:space="preserve"> PAGEREF _Toc465786512 \h </w:instrText>
            </w:r>
            <w:r w:rsidR="006A776B">
              <w:rPr>
                <w:webHidden/>
              </w:rPr>
            </w:r>
            <w:r w:rsidR="006A776B">
              <w:rPr>
                <w:webHidden/>
              </w:rPr>
              <w:fldChar w:fldCharType="separate"/>
            </w:r>
            <w:r w:rsidR="006A776B">
              <w:rPr>
                <w:webHidden/>
              </w:rPr>
              <w:t>65</w:t>
            </w:r>
            <w:r w:rsidR="006A776B">
              <w:rPr>
                <w:webHidden/>
              </w:rPr>
              <w:fldChar w:fldCharType="end"/>
            </w:r>
          </w:hyperlink>
        </w:p>
        <w:p w14:paraId="0502B1AB" w14:textId="77777777" w:rsidR="006A776B" w:rsidRDefault="00E730B3">
          <w:pPr>
            <w:pStyle w:val="TOC2"/>
            <w:rPr>
              <w:rFonts w:asciiTheme="minorHAnsi" w:eastAsiaTheme="minorEastAsia" w:hAnsiTheme="minorHAnsi"/>
            </w:rPr>
          </w:pPr>
          <w:hyperlink w:anchor="_Toc465786513" w:history="1">
            <w:r w:rsidR="006A776B" w:rsidRPr="00A831CF">
              <w:rPr>
                <w:rStyle w:val="Hyperlink"/>
              </w:rPr>
              <w:t>Recommendation #9:</w:t>
            </w:r>
            <w:r w:rsidR="006A776B">
              <w:rPr>
                <w:webHidden/>
              </w:rPr>
              <w:tab/>
            </w:r>
            <w:r w:rsidR="006A776B">
              <w:rPr>
                <w:webHidden/>
              </w:rPr>
              <w:fldChar w:fldCharType="begin"/>
            </w:r>
            <w:r w:rsidR="006A776B">
              <w:rPr>
                <w:webHidden/>
              </w:rPr>
              <w:instrText xml:space="preserve"> PAGEREF _Toc465786513 \h </w:instrText>
            </w:r>
            <w:r w:rsidR="006A776B">
              <w:rPr>
                <w:webHidden/>
              </w:rPr>
            </w:r>
            <w:r w:rsidR="006A776B">
              <w:rPr>
                <w:webHidden/>
              </w:rPr>
              <w:fldChar w:fldCharType="separate"/>
            </w:r>
            <w:r w:rsidR="006A776B">
              <w:rPr>
                <w:webHidden/>
              </w:rPr>
              <w:t>66</w:t>
            </w:r>
            <w:r w:rsidR="006A776B">
              <w:rPr>
                <w:webHidden/>
              </w:rPr>
              <w:fldChar w:fldCharType="end"/>
            </w:r>
          </w:hyperlink>
        </w:p>
        <w:p w14:paraId="5366A877" w14:textId="77777777" w:rsidR="006A776B" w:rsidRDefault="00E730B3">
          <w:pPr>
            <w:pStyle w:val="TOC2"/>
            <w:rPr>
              <w:rFonts w:asciiTheme="minorHAnsi" w:eastAsiaTheme="minorEastAsia" w:hAnsiTheme="minorHAnsi"/>
            </w:rPr>
          </w:pPr>
          <w:hyperlink w:anchor="_Toc465786514" w:history="1">
            <w:r w:rsidR="006A776B" w:rsidRPr="00A831CF">
              <w:rPr>
                <w:rStyle w:val="Hyperlink"/>
              </w:rPr>
              <w:t>Recommendation #10:</w:t>
            </w:r>
            <w:r w:rsidR="006A776B">
              <w:rPr>
                <w:webHidden/>
              </w:rPr>
              <w:tab/>
            </w:r>
            <w:r w:rsidR="006A776B">
              <w:rPr>
                <w:webHidden/>
              </w:rPr>
              <w:fldChar w:fldCharType="begin"/>
            </w:r>
            <w:r w:rsidR="006A776B">
              <w:rPr>
                <w:webHidden/>
              </w:rPr>
              <w:instrText xml:space="preserve"> PAGEREF _Toc465786514 \h </w:instrText>
            </w:r>
            <w:r w:rsidR="006A776B">
              <w:rPr>
                <w:webHidden/>
              </w:rPr>
            </w:r>
            <w:r w:rsidR="006A776B">
              <w:rPr>
                <w:webHidden/>
              </w:rPr>
              <w:fldChar w:fldCharType="separate"/>
            </w:r>
            <w:r w:rsidR="006A776B">
              <w:rPr>
                <w:webHidden/>
              </w:rPr>
              <w:t>67</w:t>
            </w:r>
            <w:r w:rsidR="006A776B">
              <w:rPr>
                <w:webHidden/>
              </w:rPr>
              <w:fldChar w:fldCharType="end"/>
            </w:r>
          </w:hyperlink>
        </w:p>
        <w:p w14:paraId="2459B1AD" w14:textId="77777777" w:rsidR="006A776B" w:rsidRDefault="00E730B3">
          <w:pPr>
            <w:pStyle w:val="TOC2"/>
            <w:rPr>
              <w:rFonts w:asciiTheme="minorHAnsi" w:eastAsiaTheme="minorEastAsia" w:hAnsiTheme="minorHAnsi"/>
            </w:rPr>
          </w:pPr>
          <w:hyperlink w:anchor="_Toc465786515" w:history="1">
            <w:r w:rsidR="006A776B" w:rsidRPr="00A831CF">
              <w:rPr>
                <w:rStyle w:val="Hyperlink"/>
              </w:rPr>
              <w:t>Recommendation #11:</w:t>
            </w:r>
            <w:r w:rsidR="006A776B">
              <w:rPr>
                <w:webHidden/>
              </w:rPr>
              <w:tab/>
            </w:r>
            <w:r w:rsidR="006A776B">
              <w:rPr>
                <w:webHidden/>
              </w:rPr>
              <w:fldChar w:fldCharType="begin"/>
            </w:r>
            <w:r w:rsidR="006A776B">
              <w:rPr>
                <w:webHidden/>
              </w:rPr>
              <w:instrText xml:space="preserve"> PAGEREF _Toc465786515 \h </w:instrText>
            </w:r>
            <w:r w:rsidR="006A776B">
              <w:rPr>
                <w:webHidden/>
              </w:rPr>
            </w:r>
            <w:r w:rsidR="006A776B">
              <w:rPr>
                <w:webHidden/>
              </w:rPr>
              <w:fldChar w:fldCharType="separate"/>
            </w:r>
            <w:r w:rsidR="006A776B">
              <w:rPr>
                <w:webHidden/>
              </w:rPr>
              <w:t>68</w:t>
            </w:r>
            <w:r w:rsidR="006A776B">
              <w:rPr>
                <w:webHidden/>
              </w:rPr>
              <w:fldChar w:fldCharType="end"/>
            </w:r>
          </w:hyperlink>
        </w:p>
        <w:p w14:paraId="20020886" w14:textId="77777777" w:rsidR="006A776B" w:rsidRDefault="00E730B3">
          <w:pPr>
            <w:pStyle w:val="TOC2"/>
            <w:rPr>
              <w:rFonts w:asciiTheme="minorHAnsi" w:eastAsiaTheme="minorEastAsia" w:hAnsiTheme="minorHAnsi"/>
            </w:rPr>
          </w:pPr>
          <w:hyperlink w:anchor="_Toc465786516" w:history="1">
            <w:r w:rsidR="006A776B" w:rsidRPr="00A831CF">
              <w:rPr>
                <w:rStyle w:val="Hyperlink"/>
              </w:rPr>
              <w:t>Recommendation #12:</w:t>
            </w:r>
            <w:r w:rsidR="006A776B">
              <w:rPr>
                <w:webHidden/>
              </w:rPr>
              <w:tab/>
            </w:r>
            <w:r w:rsidR="006A776B">
              <w:rPr>
                <w:webHidden/>
              </w:rPr>
              <w:fldChar w:fldCharType="begin"/>
            </w:r>
            <w:r w:rsidR="006A776B">
              <w:rPr>
                <w:webHidden/>
              </w:rPr>
              <w:instrText xml:space="preserve"> PAGEREF _Toc465786516 \h </w:instrText>
            </w:r>
            <w:r w:rsidR="006A776B">
              <w:rPr>
                <w:webHidden/>
              </w:rPr>
            </w:r>
            <w:r w:rsidR="006A776B">
              <w:rPr>
                <w:webHidden/>
              </w:rPr>
              <w:fldChar w:fldCharType="separate"/>
            </w:r>
            <w:r w:rsidR="006A776B">
              <w:rPr>
                <w:webHidden/>
              </w:rPr>
              <w:t>69</w:t>
            </w:r>
            <w:r w:rsidR="006A776B">
              <w:rPr>
                <w:webHidden/>
              </w:rPr>
              <w:fldChar w:fldCharType="end"/>
            </w:r>
          </w:hyperlink>
        </w:p>
        <w:p w14:paraId="090DCBE2" w14:textId="77777777" w:rsidR="006A776B" w:rsidRDefault="00E730B3">
          <w:pPr>
            <w:pStyle w:val="TOC1"/>
            <w:rPr>
              <w:rFonts w:asciiTheme="minorHAnsi" w:eastAsiaTheme="minorEastAsia" w:hAnsiTheme="minorHAnsi" w:cstheme="minorBidi"/>
              <w:sz w:val="22"/>
              <w:szCs w:val="22"/>
            </w:rPr>
          </w:pPr>
          <w:hyperlink w:anchor="_Toc465786517" w:history="1">
            <w:r w:rsidR="006A776B" w:rsidRPr="00A831CF">
              <w:rPr>
                <w:rStyle w:val="Hyperlink"/>
              </w:rPr>
              <w:t>Concluding Remarks</w:t>
            </w:r>
            <w:r w:rsidR="006A776B">
              <w:rPr>
                <w:webHidden/>
              </w:rPr>
              <w:tab/>
            </w:r>
            <w:r w:rsidR="006A776B">
              <w:rPr>
                <w:webHidden/>
              </w:rPr>
              <w:fldChar w:fldCharType="begin"/>
            </w:r>
            <w:r w:rsidR="006A776B">
              <w:rPr>
                <w:webHidden/>
              </w:rPr>
              <w:instrText xml:space="preserve"> PAGEREF _Toc465786517 \h </w:instrText>
            </w:r>
            <w:r w:rsidR="006A776B">
              <w:rPr>
                <w:webHidden/>
              </w:rPr>
            </w:r>
            <w:r w:rsidR="006A776B">
              <w:rPr>
                <w:webHidden/>
              </w:rPr>
              <w:fldChar w:fldCharType="separate"/>
            </w:r>
            <w:r w:rsidR="006A776B">
              <w:rPr>
                <w:webHidden/>
              </w:rPr>
              <w:t>71</w:t>
            </w:r>
            <w:r w:rsidR="006A776B">
              <w:rPr>
                <w:webHidden/>
              </w:rPr>
              <w:fldChar w:fldCharType="end"/>
            </w:r>
          </w:hyperlink>
        </w:p>
        <w:p w14:paraId="7153505A" w14:textId="77777777" w:rsidR="006A776B" w:rsidRDefault="00E730B3">
          <w:pPr>
            <w:pStyle w:val="TOC1"/>
            <w:rPr>
              <w:rFonts w:asciiTheme="minorHAnsi" w:eastAsiaTheme="minorEastAsia" w:hAnsiTheme="minorHAnsi" w:cstheme="minorBidi"/>
              <w:sz w:val="22"/>
              <w:szCs w:val="22"/>
            </w:rPr>
          </w:pPr>
          <w:hyperlink w:anchor="_Toc465786518" w:history="1">
            <w:r w:rsidR="006A776B" w:rsidRPr="00A831CF">
              <w:rPr>
                <w:rStyle w:val="Hyperlink"/>
              </w:rPr>
              <w:t>Appendices</w:t>
            </w:r>
            <w:r w:rsidR="006A776B">
              <w:rPr>
                <w:webHidden/>
              </w:rPr>
              <w:tab/>
            </w:r>
            <w:r w:rsidR="006A776B">
              <w:rPr>
                <w:webHidden/>
              </w:rPr>
              <w:fldChar w:fldCharType="begin"/>
            </w:r>
            <w:r w:rsidR="006A776B">
              <w:rPr>
                <w:webHidden/>
              </w:rPr>
              <w:instrText xml:space="preserve"> PAGEREF _Toc465786518 \h </w:instrText>
            </w:r>
            <w:r w:rsidR="006A776B">
              <w:rPr>
                <w:webHidden/>
              </w:rPr>
            </w:r>
            <w:r w:rsidR="006A776B">
              <w:rPr>
                <w:webHidden/>
              </w:rPr>
              <w:fldChar w:fldCharType="separate"/>
            </w:r>
            <w:r w:rsidR="006A776B">
              <w:rPr>
                <w:webHidden/>
              </w:rPr>
              <w:t>77</w:t>
            </w:r>
            <w:r w:rsidR="006A776B">
              <w:rPr>
                <w:webHidden/>
              </w:rPr>
              <w:fldChar w:fldCharType="end"/>
            </w:r>
          </w:hyperlink>
        </w:p>
        <w:p w14:paraId="514B4BCF" w14:textId="5DFF3F5D" w:rsidR="005E3BB2" w:rsidRPr="0087465A" w:rsidRDefault="003006D2" w:rsidP="0087465A">
          <w:r>
            <w:rPr>
              <w:b/>
              <w:bCs/>
              <w:noProof/>
            </w:rPr>
            <w:fldChar w:fldCharType="end"/>
          </w:r>
        </w:p>
      </w:sdtContent>
    </w:sdt>
    <w:p w14:paraId="50A8344B" w14:textId="77777777" w:rsidR="005E3BB2" w:rsidRDefault="005E3BB2" w:rsidP="00D6718A">
      <w:pPr>
        <w:pStyle w:val="NoSpacing"/>
        <w:rPr>
          <w:rFonts w:cs="Times New Roman"/>
          <w:szCs w:val="24"/>
        </w:rPr>
      </w:pPr>
    </w:p>
    <w:p w14:paraId="6F65B305" w14:textId="77777777" w:rsidR="005E3669" w:rsidRDefault="005E3669" w:rsidP="00D6718A">
      <w:pPr>
        <w:pStyle w:val="NoSpacing"/>
        <w:rPr>
          <w:rFonts w:cs="Times New Roman"/>
          <w:szCs w:val="24"/>
        </w:rPr>
        <w:sectPr w:rsidR="005E3669" w:rsidSect="00175C43">
          <w:footerReference w:type="default" r:id="rId14"/>
          <w:footnotePr>
            <w:numStart w:val="7"/>
          </w:footnotePr>
          <w:pgSz w:w="12240" w:h="15840"/>
          <w:pgMar w:top="1440" w:right="1440" w:bottom="1440" w:left="1440" w:header="720" w:footer="720" w:gutter="0"/>
          <w:cols w:space="720"/>
          <w:docGrid w:linePitch="360"/>
        </w:sectPr>
      </w:pPr>
    </w:p>
    <w:p w14:paraId="181C3363" w14:textId="77777777" w:rsidR="0053272F" w:rsidRDefault="0053272F" w:rsidP="005E3BB2">
      <w:pPr>
        <w:spacing w:before="240"/>
        <w:jc w:val="center"/>
        <w:rPr>
          <w:rFonts w:ascii="Verdana" w:eastAsia="Calibri" w:hAnsi="Verdana" w:cs="Times New Roman"/>
          <w:color w:val="221E1F"/>
          <w:sz w:val="24"/>
          <w:szCs w:val="24"/>
        </w:rPr>
      </w:pPr>
    </w:p>
    <w:p w14:paraId="0CEC2294" w14:textId="77777777" w:rsidR="0053272F" w:rsidRDefault="0053272F" w:rsidP="005E3BB2">
      <w:pPr>
        <w:spacing w:before="240"/>
        <w:jc w:val="center"/>
        <w:rPr>
          <w:rFonts w:ascii="Verdana" w:eastAsia="Calibri" w:hAnsi="Verdana" w:cs="Times New Roman"/>
          <w:color w:val="221E1F"/>
          <w:sz w:val="24"/>
          <w:szCs w:val="24"/>
        </w:rPr>
      </w:pPr>
    </w:p>
    <w:p w14:paraId="7E7928CA" w14:textId="77777777" w:rsidR="0053272F" w:rsidRDefault="0053272F" w:rsidP="005E3BB2">
      <w:pPr>
        <w:spacing w:before="240"/>
        <w:jc w:val="center"/>
        <w:rPr>
          <w:rFonts w:ascii="Verdana" w:eastAsia="Calibri" w:hAnsi="Verdana" w:cs="Times New Roman"/>
          <w:color w:val="221E1F"/>
          <w:sz w:val="24"/>
          <w:szCs w:val="24"/>
        </w:rPr>
      </w:pPr>
    </w:p>
    <w:p w14:paraId="6AD75212" w14:textId="59EB93D3" w:rsidR="005E3BB2" w:rsidRPr="00D252D9" w:rsidRDefault="0087465A" w:rsidP="005E3BB2">
      <w:pPr>
        <w:spacing w:before="240"/>
        <w:jc w:val="center"/>
        <w:rPr>
          <w:rFonts w:ascii="Verdana" w:eastAsia="Calibri" w:hAnsi="Verdana" w:cs="Times New Roman"/>
          <w:color w:val="221E1F"/>
          <w:sz w:val="24"/>
          <w:szCs w:val="24"/>
        </w:rPr>
      </w:pPr>
      <w:r>
        <w:rPr>
          <w:noProof/>
        </w:rPr>
        <w:drawing>
          <wp:inline distT="0" distB="0" distL="0" distR="0" wp14:anchorId="3D92E629" wp14:editId="47948AEF">
            <wp:extent cx="5478145" cy="3615055"/>
            <wp:effectExtent l="0" t="0" r="8255" b="4445"/>
            <wp:docPr id="1" name="Picture 8" descr="Lora Taylor with her husband Don and two of their daughters outside of Morgan's Wo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ra Taylor with her husband Don and two of their daughters outside of Morgan's Wonderlan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78145" cy="3615055"/>
                    </a:xfrm>
                    <a:prstGeom prst="rect">
                      <a:avLst/>
                    </a:prstGeom>
                    <a:noFill/>
                    <a:ln>
                      <a:noFill/>
                    </a:ln>
                  </pic:spPr>
                </pic:pic>
              </a:graphicData>
            </a:graphic>
          </wp:inline>
        </w:drawing>
      </w:r>
    </w:p>
    <w:p w14:paraId="7A1169BF" w14:textId="77777777" w:rsidR="005E3BB2" w:rsidRDefault="005E3BB2" w:rsidP="005E3BB2">
      <w:pPr>
        <w:pStyle w:val="NoSpacing"/>
        <w:tabs>
          <w:tab w:val="left" w:pos="3960"/>
        </w:tabs>
        <w:rPr>
          <w:rFonts w:cs="Times New Roman"/>
          <w:szCs w:val="24"/>
        </w:rPr>
      </w:pPr>
    </w:p>
    <w:p w14:paraId="5C009537" w14:textId="77777777" w:rsidR="0053272F" w:rsidRDefault="0053272F" w:rsidP="00E358EF">
      <w:pPr>
        <w:pStyle w:val="NoSpacing"/>
        <w:tabs>
          <w:tab w:val="left" w:pos="450"/>
        </w:tabs>
        <w:ind w:left="360"/>
        <w:rPr>
          <w:rFonts w:ascii="Verdana" w:hAnsi="Verdana" w:cs="Times New Roman"/>
          <w:b/>
          <w:szCs w:val="24"/>
        </w:rPr>
      </w:pPr>
    </w:p>
    <w:p w14:paraId="49B94037" w14:textId="57C21BA9" w:rsidR="0087465A" w:rsidRPr="0087465A" w:rsidRDefault="0087465A" w:rsidP="00E358EF">
      <w:pPr>
        <w:pStyle w:val="NoSpacing"/>
        <w:tabs>
          <w:tab w:val="left" w:pos="450"/>
        </w:tabs>
        <w:ind w:left="360"/>
        <w:rPr>
          <w:rFonts w:ascii="Verdana" w:hAnsi="Verdana" w:cs="Times New Roman"/>
          <w:b/>
          <w:szCs w:val="24"/>
        </w:rPr>
      </w:pPr>
      <w:r w:rsidRPr="0087465A">
        <w:rPr>
          <w:rFonts w:ascii="Verdana" w:hAnsi="Verdana" w:cs="Times New Roman"/>
          <w:b/>
          <w:szCs w:val="24"/>
        </w:rPr>
        <w:t>“For many Texans with disabilities, accessible parking is the first step in being able to fully participate in the community.”</w:t>
      </w:r>
    </w:p>
    <w:p w14:paraId="62E154D2" w14:textId="77777777" w:rsidR="0087465A" w:rsidRPr="0087465A" w:rsidRDefault="0087465A" w:rsidP="00E358EF">
      <w:pPr>
        <w:tabs>
          <w:tab w:val="left" w:pos="3960"/>
        </w:tabs>
        <w:spacing w:after="0" w:line="240" w:lineRule="auto"/>
        <w:rPr>
          <w:rFonts w:ascii="Times New Roman" w:hAnsi="Times New Roman" w:cs="Times New Roman"/>
          <w:sz w:val="24"/>
          <w:szCs w:val="24"/>
        </w:rPr>
      </w:pPr>
    </w:p>
    <w:p w14:paraId="797FEA21" w14:textId="77777777" w:rsidR="0087465A" w:rsidRPr="00E358EF" w:rsidRDefault="0087465A" w:rsidP="00E358EF">
      <w:pPr>
        <w:tabs>
          <w:tab w:val="left" w:pos="3960"/>
        </w:tabs>
        <w:spacing w:after="0" w:line="240" w:lineRule="auto"/>
        <w:ind w:left="3600"/>
        <w:rPr>
          <w:rFonts w:ascii="Verdana" w:hAnsi="Verdana" w:cs="Times New Roman"/>
          <w:i/>
          <w:sz w:val="24"/>
          <w:szCs w:val="24"/>
        </w:rPr>
      </w:pPr>
      <w:r w:rsidRPr="0087465A">
        <w:rPr>
          <w:rFonts w:ascii="Times New Roman" w:hAnsi="Times New Roman" w:cs="Times New Roman"/>
          <w:sz w:val="24"/>
          <w:szCs w:val="24"/>
        </w:rPr>
        <w:t xml:space="preserve">                                                                                                </w:t>
      </w:r>
      <w:r w:rsidRPr="00E358EF">
        <w:rPr>
          <w:rFonts w:ascii="Verdana" w:hAnsi="Verdana" w:cs="Times New Roman"/>
          <w:i/>
          <w:sz w:val="24"/>
          <w:szCs w:val="24"/>
        </w:rPr>
        <w:t xml:space="preserve">Lora Taylor </w:t>
      </w:r>
    </w:p>
    <w:p w14:paraId="3B45FF21" w14:textId="77777777" w:rsidR="0087465A" w:rsidRPr="00E358EF" w:rsidRDefault="0087465A" w:rsidP="00E358EF">
      <w:pPr>
        <w:spacing w:after="0" w:line="240" w:lineRule="auto"/>
        <w:ind w:left="3600" w:hanging="3510"/>
        <w:rPr>
          <w:rFonts w:ascii="Verdana" w:hAnsi="Verdana" w:cs="Times New Roman"/>
          <w:i/>
          <w:sz w:val="24"/>
          <w:szCs w:val="24"/>
        </w:rPr>
      </w:pPr>
      <w:r w:rsidRPr="00E358EF">
        <w:rPr>
          <w:rFonts w:ascii="Times New Roman" w:hAnsi="Times New Roman" w:cs="Times New Roman"/>
          <w:sz w:val="24"/>
          <w:szCs w:val="24"/>
        </w:rPr>
        <w:t xml:space="preserve">                                       </w:t>
      </w:r>
      <w:r w:rsidRPr="00E358EF">
        <w:rPr>
          <w:rFonts w:ascii="Times New Roman" w:hAnsi="Times New Roman" w:cs="Times New Roman"/>
          <w:sz w:val="24"/>
          <w:szCs w:val="24"/>
        </w:rPr>
        <w:tab/>
      </w:r>
      <w:r w:rsidRPr="00E358EF">
        <w:rPr>
          <w:rFonts w:ascii="Verdana" w:hAnsi="Verdana" w:cs="Times New Roman"/>
          <w:i/>
          <w:sz w:val="24"/>
          <w:szCs w:val="24"/>
        </w:rPr>
        <w:t xml:space="preserve">Parent and Member </w:t>
      </w:r>
    </w:p>
    <w:p w14:paraId="418B8CFB" w14:textId="77777777" w:rsidR="009263A1" w:rsidRPr="00E358EF" w:rsidRDefault="0087465A" w:rsidP="00E358EF">
      <w:pPr>
        <w:spacing w:after="0" w:line="240" w:lineRule="auto"/>
        <w:ind w:left="3600"/>
        <w:rPr>
          <w:rFonts w:ascii="Verdana" w:hAnsi="Verdana" w:cs="Times New Roman"/>
          <w:i/>
          <w:sz w:val="24"/>
          <w:szCs w:val="24"/>
        </w:rPr>
        <w:sectPr w:rsidR="009263A1" w:rsidRPr="00E358EF" w:rsidSect="00175C43">
          <w:footnotePr>
            <w:numStart w:val="7"/>
          </w:footnotePr>
          <w:pgSz w:w="12240" w:h="15840"/>
          <w:pgMar w:top="1440" w:right="1440" w:bottom="1440" w:left="1440" w:header="720" w:footer="720" w:gutter="0"/>
          <w:cols w:space="720"/>
          <w:docGrid w:linePitch="360"/>
        </w:sectPr>
      </w:pPr>
      <w:r w:rsidRPr="00E358EF">
        <w:rPr>
          <w:rFonts w:ascii="Verdana" w:hAnsi="Verdana" w:cs="Times New Roman"/>
          <w:i/>
          <w:sz w:val="24"/>
          <w:szCs w:val="24"/>
        </w:rPr>
        <w:t xml:space="preserve">Texas Council on Developmental Disabilities </w:t>
      </w:r>
    </w:p>
    <w:p w14:paraId="7D8039A4" w14:textId="77777777" w:rsidR="009263A1" w:rsidRDefault="009263A1" w:rsidP="0053272F">
      <w:pPr>
        <w:sectPr w:rsidR="009263A1" w:rsidSect="00891294">
          <w:footerReference w:type="default" r:id="rId17"/>
          <w:type w:val="continuous"/>
          <w:pgSz w:w="12240" w:h="15840" w:code="1"/>
          <w:pgMar w:top="1440" w:right="1440" w:bottom="1440" w:left="1440" w:header="576" w:footer="576" w:gutter="0"/>
          <w:cols w:space="720"/>
          <w:docGrid w:linePitch="360"/>
        </w:sectPr>
      </w:pPr>
    </w:p>
    <w:p w14:paraId="61CF0F80" w14:textId="77777777" w:rsidR="0053272F" w:rsidRPr="009B0E24" w:rsidRDefault="0053272F" w:rsidP="0053272F">
      <w:pPr>
        <w:spacing w:before="240"/>
        <w:ind w:left="630" w:right="-180"/>
        <w:rPr>
          <w:rStyle w:val="NoSpacingChar"/>
          <w:rFonts w:ascii="Verdana" w:eastAsia="Calibri" w:hAnsi="Verdana" w:cs="Times New Roman"/>
          <w:color w:val="221E1F"/>
          <w:szCs w:val="24"/>
        </w:rPr>
      </w:pPr>
    </w:p>
    <w:p w14:paraId="5F929B1B" w14:textId="77777777" w:rsidR="0053272F" w:rsidRPr="009B0E24" w:rsidRDefault="0053272F" w:rsidP="0053272F">
      <w:pPr>
        <w:spacing w:before="240"/>
        <w:ind w:left="630" w:right="-180"/>
        <w:rPr>
          <w:rStyle w:val="NoSpacingChar"/>
          <w:rFonts w:ascii="Verdana" w:eastAsia="Calibri" w:hAnsi="Verdana" w:cs="Times New Roman"/>
          <w:color w:val="221E1F"/>
          <w:szCs w:val="24"/>
        </w:rPr>
        <w:sectPr w:rsidR="0053272F" w:rsidRPr="009B0E24" w:rsidSect="0053272F">
          <w:footnotePr>
            <w:numStart w:val="7"/>
          </w:footnotePr>
          <w:type w:val="continuous"/>
          <w:pgSz w:w="12240" w:h="15840"/>
          <w:pgMar w:top="1440" w:right="1440" w:bottom="1440" w:left="1440" w:header="720" w:footer="720" w:gutter="0"/>
          <w:cols w:space="720"/>
          <w:docGrid w:linePitch="360"/>
        </w:sectPr>
      </w:pPr>
    </w:p>
    <w:p w14:paraId="16555372"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626F00D2"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77F7245"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4F4FB62E"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1AE19309" w14:textId="77777777" w:rsidR="0053272F"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AD281FB" w14:textId="77777777" w:rsidR="0053272F"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400CD8E1"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 xml:space="preserve">[This page </w:t>
      </w:r>
    </w:p>
    <w:p w14:paraId="47E9053B"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intentionally</w:t>
      </w:r>
    </w:p>
    <w:p w14:paraId="517A8BF0"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left blank]</w:t>
      </w:r>
    </w:p>
    <w:p w14:paraId="6557586B" w14:textId="77777777" w:rsidR="0053272F" w:rsidRPr="009B0E24" w:rsidRDefault="0053272F" w:rsidP="0053272F">
      <w:pPr>
        <w:tabs>
          <w:tab w:val="left" w:pos="3960"/>
          <w:tab w:val="left" w:pos="5490"/>
        </w:tabs>
        <w:spacing w:before="240"/>
        <w:ind w:left="630"/>
        <w:rPr>
          <w:rFonts w:ascii="Verdana" w:eastAsia="Calibri" w:hAnsi="Verdana" w:cs="Times New Roman"/>
          <w:color w:val="221E1F"/>
          <w:sz w:val="24"/>
          <w:szCs w:val="24"/>
        </w:rPr>
      </w:pPr>
    </w:p>
    <w:p w14:paraId="62E7DFBA" w14:textId="77777777" w:rsidR="0053272F" w:rsidRDefault="0053272F" w:rsidP="0053272F">
      <w:pPr>
        <w:pStyle w:val="ListParagraph"/>
        <w:numPr>
          <w:ilvl w:val="0"/>
          <w:numId w:val="41"/>
        </w:numPr>
        <w:sectPr w:rsidR="0053272F" w:rsidSect="000E685E">
          <w:headerReference w:type="default" r:id="rId18"/>
          <w:headerReference w:type="first" r:id="rId19"/>
          <w:type w:val="continuous"/>
          <w:pgSz w:w="12240" w:h="15840"/>
          <w:pgMar w:top="1440" w:right="1440" w:bottom="1440" w:left="1440" w:header="720" w:footer="720" w:gutter="0"/>
          <w:cols w:space="720"/>
          <w:titlePg/>
          <w:docGrid w:linePitch="360"/>
        </w:sectPr>
      </w:pPr>
    </w:p>
    <w:p w14:paraId="0F70A361" w14:textId="77777777" w:rsidR="009263A1" w:rsidRDefault="009263A1" w:rsidP="0053272F">
      <w:pPr>
        <w:sectPr w:rsidR="009263A1" w:rsidSect="00891294">
          <w:footnotePr>
            <w:numStart w:val="7"/>
          </w:footnotePr>
          <w:type w:val="continuous"/>
          <w:pgSz w:w="12240" w:h="15840" w:code="1"/>
          <w:pgMar w:top="1440" w:right="1440" w:bottom="1440" w:left="1440" w:header="576" w:footer="576" w:gutter="0"/>
          <w:cols w:space="720"/>
          <w:docGrid w:linePitch="360"/>
        </w:sectPr>
      </w:pPr>
    </w:p>
    <w:p w14:paraId="47625031" w14:textId="77777777" w:rsidR="00B74F8F" w:rsidRPr="00B74F8F" w:rsidRDefault="00B74F8F" w:rsidP="00B74F8F">
      <w:pPr>
        <w:widowControl w:val="0"/>
        <w:spacing w:before="38" w:after="0" w:line="240" w:lineRule="auto"/>
        <w:ind w:right="35"/>
        <w:jc w:val="center"/>
        <w:outlineLvl w:val="1"/>
        <w:rPr>
          <w:rFonts w:ascii="Verdana" w:eastAsia="Verdana" w:hAnsi="Verdana" w:cs="Times New Roman"/>
          <w:sz w:val="28"/>
          <w:szCs w:val="28"/>
        </w:rPr>
      </w:pPr>
      <w:r w:rsidRPr="00B74F8F">
        <w:rPr>
          <w:rFonts w:ascii="Verdana" w:eastAsia="Verdana" w:hAnsi="Verdana" w:cs="Times New Roman"/>
          <w:b/>
          <w:bCs/>
          <w:spacing w:val="-1"/>
          <w:sz w:val="28"/>
          <w:szCs w:val="28"/>
        </w:rPr>
        <w:lastRenderedPageBreak/>
        <w:t>Executive</w:t>
      </w:r>
      <w:r w:rsidRPr="00B74F8F">
        <w:rPr>
          <w:rFonts w:ascii="Verdana" w:eastAsia="Verdana" w:hAnsi="Verdana" w:cs="Times New Roman"/>
          <w:b/>
          <w:bCs/>
          <w:spacing w:val="1"/>
          <w:sz w:val="28"/>
          <w:szCs w:val="28"/>
        </w:rPr>
        <w:t xml:space="preserve"> </w:t>
      </w:r>
      <w:r w:rsidRPr="00B74F8F">
        <w:rPr>
          <w:rFonts w:ascii="Verdana" w:eastAsia="Verdana" w:hAnsi="Verdana" w:cs="Times New Roman"/>
          <w:b/>
          <w:bCs/>
          <w:spacing w:val="-1"/>
          <w:sz w:val="28"/>
          <w:szCs w:val="28"/>
        </w:rPr>
        <w:t>Summary</w:t>
      </w:r>
    </w:p>
    <w:p w14:paraId="21AB4550" w14:textId="77777777" w:rsidR="00B74F8F" w:rsidRPr="00B74F8F" w:rsidRDefault="00B74F8F" w:rsidP="00B74F8F">
      <w:pPr>
        <w:widowControl w:val="0"/>
        <w:spacing w:before="5" w:after="0" w:line="240" w:lineRule="auto"/>
        <w:rPr>
          <w:rFonts w:ascii="Verdana" w:eastAsia="Verdana" w:hAnsi="Verdana" w:cs="Verdana"/>
          <w:b/>
          <w:bCs/>
          <w:sz w:val="30"/>
          <w:szCs w:val="30"/>
        </w:rPr>
      </w:pPr>
    </w:p>
    <w:p w14:paraId="428EDBEA" w14:textId="77777777" w:rsidR="00B74F8F" w:rsidRPr="00B74F8F" w:rsidRDefault="00B74F8F" w:rsidP="00B74F8F">
      <w:pPr>
        <w:widowControl w:val="0"/>
        <w:spacing w:after="0" w:line="275" w:lineRule="auto"/>
        <w:ind w:left="120" w:right="143"/>
        <w:rPr>
          <w:rFonts w:ascii="Verdana" w:eastAsia="Verdana" w:hAnsi="Verdana" w:cs="Times New Roman"/>
          <w:sz w:val="24"/>
          <w:szCs w:val="24"/>
        </w:rPr>
      </w:pPr>
      <w:r w:rsidRPr="00B74F8F">
        <w:rPr>
          <w:rFonts w:ascii="Verdana" w:eastAsia="Verdana" w:hAnsi="Verdana" w:cs="Times New Roman"/>
          <w:spacing w:val="-1"/>
          <w:sz w:val="24"/>
          <w:szCs w:val="24"/>
        </w:rPr>
        <w:t>During</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the</w:t>
      </w:r>
      <w:r w:rsidRPr="00B74F8F">
        <w:rPr>
          <w:rFonts w:ascii="Verdana" w:eastAsia="Verdana" w:hAnsi="Verdana" w:cs="Times New Roman"/>
          <w:sz w:val="24"/>
          <w:szCs w:val="24"/>
        </w:rPr>
        <w:t xml:space="preserve"> </w:t>
      </w:r>
      <w:r w:rsidRPr="00B74F8F">
        <w:rPr>
          <w:rFonts w:ascii="Verdana" w:eastAsia="Verdana" w:hAnsi="Verdana" w:cs="Times New Roman"/>
          <w:color w:val="0000FF"/>
          <w:spacing w:val="-1"/>
          <w:sz w:val="24"/>
          <w:szCs w:val="24"/>
          <w:u w:val="single" w:color="0000FF"/>
        </w:rPr>
        <w:t>84th Legislative</w:t>
      </w:r>
      <w:r w:rsidRPr="00B74F8F">
        <w:rPr>
          <w:rFonts w:ascii="Verdana" w:eastAsia="Verdana" w:hAnsi="Verdana" w:cs="Times New Roman"/>
          <w:color w:val="0000FF"/>
          <w:sz w:val="24"/>
          <w:szCs w:val="24"/>
          <w:u w:val="single" w:color="0000FF"/>
        </w:rPr>
        <w:t xml:space="preserve"> </w:t>
      </w:r>
      <w:r w:rsidRPr="00B74F8F">
        <w:rPr>
          <w:rFonts w:ascii="Verdana" w:eastAsia="Verdana" w:hAnsi="Verdana" w:cs="Times New Roman"/>
          <w:color w:val="0000FF"/>
          <w:spacing w:val="-1"/>
          <w:sz w:val="24"/>
          <w:szCs w:val="24"/>
          <w:u w:val="single" w:color="0000FF"/>
        </w:rPr>
        <w:t>Session,</w:t>
      </w:r>
      <w:r w:rsidRPr="00B74F8F">
        <w:rPr>
          <w:rFonts w:ascii="Verdana" w:eastAsia="Verdana" w:hAnsi="Verdana" w:cs="Times New Roman"/>
          <w:color w:val="0000FF"/>
          <w:spacing w:val="-2"/>
          <w:sz w:val="24"/>
          <w:szCs w:val="24"/>
          <w:u w:val="single" w:color="0000FF"/>
        </w:rPr>
        <w:t xml:space="preserve"> </w:t>
      </w:r>
      <w:r w:rsidRPr="00B74F8F">
        <w:rPr>
          <w:rFonts w:ascii="Verdana" w:eastAsia="Verdana" w:hAnsi="Verdana" w:cs="Times New Roman"/>
          <w:color w:val="0000FF"/>
          <w:sz w:val="24"/>
          <w:szCs w:val="24"/>
          <w:u w:val="single" w:color="0000FF"/>
        </w:rPr>
        <w:t xml:space="preserve">House </w:t>
      </w:r>
      <w:r w:rsidRPr="00B74F8F">
        <w:rPr>
          <w:rFonts w:ascii="Verdana" w:eastAsia="Verdana" w:hAnsi="Verdana" w:cs="Times New Roman"/>
          <w:color w:val="0000FF"/>
          <w:spacing w:val="-1"/>
          <w:sz w:val="24"/>
          <w:szCs w:val="24"/>
          <w:u w:val="single" w:color="0000FF"/>
        </w:rPr>
        <w:t xml:space="preserve">Bill </w:t>
      </w:r>
      <w:r w:rsidRPr="00B74F8F">
        <w:rPr>
          <w:rFonts w:ascii="Verdana" w:eastAsia="Verdana" w:hAnsi="Verdana" w:cs="Times New Roman"/>
          <w:color w:val="0000FF"/>
          <w:sz w:val="24"/>
          <w:szCs w:val="24"/>
          <w:u w:val="single" w:color="0000FF"/>
        </w:rPr>
        <w:t xml:space="preserve">1317 </w:t>
      </w:r>
      <w:r w:rsidRPr="00B74F8F">
        <w:rPr>
          <w:rFonts w:ascii="Verdana" w:eastAsia="Verdana" w:hAnsi="Verdana" w:cs="Times New Roman"/>
          <w:spacing w:val="-1"/>
          <w:sz w:val="24"/>
          <w:szCs w:val="24"/>
        </w:rPr>
        <w:t>charged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the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Governor’s</w:t>
      </w:r>
      <w:r w:rsidRPr="00B74F8F">
        <w:rPr>
          <w:rFonts w:ascii="Verdana" w:eastAsia="Verdana" w:hAnsi="Verdana" w:cs="Times New Roman"/>
          <w:spacing w:val="59"/>
          <w:sz w:val="24"/>
          <w:szCs w:val="24"/>
        </w:rPr>
        <w:t xml:space="preserve"> </w:t>
      </w:r>
      <w:r w:rsidRPr="00B74F8F">
        <w:rPr>
          <w:rFonts w:ascii="Verdana" w:eastAsia="Verdana" w:hAnsi="Verdana" w:cs="Times New Roman"/>
          <w:spacing w:val="-1"/>
          <w:sz w:val="24"/>
          <w:szCs w:val="24"/>
        </w:rPr>
        <w:t>Committee</w:t>
      </w:r>
      <w:r w:rsidRPr="00B74F8F">
        <w:rPr>
          <w:rFonts w:ascii="Verdana" w:eastAsia="Verdana" w:hAnsi="Verdana" w:cs="Times New Roman"/>
          <w:sz w:val="24"/>
          <w:szCs w:val="24"/>
        </w:rPr>
        <w:t xml:space="preserve"> on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People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Disabilities (GCPD),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in</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coordination</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disability</w:t>
      </w:r>
      <w:r w:rsidRPr="00B74F8F">
        <w:rPr>
          <w:rFonts w:ascii="Verdana" w:eastAsia="Verdana" w:hAnsi="Verdana" w:cs="Times New Roman"/>
          <w:spacing w:val="80"/>
          <w:sz w:val="24"/>
          <w:szCs w:val="24"/>
        </w:rPr>
        <w:t xml:space="preserve"> </w:t>
      </w:r>
      <w:r w:rsidRPr="00B74F8F">
        <w:rPr>
          <w:rFonts w:ascii="Verdana" w:eastAsia="Verdana" w:hAnsi="Verdana" w:cs="Times New Roman"/>
          <w:spacing w:val="-1"/>
          <w:sz w:val="24"/>
          <w:szCs w:val="24"/>
        </w:rPr>
        <w:t xml:space="preserve">advocacy groups </w:t>
      </w:r>
      <w:r w:rsidRPr="00B74F8F">
        <w:rPr>
          <w:rFonts w:ascii="Verdana" w:eastAsia="Verdana" w:hAnsi="Verdana" w:cs="Times New Roman"/>
          <w:spacing w:val="1"/>
          <w:sz w:val="24"/>
          <w:szCs w:val="24"/>
        </w:rPr>
        <w:t>and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disability-related</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organizations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located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in</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both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rural</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and</w:t>
      </w:r>
      <w:r w:rsidRPr="00B74F8F">
        <w:rPr>
          <w:rFonts w:ascii="Verdana" w:eastAsia="Verdana" w:hAnsi="Verdana" w:cs="Times New Roman"/>
          <w:spacing w:val="62"/>
          <w:sz w:val="24"/>
          <w:szCs w:val="24"/>
        </w:rPr>
        <w:t xml:space="preserve"> </w:t>
      </w:r>
      <w:r w:rsidRPr="00B74F8F">
        <w:rPr>
          <w:rFonts w:ascii="Verdana" w:eastAsia="Verdana" w:hAnsi="Verdana" w:cs="Times New Roman"/>
          <w:spacing w:val="-1"/>
          <w:sz w:val="24"/>
          <w:szCs w:val="24"/>
        </w:rPr>
        <w:t>urban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 xml:space="preserve">areas </w:t>
      </w:r>
      <w:r w:rsidRPr="00B74F8F">
        <w:rPr>
          <w:rFonts w:ascii="Verdana" w:eastAsia="Verdana" w:hAnsi="Verdana" w:cs="Times New Roman"/>
          <w:sz w:val="24"/>
          <w:szCs w:val="24"/>
        </w:rPr>
        <w:t>of</w:t>
      </w:r>
      <w:r w:rsidRPr="00B74F8F">
        <w:rPr>
          <w:rFonts w:ascii="Verdana" w:eastAsia="Verdana" w:hAnsi="Verdana" w:cs="Times New Roman"/>
          <w:spacing w:val="-1"/>
          <w:sz w:val="24"/>
          <w:szCs w:val="24"/>
        </w:rPr>
        <w:t xml:space="preserve"> the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state,</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to</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review:</w:t>
      </w:r>
    </w:p>
    <w:p w14:paraId="7D976F47" w14:textId="77777777" w:rsidR="00B74F8F" w:rsidRPr="00B74F8F" w:rsidRDefault="00B74F8F" w:rsidP="00B74F8F">
      <w:pPr>
        <w:widowControl w:val="0"/>
        <w:spacing w:before="6" w:after="0" w:line="240" w:lineRule="auto"/>
        <w:rPr>
          <w:rFonts w:ascii="Verdana" w:eastAsia="Verdana" w:hAnsi="Verdana" w:cs="Verdana"/>
          <w:sz w:val="27"/>
          <w:szCs w:val="27"/>
        </w:rPr>
      </w:pPr>
    </w:p>
    <w:p w14:paraId="3594FDBD" w14:textId="77777777" w:rsidR="00B74F8F" w:rsidRPr="00B74F8F" w:rsidRDefault="00B74F8F" w:rsidP="00B74F8F">
      <w:pPr>
        <w:widowControl w:val="0"/>
        <w:numPr>
          <w:ilvl w:val="0"/>
          <w:numId w:val="49"/>
        </w:numPr>
        <w:tabs>
          <w:tab w:val="left" w:pos="1020"/>
        </w:tabs>
        <w:spacing w:after="0" w:line="240" w:lineRule="auto"/>
        <w:rPr>
          <w:rFonts w:ascii="Verdana" w:eastAsia="Verdana" w:hAnsi="Verdana" w:cs="Times New Roman"/>
          <w:sz w:val="24"/>
          <w:szCs w:val="24"/>
        </w:rPr>
      </w:pPr>
      <w:r w:rsidRPr="00B74F8F">
        <w:rPr>
          <w:rFonts w:ascii="Verdana" w:eastAsia="Verdana" w:hAnsi="Verdana" w:cs="Times New Roman"/>
          <w:spacing w:val="-1"/>
          <w:sz w:val="24"/>
          <w:szCs w:val="24"/>
        </w:rPr>
        <w:t xml:space="preserve">laws </w:t>
      </w:r>
      <w:r w:rsidRPr="00B74F8F">
        <w:rPr>
          <w:rFonts w:ascii="Verdana" w:eastAsia="Verdana" w:hAnsi="Verdana" w:cs="Times New Roman"/>
          <w:sz w:val="24"/>
          <w:szCs w:val="24"/>
        </w:rPr>
        <w:t>of</w:t>
      </w:r>
      <w:r w:rsidRPr="00B74F8F">
        <w:rPr>
          <w:rFonts w:ascii="Verdana" w:eastAsia="Verdana" w:hAnsi="Verdana" w:cs="Times New Roman"/>
          <w:spacing w:val="-1"/>
          <w:sz w:val="24"/>
          <w:szCs w:val="24"/>
        </w:rPr>
        <w:t xml:space="preserve"> this state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that</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apply</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to</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parking</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for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persons 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disabilities;</w:t>
      </w:r>
    </w:p>
    <w:p w14:paraId="2FD71ABF" w14:textId="77777777" w:rsidR="00B74F8F" w:rsidRPr="00B74F8F" w:rsidRDefault="00B74F8F" w:rsidP="00B74F8F">
      <w:pPr>
        <w:widowControl w:val="0"/>
        <w:spacing w:before="5" w:after="0" w:line="240" w:lineRule="auto"/>
        <w:rPr>
          <w:rFonts w:ascii="Verdana" w:eastAsia="Verdana" w:hAnsi="Verdana" w:cs="Verdana"/>
          <w:sz w:val="23"/>
          <w:szCs w:val="23"/>
        </w:rPr>
      </w:pPr>
    </w:p>
    <w:p w14:paraId="6A29D81E" w14:textId="77777777" w:rsidR="00B74F8F" w:rsidRPr="00B74F8F" w:rsidRDefault="00B74F8F" w:rsidP="00B74F8F">
      <w:pPr>
        <w:widowControl w:val="0"/>
        <w:numPr>
          <w:ilvl w:val="0"/>
          <w:numId w:val="49"/>
        </w:numPr>
        <w:tabs>
          <w:tab w:val="left" w:pos="1020"/>
        </w:tabs>
        <w:spacing w:after="0" w:line="276" w:lineRule="auto"/>
        <w:ind w:right="1586"/>
        <w:rPr>
          <w:rFonts w:ascii="Verdana" w:eastAsia="Verdana" w:hAnsi="Verdana" w:cs="Times New Roman"/>
          <w:sz w:val="24"/>
          <w:szCs w:val="24"/>
        </w:rPr>
      </w:pPr>
      <w:r w:rsidRPr="00B74F8F">
        <w:rPr>
          <w:rFonts w:ascii="Verdana" w:eastAsia="Verdana" w:hAnsi="Verdana" w:cs="Times New Roman"/>
          <w:spacing w:val="-1"/>
          <w:sz w:val="24"/>
          <w:szCs w:val="24"/>
        </w:rPr>
        <w:t xml:space="preserve">laws </w:t>
      </w:r>
      <w:r w:rsidRPr="00B74F8F">
        <w:rPr>
          <w:rFonts w:ascii="Verdana" w:eastAsia="Verdana" w:hAnsi="Verdana" w:cs="Times New Roman"/>
          <w:sz w:val="24"/>
          <w:szCs w:val="24"/>
        </w:rPr>
        <w:t>of</w:t>
      </w:r>
      <w:r w:rsidRPr="00B74F8F">
        <w:rPr>
          <w:rFonts w:ascii="Verdana" w:eastAsia="Verdana" w:hAnsi="Verdana" w:cs="Times New Roman"/>
          <w:spacing w:val="-1"/>
          <w:sz w:val="24"/>
          <w:szCs w:val="24"/>
        </w:rPr>
        <w:t xml:space="preserve"> other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states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that</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apply to</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parking</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for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persons with</w:t>
      </w:r>
      <w:r w:rsidRPr="00B74F8F">
        <w:rPr>
          <w:rFonts w:ascii="Verdana" w:eastAsia="Verdana" w:hAnsi="Verdana" w:cs="Times New Roman"/>
          <w:spacing w:val="46"/>
          <w:sz w:val="24"/>
          <w:szCs w:val="24"/>
        </w:rPr>
        <w:t xml:space="preserve"> </w:t>
      </w:r>
      <w:r w:rsidRPr="00B74F8F">
        <w:rPr>
          <w:rFonts w:ascii="Verdana" w:eastAsia="Verdana" w:hAnsi="Verdana" w:cs="Times New Roman"/>
          <w:spacing w:val="-1"/>
          <w:sz w:val="24"/>
          <w:szCs w:val="24"/>
        </w:rPr>
        <w:t>disabilities;</w:t>
      </w:r>
    </w:p>
    <w:p w14:paraId="6254E2B8" w14:textId="77777777" w:rsidR="00B74F8F" w:rsidRPr="00B74F8F" w:rsidRDefault="00B74F8F" w:rsidP="00B74F8F">
      <w:pPr>
        <w:widowControl w:val="0"/>
        <w:spacing w:before="9" w:after="0" w:line="240" w:lineRule="auto"/>
        <w:rPr>
          <w:rFonts w:ascii="Verdana" w:eastAsia="Verdana" w:hAnsi="Verdana" w:cs="Verdana"/>
          <w:sz w:val="19"/>
          <w:szCs w:val="19"/>
        </w:rPr>
      </w:pPr>
    </w:p>
    <w:p w14:paraId="6D8A954B" w14:textId="77777777" w:rsidR="00B74F8F" w:rsidRPr="00B74F8F" w:rsidRDefault="00B74F8F" w:rsidP="00B74F8F">
      <w:pPr>
        <w:widowControl w:val="0"/>
        <w:numPr>
          <w:ilvl w:val="0"/>
          <w:numId w:val="49"/>
        </w:numPr>
        <w:tabs>
          <w:tab w:val="left" w:pos="1020"/>
        </w:tabs>
        <w:spacing w:after="0" w:line="240" w:lineRule="auto"/>
        <w:rPr>
          <w:rFonts w:ascii="Verdana" w:eastAsia="Verdana" w:hAnsi="Verdana" w:cs="Times New Roman"/>
          <w:sz w:val="24"/>
          <w:szCs w:val="24"/>
        </w:rPr>
      </w:pPr>
      <w:r w:rsidRPr="00B74F8F">
        <w:rPr>
          <w:rFonts w:ascii="Verdana" w:eastAsia="Verdana" w:hAnsi="Verdana" w:cs="Times New Roman"/>
          <w:spacing w:val="-1"/>
          <w:sz w:val="24"/>
          <w:szCs w:val="24"/>
        </w:rPr>
        <w:t>requirements for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parking</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for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 xml:space="preserve">persons </w:t>
      </w:r>
      <w:r w:rsidRPr="00B74F8F">
        <w:rPr>
          <w:rFonts w:ascii="Verdana" w:eastAsia="Verdana" w:hAnsi="Verdana" w:cs="Times New Roman"/>
          <w:sz w:val="24"/>
          <w:szCs w:val="24"/>
        </w:rPr>
        <w:t>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disabilities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in:</w:t>
      </w:r>
    </w:p>
    <w:p w14:paraId="788E4006" w14:textId="77777777" w:rsidR="00B74F8F" w:rsidRPr="00B74F8F" w:rsidRDefault="00B74F8F" w:rsidP="00B74F8F">
      <w:pPr>
        <w:widowControl w:val="0"/>
        <w:spacing w:before="2" w:after="0" w:line="240" w:lineRule="auto"/>
        <w:rPr>
          <w:rFonts w:ascii="Verdana" w:eastAsia="Verdana" w:hAnsi="Verdana" w:cs="Verdana"/>
          <w:sz w:val="23"/>
          <w:szCs w:val="23"/>
        </w:rPr>
      </w:pPr>
    </w:p>
    <w:p w14:paraId="043B2809" w14:textId="77777777" w:rsidR="00B74F8F" w:rsidRPr="00B74F8F" w:rsidRDefault="00B74F8F" w:rsidP="00B74F8F">
      <w:pPr>
        <w:widowControl w:val="0"/>
        <w:numPr>
          <w:ilvl w:val="1"/>
          <w:numId w:val="49"/>
        </w:numPr>
        <w:tabs>
          <w:tab w:val="left" w:pos="1560"/>
        </w:tabs>
        <w:spacing w:after="0" w:line="276" w:lineRule="auto"/>
        <w:ind w:right="629"/>
        <w:rPr>
          <w:rFonts w:ascii="Verdana" w:eastAsia="Verdana" w:hAnsi="Verdana" w:cs="Times New Roman"/>
          <w:sz w:val="24"/>
          <w:szCs w:val="24"/>
        </w:rPr>
      </w:pPr>
      <w:r w:rsidRPr="00B74F8F">
        <w:rPr>
          <w:rFonts w:ascii="Verdana" w:eastAsia="Verdana" w:hAnsi="Verdana" w:cs="Times New Roman"/>
          <w:spacing w:val="-1"/>
          <w:sz w:val="24"/>
          <w:szCs w:val="24"/>
        </w:rPr>
        <w:t>the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federal</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 xml:space="preserve">Americans </w:t>
      </w:r>
      <w:r w:rsidRPr="00B74F8F">
        <w:rPr>
          <w:rFonts w:ascii="Verdana" w:eastAsia="Verdana" w:hAnsi="Verdana" w:cs="Times New Roman"/>
          <w:sz w:val="24"/>
          <w:szCs w:val="24"/>
        </w:rPr>
        <w:t>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Disabilities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Act</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of</w:t>
      </w:r>
      <w:r w:rsidRPr="00B74F8F">
        <w:rPr>
          <w:rFonts w:ascii="Verdana" w:eastAsia="Verdana" w:hAnsi="Verdana" w:cs="Times New Roman"/>
          <w:spacing w:val="-1"/>
          <w:sz w:val="24"/>
          <w:szCs w:val="24"/>
        </w:rPr>
        <w:t xml:space="preserve"> </w:t>
      </w:r>
      <w:r w:rsidRPr="00B74F8F">
        <w:rPr>
          <w:rFonts w:ascii="Verdana" w:eastAsia="Verdana" w:hAnsi="Verdana" w:cs="Times New Roman"/>
          <w:sz w:val="24"/>
          <w:szCs w:val="24"/>
        </w:rPr>
        <w:t xml:space="preserve">1990 </w:t>
      </w:r>
      <w:r w:rsidRPr="00B74F8F">
        <w:rPr>
          <w:rFonts w:ascii="Verdana" w:eastAsia="Verdana" w:hAnsi="Verdana" w:cs="Times New Roman"/>
          <w:spacing w:val="-1"/>
          <w:sz w:val="24"/>
          <w:szCs w:val="24"/>
        </w:rPr>
        <w:t>(42</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U.S.C.</w:t>
      </w:r>
      <w:r w:rsidRPr="00B74F8F">
        <w:rPr>
          <w:rFonts w:ascii="Verdana" w:eastAsia="Verdana" w:hAnsi="Verdana" w:cs="Times New Roman"/>
          <w:spacing w:val="51"/>
          <w:sz w:val="24"/>
          <w:szCs w:val="24"/>
        </w:rPr>
        <w:t xml:space="preserve"> </w:t>
      </w:r>
      <w:r w:rsidRPr="00B74F8F">
        <w:rPr>
          <w:rFonts w:ascii="Verdana" w:eastAsia="Verdana" w:hAnsi="Verdana" w:cs="Times New Roman"/>
          <w:spacing w:val="-1"/>
          <w:sz w:val="24"/>
          <w:szCs w:val="24"/>
        </w:rPr>
        <w:t>12101</w:t>
      </w:r>
      <w:r w:rsidRPr="00B74F8F">
        <w:rPr>
          <w:rFonts w:ascii="Verdana" w:eastAsia="Verdana" w:hAnsi="Verdana" w:cs="Times New Roman"/>
          <w:sz w:val="24"/>
          <w:szCs w:val="24"/>
        </w:rPr>
        <w:t xml:space="preserve"> et</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seq.)</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and</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related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federal</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regulations;</w:t>
      </w:r>
    </w:p>
    <w:p w14:paraId="6C7B8C80" w14:textId="77777777" w:rsidR="00B74F8F" w:rsidRPr="00B74F8F" w:rsidRDefault="00B74F8F" w:rsidP="00B74F8F">
      <w:pPr>
        <w:widowControl w:val="0"/>
        <w:spacing w:before="9" w:after="0" w:line="240" w:lineRule="auto"/>
        <w:rPr>
          <w:rFonts w:ascii="Verdana" w:eastAsia="Verdana" w:hAnsi="Verdana" w:cs="Verdana"/>
          <w:sz w:val="19"/>
          <w:szCs w:val="19"/>
        </w:rPr>
      </w:pPr>
    </w:p>
    <w:p w14:paraId="5ACA0348" w14:textId="77777777" w:rsidR="00B74F8F" w:rsidRPr="00B74F8F" w:rsidRDefault="00B74F8F" w:rsidP="00B74F8F">
      <w:pPr>
        <w:widowControl w:val="0"/>
        <w:numPr>
          <w:ilvl w:val="1"/>
          <w:numId w:val="49"/>
        </w:numPr>
        <w:tabs>
          <w:tab w:val="left" w:pos="1560"/>
        </w:tabs>
        <w:spacing w:after="0" w:line="276" w:lineRule="auto"/>
        <w:ind w:right="174"/>
        <w:rPr>
          <w:rFonts w:ascii="Verdana" w:eastAsia="Verdana" w:hAnsi="Verdana" w:cs="Times New Roman"/>
          <w:sz w:val="24"/>
          <w:szCs w:val="24"/>
        </w:rPr>
      </w:pPr>
      <w:r w:rsidRPr="00B74F8F">
        <w:rPr>
          <w:rFonts w:ascii="Verdana" w:eastAsia="Verdana" w:hAnsi="Verdana" w:cs="Times New Roman"/>
          <w:spacing w:val="-1"/>
          <w:sz w:val="24"/>
          <w:szCs w:val="24"/>
        </w:rPr>
        <w:t>the</w:t>
      </w:r>
      <w:r w:rsidRPr="00B74F8F">
        <w:rPr>
          <w:rFonts w:ascii="Verdana" w:eastAsia="Verdana" w:hAnsi="Verdana" w:cs="Times New Roman"/>
          <w:sz w:val="24"/>
          <w:szCs w:val="24"/>
        </w:rPr>
        <w:t xml:space="preserve"> 2010 </w:t>
      </w:r>
      <w:r w:rsidRPr="00B74F8F">
        <w:rPr>
          <w:rFonts w:ascii="Verdana" w:eastAsia="Verdana" w:hAnsi="Verdana" w:cs="Times New Roman"/>
          <w:spacing w:val="-1"/>
          <w:sz w:val="24"/>
          <w:szCs w:val="24"/>
        </w:rPr>
        <w:t>Americans 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Disabilities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Act</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Standards for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Accessible</w:t>
      </w:r>
      <w:r w:rsidRPr="00B74F8F">
        <w:rPr>
          <w:rFonts w:ascii="Verdana" w:eastAsia="Verdana" w:hAnsi="Verdana" w:cs="Times New Roman"/>
          <w:spacing w:val="52"/>
          <w:sz w:val="24"/>
          <w:szCs w:val="24"/>
        </w:rPr>
        <w:t xml:space="preserve"> </w:t>
      </w:r>
      <w:r w:rsidRPr="00B74F8F">
        <w:rPr>
          <w:rFonts w:ascii="Verdana" w:eastAsia="Verdana" w:hAnsi="Verdana" w:cs="Times New Roman"/>
          <w:spacing w:val="-1"/>
          <w:sz w:val="24"/>
          <w:szCs w:val="24"/>
        </w:rPr>
        <w:t>Design;</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and</w:t>
      </w:r>
    </w:p>
    <w:p w14:paraId="12ECD9DE" w14:textId="77777777" w:rsidR="00B74F8F" w:rsidRPr="00B74F8F" w:rsidRDefault="00B74F8F" w:rsidP="00B74F8F">
      <w:pPr>
        <w:widowControl w:val="0"/>
        <w:spacing w:before="9" w:after="0" w:line="240" w:lineRule="auto"/>
        <w:rPr>
          <w:rFonts w:ascii="Verdana" w:eastAsia="Verdana" w:hAnsi="Verdana" w:cs="Verdana"/>
          <w:sz w:val="19"/>
          <w:szCs w:val="19"/>
        </w:rPr>
      </w:pPr>
    </w:p>
    <w:p w14:paraId="236EE507" w14:textId="77777777" w:rsidR="00B74F8F" w:rsidRPr="00B74F8F" w:rsidRDefault="00B74F8F" w:rsidP="00B74F8F">
      <w:pPr>
        <w:widowControl w:val="0"/>
        <w:numPr>
          <w:ilvl w:val="1"/>
          <w:numId w:val="49"/>
        </w:numPr>
        <w:tabs>
          <w:tab w:val="left" w:pos="1560"/>
        </w:tabs>
        <w:spacing w:after="0" w:line="240" w:lineRule="auto"/>
        <w:rPr>
          <w:rFonts w:ascii="Verdana" w:eastAsia="Verdana" w:hAnsi="Verdana" w:cs="Times New Roman"/>
          <w:sz w:val="24"/>
          <w:szCs w:val="24"/>
        </w:rPr>
      </w:pPr>
      <w:r w:rsidRPr="00B74F8F">
        <w:rPr>
          <w:rFonts w:ascii="Verdana" w:eastAsia="Verdana" w:hAnsi="Verdana" w:cs="Times New Roman"/>
          <w:spacing w:val="-1"/>
          <w:sz w:val="24"/>
          <w:szCs w:val="24"/>
        </w:rPr>
        <w:t>the</w:t>
      </w:r>
      <w:r w:rsidRPr="00B74F8F">
        <w:rPr>
          <w:rFonts w:ascii="Verdana" w:eastAsia="Verdana" w:hAnsi="Verdana" w:cs="Times New Roman"/>
          <w:sz w:val="24"/>
          <w:szCs w:val="24"/>
        </w:rPr>
        <w:t xml:space="preserve"> 2012 </w:t>
      </w:r>
      <w:r w:rsidRPr="00B74F8F">
        <w:rPr>
          <w:rFonts w:ascii="Verdana" w:eastAsia="Verdana" w:hAnsi="Verdana" w:cs="Times New Roman"/>
          <w:spacing w:val="-1"/>
          <w:sz w:val="24"/>
          <w:szCs w:val="24"/>
        </w:rPr>
        <w:t>Texas Accessibility</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Standards;</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and</w:t>
      </w:r>
    </w:p>
    <w:p w14:paraId="70550D0A" w14:textId="77777777" w:rsidR="00B74F8F" w:rsidRPr="00B74F8F" w:rsidRDefault="00B74F8F" w:rsidP="00B74F8F">
      <w:pPr>
        <w:widowControl w:val="0"/>
        <w:spacing w:before="2" w:after="0" w:line="240" w:lineRule="auto"/>
        <w:rPr>
          <w:rFonts w:ascii="Verdana" w:eastAsia="Verdana" w:hAnsi="Verdana" w:cs="Verdana"/>
          <w:sz w:val="23"/>
          <w:szCs w:val="23"/>
        </w:rPr>
      </w:pPr>
    </w:p>
    <w:p w14:paraId="09E22E20" w14:textId="77777777" w:rsidR="00B74F8F" w:rsidRPr="00B74F8F" w:rsidRDefault="00B74F8F" w:rsidP="00B74F8F">
      <w:pPr>
        <w:widowControl w:val="0"/>
        <w:numPr>
          <w:ilvl w:val="0"/>
          <w:numId w:val="49"/>
        </w:numPr>
        <w:tabs>
          <w:tab w:val="left" w:pos="1020"/>
        </w:tabs>
        <w:spacing w:after="0" w:line="276" w:lineRule="auto"/>
        <w:ind w:right="1093"/>
        <w:rPr>
          <w:rFonts w:ascii="Verdana" w:eastAsia="Verdana" w:hAnsi="Verdana" w:cs="Times New Roman"/>
          <w:sz w:val="24"/>
          <w:szCs w:val="24"/>
        </w:rPr>
      </w:pPr>
      <w:r w:rsidRPr="00B74F8F">
        <w:rPr>
          <w:rFonts w:ascii="Verdana" w:eastAsia="Verdana" w:hAnsi="Verdana" w:cs="Times New Roman"/>
          <w:spacing w:val="-1"/>
          <w:sz w:val="24"/>
          <w:szCs w:val="24"/>
        </w:rPr>
        <w:t xml:space="preserve">policies </w:t>
      </w:r>
      <w:r w:rsidRPr="00B74F8F">
        <w:rPr>
          <w:rFonts w:ascii="Verdana" w:eastAsia="Verdana" w:hAnsi="Verdana" w:cs="Times New Roman"/>
          <w:sz w:val="24"/>
          <w:szCs w:val="24"/>
        </w:rPr>
        <w:t>on</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parking</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 xml:space="preserve">for </w:t>
      </w:r>
      <w:r w:rsidRPr="00B74F8F">
        <w:rPr>
          <w:rFonts w:ascii="Verdana" w:eastAsia="Verdana" w:hAnsi="Verdana" w:cs="Times New Roman"/>
          <w:spacing w:val="-1"/>
          <w:sz w:val="24"/>
          <w:szCs w:val="24"/>
        </w:rPr>
        <w:t>persons 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disabilities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in</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state-owned</w:t>
      </w:r>
      <w:r w:rsidRPr="00B74F8F">
        <w:rPr>
          <w:rFonts w:ascii="Verdana" w:eastAsia="Verdana" w:hAnsi="Verdana" w:cs="Times New Roman"/>
          <w:spacing w:val="53"/>
          <w:sz w:val="24"/>
          <w:szCs w:val="24"/>
        </w:rPr>
        <w:t xml:space="preserve"> </w:t>
      </w:r>
      <w:r w:rsidRPr="00B74F8F">
        <w:rPr>
          <w:rFonts w:ascii="Verdana" w:eastAsia="Verdana" w:hAnsi="Verdana" w:cs="Times New Roman"/>
          <w:spacing w:val="-1"/>
          <w:sz w:val="24"/>
          <w:szCs w:val="24"/>
        </w:rPr>
        <w:t>parking</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lots,</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including</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on</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 xml:space="preserve">the </w:t>
      </w:r>
      <w:r w:rsidRPr="00B74F8F">
        <w:rPr>
          <w:rFonts w:ascii="Verdana" w:eastAsia="Verdana" w:hAnsi="Verdana" w:cs="Times New Roman"/>
          <w:spacing w:val="-1"/>
          <w:sz w:val="24"/>
          <w:szCs w:val="24"/>
        </w:rPr>
        <w:t xml:space="preserve">grounds </w:t>
      </w:r>
      <w:r w:rsidRPr="00B74F8F">
        <w:rPr>
          <w:rFonts w:ascii="Verdana" w:eastAsia="Verdana" w:hAnsi="Verdana" w:cs="Times New Roman"/>
          <w:spacing w:val="1"/>
          <w:sz w:val="24"/>
          <w:szCs w:val="24"/>
        </w:rPr>
        <w:t>of</w:t>
      </w:r>
      <w:r w:rsidRPr="00B74F8F">
        <w:rPr>
          <w:rFonts w:ascii="Verdana" w:eastAsia="Verdana" w:hAnsi="Verdana" w:cs="Times New Roman"/>
          <w:spacing w:val="-1"/>
          <w:sz w:val="24"/>
          <w:szCs w:val="24"/>
        </w:rPr>
        <w:t xml:space="preserve"> the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State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Capitol.</w:t>
      </w:r>
    </w:p>
    <w:p w14:paraId="45102DE8" w14:textId="77777777" w:rsidR="00B74F8F" w:rsidRPr="00B74F8F" w:rsidRDefault="00B74F8F" w:rsidP="00B74F8F">
      <w:pPr>
        <w:widowControl w:val="0"/>
        <w:spacing w:after="0" w:line="240" w:lineRule="auto"/>
        <w:rPr>
          <w:rFonts w:ascii="Verdana" w:eastAsia="Verdana" w:hAnsi="Verdana" w:cs="Verdana"/>
          <w:sz w:val="24"/>
          <w:szCs w:val="24"/>
        </w:rPr>
      </w:pPr>
    </w:p>
    <w:p w14:paraId="4CC0BAC9" w14:textId="77777777" w:rsidR="00B74F8F" w:rsidRPr="00B74F8F" w:rsidRDefault="00B74F8F" w:rsidP="00B74F8F">
      <w:pPr>
        <w:widowControl w:val="0"/>
        <w:spacing w:after="0" w:line="275" w:lineRule="auto"/>
        <w:ind w:left="119" w:right="53"/>
        <w:rPr>
          <w:rFonts w:ascii="Verdana" w:eastAsia="Verdana" w:hAnsi="Verdana" w:cs="Times New Roman"/>
          <w:sz w:val="24"/>
          <w:szCs w:val="24"/>
        </w:rPr>
      </w:pPr>
      <w:r w:rsidRPr="00B74F8F">
        <w:rPr>
          <w:rFonts w:ascii="Verdana" w:eastAsia="Verdana" w:hAnsi="Verdana" w:cs="Times New Roman"/>
          <w:spacing w:val="-1"/>
          <w:sz w:val="24"/>
          <w:szCs w:val="24"/>
        </w:rPr>
        <w:t>The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Committee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and</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 xml:space="preserve">staff </w:t>
      </w:r>
      <w:r w:rsidRPr="00B74F8F">
        <w:rPr>
          <w:rFonts w:ascii="Verdana" w:eastAsia="Verdana" w:hAnsi="Verdana" w:cs="Times New Roman"/>
          <w:sz w:val="24"/>
          <w:szCs w:val="24"/>
        </w:rPr>
        <w:t>applied</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a</w:t>
      </w:r>
      <w:r w:rsidRPr="00B74F8F">
        <w:rPr>
          <w:rFonts w:ascii="Verdana" w:eastAsia="Verdana" w:hAnsi="Verdana" w:cs="Times New Roman"/>
          <w:spacing w:val="-1"/>
          <w:sz w:val="24"/>
          <w:szCs w:val="24"/>
        </w:rPr>
        <w:t xml:space="preserve"> multi-pronged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approach</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to</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ensure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success</w:t>
      </w:r>
      <w:r w:rsidRPr="00B74F8F">
        <w:rPr>
          <w:rFonts w:ascii="Verdana" w:eastAsia="Verdana" w:hAnsi="Verdana" w:cs="Times New Roman"/>
          <w:spacing w:val="54"/>
          <w:sz w:val="24"/>
          <w:szCs w:val="24"/>
        </w:rPr>
        <w:t xml:space="preserve"> </w:t>
      </w:r>
      <w:r w:rsidRPr="00B74F8F">
        <w:rPr>
          <w:rFonts w:ascii="Verdana" w:eastAsia="Verdana" w:hAnsi="Verdana" w:cs="Times New Roman"/>
          <w:spacing w:val="-1"/>
          <w:sz w:val="24"/>
          <w:szCs w:val="24"/>
        </w:rPr>
        <w:t>in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meeting</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legislative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 xml:space="preserve">mandates </w:t>
      </w:r>
      <w:r w:rsidRPr="00B74F8F">
        <w:rPr>
          <w:rFonts w:ascii="Verdana" w:eastAsia="Verdana" w:hAnsi="Verdana" w:cs="Times New Roman"/>
          <w:sz w:val="24"/>
          <w:szCs w:val="24"/>
        </w:rPr>
        <w:t>in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gathering</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information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on</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accessible</w:t>
      </w:r>
      <w:hyperlink w:anchor="_bookmark1" w:history="1">
        <w:r w:rsidRPr="00B74F8F">
          <w:rPr>
            <w:rFonts w:ascii="Verdana" w:eastAsia="Verdana" w:hAnsi="Verdana" w:cs="Times New Roman"/>
            <w:b/>
            <w:position w:val="8"/>
            <w:sz w:val="16"/>
            <w:szCs w:val="24"/>
          </w:rPr>
          <w:t>7</w:t>
        </w:r>
      </w:hyperlink>
      <w:r w:rsidRPr="00B74F8F">
        <w:rPr>
          <w:rFonts w:ascii="Verdana" w:eastAsia="Verdana" w:hAnsi="Verdana" w:cs="Times New Roman"/>
          <w:b/>
          <w:spacing w:val="79"/>
          <w:position w:val="8"/>
          <w:sz w:val="16"/>
          <w:szCs w:val="24"/>
        </w:rPr>
        <w:t xml:space="preserve"> </w:t>
      </w:r>
      <w:r w:rsidRPr="00B74F8F">
        <w:rPr>
          <w:rFonts w:ascii="Verdana" w:eastAsia="Verdana" w:hAnsi="Verdana" w:cs="Times New Roman"/>
          <w:spacing w:val="-1"/>
          <w:sz w:val="24"/>
          <w:szCs w:val="24"/>
        </w:rPr>
        <w:t>parking</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issues.</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Actions taken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to</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comprehensively address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assigned</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tasks</w:t>
      </w:r>
      <w:r w:rsidRPr="00B74F8F">
        <w:rPr>
          <w:rFonts w:ascii="Verdana" w:eastAsia="Verdana" w:hAnsi="Verdana" w:cs="Times New Roman"/>
          <w:spacing w:val="57"/>
          <w:sz w:val="24"/>
          <w:szCs w:val="24"/>
        </w:rPr>
        <w:t xml:space="preserve"> </w:t>
      </w:r>
      <w:r w:rsidRPr="00B74F8F">
        <w:rPr>
          <w:rFonts w:ascii="Verdana" w:eastAsia="Verdana" w:hAnsi="Verdana" w:cs="Times New Roman"/>
          <w:spacing w:val="-1"/>
          <w:sz w:val="24"/>
          <w:szCs w:val="24"/>
        </w:rPr>
        <w:t>included:</w:t>
      </w:r>
    </w:p>
    <w:p w14:paraId="18CA81A5" w14:textId="77777777" w:rsidR="00B74F8F" w:rsidRPr="00B74F8F" w:rsidRDefault="00B74F8F" w:rsidP="00B74F8F">
      <w:pPr>
        <w:widowControl w:val="0"/>
        <w:spacing w:before="5" w:after="0" w:line="240" w:lineRule="auto"/>
        <w:rPr>
          <w:rFonts w:ascii="Verdana" w:eastAsia="Verdana" w:hAnsi="Verdana" w:cs="Verdana"/>
          <w:sz w:val="18"/>
          <w:szCs w:val="18"/>
        </w:rPr>
      </w:pPr>
    </w:p>
    <w:p w14:paraId="2BDC5B81" w14:textId="77777777" w:rsidR="00B74F8F" w:rsidRPr="00B74F8F" w:rsidRDefault="00B74F8F" w:rsidP="00B74F8F">
      <w:pPr>
        <w:widowControl w:val="0"/>
        <w:numPr>
          <w:ilvl w:val="0"/>
          <w:numId w:val="48"/>
        </w:numPr>
        <w:tabs>
          <w:tab w:val="left" w:pos="840"/>
        </w:tabs>
        <w:spacing w:after="0" w:line="274" w:lineRule="auto"/>
        <w:ind w:right="174"/>
        <w:rPr>
          <w:rFonts w:ascii="Verdana" w:eastAsia="Verdana" w:hAnsi="Verdana" w:cs="Times New Roman"/>
          <w:sz w:val="24"/>
          <w:szCs w:val="24"/>
        </w:rPr>
      </w:pPr>
      <w:r w:rsidRPr="00B74F8F">
        <w:rPr>
          <w:rFonts w:ascii="Verdana" w:eastAsia="Verdana" w:hAnsi="Verdana" w:cs="Times New Roman"/>
          <w:spacing w:val="-1"/>
          <w:sz w:val="24"/>
          <w:szCs w:val="24"/>
        </w:rPr>
        <w:t>contacting</w:t>
      </w:r>
      <w:r w:rsidRPr="00B74F8F">
        <w:rPr>
          <w:rFonts w:ascii="Verdana" w:eastAsia="Verdana" w:hAnsi="Verdana" w:cs="Times New Roman"/>
          <w:spacing w:val="-2"/>
          <w:sz w:val="24"/>
          <w:szCs w:val="24"/>
        </w:rPr>
        <w:t xml:space="preserve"> </w:t>
      </w:r>
      <w:r w:rsidRPr="00B74F8F">
        <w:rPr>
          <w:rFonts w:ascii="Verdana" w:eastAsia="Verdana" w:hAnsi="Verdana" w:cs="Times New Roman"/>
          <w:sz w:val="24"/>
          <w:szCs w:val="24"/>
        </w:rPr>
        <w:t>other states</w:t>
      </w:r>
      <w:r w:rsidRPr="00B74F8F">
        <w:rPr>
          <w:rFonts w:ascii="Verdana" w:eastAsia="Verdana" w:hAnsi="Verdana" w:cs="Times New Roman"/>
          <w:spacing w:val="-1"/>
          <w:sz w:val="24"/>
          <w:szCs w:val="24"/>
        </w:rPr>
        <w:t xml:space="preserve"> through</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their</w:t>
      </w:r>
      <w:r w:rsidRPr="00B74F8F">
        <w:rPr>
          <w:rFonts w:ascii="Verdana" w:eastAsia="Verdana" w:hAnsi="Verdana" w:cs="Times New Roman"/>
          <w:sz w:val="24"/>
          <w:szCs w:val="24"/>
        </w:rPr>
        <w:t xml:space="preserve"> Governor’s</w:t>
      </w:r>
      <w:r w:rsidRPr="00B74F8F">
        <w:rPr>
          <w:rFonts w:ascii="Verdana" w:eastAsia="Verdana" w:hAnsi="Verdana" w:cs="Times New Roman"/>
          <w:spacing w:val="-1"/>
          <w:sz w:val="24"/>
          <w:szCs w:val="24"/>
        </w:rPr>
        <w:t xml:space="preserve"> Committees </w:t>
      </w:r>
      <w:r w:rsidRPr="00B74F8F">
        <w:rPr>
          <w:rFonts w:ascii="Verdana" w:eastAsia="Verdana" w:hAnsi="Verdana" w:cs="Times New Roman"/>
          <w:sz w:val="24"/>
          <w:szCs w:val="24"/>
        </w:rPr>
        <w:t>on</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People</w:t>
      </w:r>
      <w:r w:rsidRPr="00B74F8F">
        <w:rPr>
          <w:rFonts w:ascii="Verdana" w:eastAsia="Verdana" w:hAnsi="Verdana" w:cs="Times New Roman"/>
          <w:spacing w:val="35"/>
          <w:sz w:val="24"/>
          <w:szCs w:val="24"/>
        </w:rPr>
        <w:t xml:space="preserve"> </w:t>
      </w:r>
      <w:r w:rsidRPr="00B74F8F">
        <w:rPr>
          <w:rFonts w:ascii="Verdana" w:eastAsia="Verdana" w:hAnsi="Verdana" w:cs="Times New Roman"/>
          <w:spacing w:val="-1"/>
          <w:sz w:val="24"/>
          <w:szCs w:val="24"/>
        </w:rPr>
        <w:t>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 xml:space="preserve">Disabilities </w:t>
      </w:r>
      <w:r w:rsidRPr="00B74F8F">
        <w:rPr>
          <w:rFonts w:ascii="Verdana" w:eastAsia="Verdana" w:hAnsi="Verdana" w:cs="Times New Roman"/>
          <w:sz w:val="24"/>
          <w:szCs w:val="24"/>
        </w:rPr>
        <w:t xml:space="preserve">or </w:t>
      </w:r>
      <w:r w:rsidRPr="00B74F8F">
        <w:rPr>
          <w:rFonts w:ascii="Verdana" w:eastAsia="Verdana" w:hAnsi="Verdana" w:cs="Times New Roman"/>
          <w:spacing w:val="-1"/>
          <w:sz w:val="24"/>
          <w:szCs w:val="24"/>
        </w:rPr>
        <w:t>similar</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organizations</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where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possible;</w:t>
      </w:r>
    </w:p>
    <w:p w14:paraId="3FAF1F0F" w14:textId="77777777" w:rsidR="00B74F8F" w:rsidRPr="00B74F8F" w:rsidRDefault="00B74F8F" w:rsidP="00B74F8F">
      <w:pPr>
        <w:widowControl w:val="0"/>
        <w:spacing w:before="12" w:after="0" w:line="240" w:lineRule="auto"/>
        <w:rPr>
          <w:rFonts w:ascii="Verdana" w:eastAsia="Verdana" w:hAnsi="Verdana" w:cs="Verdana"/>
          <w:sz w:val="19"/>
          <w:szCs w:val="19"/>
        </w:rPr>
      </w:pPr>
    </w:p>
    <w:p w14:paraId="3C4748F5" w14:textId="77777777" w:rsidR="00B74F8F" w:rsidRPr="00B74F8F" w:rsidRDefault="00B74F8F" w:rsidP="00B74F8F">
      <w:pPr>
        <w:widowControl w:val="0"/>
        <w:numPr>
          <w:ilvl w:val="0"/>
          <w:numId w:val="48"/>
        </w:numPr>
        <w:tabs>
          <w:tab w:val="left" w:pos="840"/>
        </w:tabs>
        <w:spacing w:after="0" w:line="272" w:lineRule="auto"/>
        <w:ind w:right="574"/>
        <w:rPr>
          <w:rFonts w:ascii="Verdana" w:eastAsia="Verdana" w:hAnsi="Verdana" w:cs="Times New Roman"/>
          <w:sz w:val="24"/>
          <w:szCs w:val="24"/>
        </w:rPr>
      </w:pPr>
      <w:r w:rsidRPr="00B74F8F">
        <w:rPr>
          <w:rFonts w:ascii="Verdana" w:eastAsia="Verdana" w:hAnsi="Verdana" w:cs="Times New Roman"/>
          <w:spacing w:val="-1"/>
          <w:sz w:val="24"/>
          <w:szCs w:val="24"/>
        </w:rPr>
        <w:t>conducting</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 xml:space="preserve">quarterly </w:t>
      </w:r>
      <w:r w:rsidRPr="00B74F8F">
        <w:rPr>
          <w:rFonts w:ascii="Verdana" w:eastAsia="Verdana" w:hAnsi="Verdana" w:cs="Times New Roman"/>
          <w:sz w:val="24"/>
          <w:szCs w:val="24"/>
        </w:rPr>
        <w:t>GCPD</w:t>
      </w:r>
      <w:r w:rsidRPr="00B74F8F">
        <w:rPr>
          <w:rFonts w:ascii="Verdana" w:eastAsia="Verdana" w:hAnsi="Verdana" w:cs="Times New Roman"/>
          <w:spacing w:val="-1"/>
          <w:sz w:val="24"/>
          <w:szCs w:val="24"/>
        </w:rPr>
        <w:t xml:space="preserve"> committee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meetings around</w:t>
      </w:r>
      <w:r w:rsidRPr="00B74F8F">
        <w:rPr>
          <w:rFonts w:ascii="Verdana" w:eastAsia="Verdana" w:hAnsi="Verdana" w:cs="Times New Roman"/>
          <w:spacing w:val="1"/>
          <w:sz w:val="24"/>
          <w:szCs w:val="24"/>
        </w:rPr>
        <w:t xml:space="preserve"> </w:t>
      </w:r>
      <w:r w:rsidRPr="00B74F8F">
        <w:rPr>
          <w:rFonts w:ascii="Verdana" w:eastAsia="Verdana" w:hAnsi="Verdana" w:cs="Times New Roman"/>
          <w:sz w:val="24"/>
          <w:szCs w:val="24"/>
        </w:rPr>
        <w:t xml:space="preserve">the </w:t>
      </w:r>
      <w:r w:rsidRPr="00B74F8F">
        <w:rPr>
          <w:rFonts w:ascii="Verdana" w:eastAsia="Verdana" w:hAnsi="Verdana" w:cs="Times New Roman"/>
          <w:spacing w:val="-1"/>
          <w:sz w:val="24"/>
          <w:szCs w:val="24"/>
        </w:rPr>
        <w:t>state</w:t>
      </w:r>
      <w:r w:rsidRPr="00B74F8F">
        <w:rPr>
          <w:rFonts w:ascii="Verdana" w:eastAsia="Verdana" w:hAnsi="Verdana" w:cs="Times New Roman"/>
          <w:sz w:val="24"/>
          <w:szCs w:val="24"/>
        </w:rPr>
        <w:t xml:space="preserve"> </w:t>
      </w:r>
      <w:r w:rsidRPr="00B74F8F">
        <w:rPr>
          <w:rFonts w:ascii="Verdana" w:eastAsia="Verdana" w:hAnsi="Verdana" w:cs="Times New Roman"/>
          <w:spacing w:val="-1"/>
          <w:sz w:val="24"/>
          <w:szCs w:val="24"/>
        </w:rPr>
        <w:t>to</w:t>
      </w:r>
      <w:r w:rsidRPr="00B74F8F">
        <w:rPr>
          <w:rFonts w:ascii="Verdana" w:eastAsia="Verdana" w:hAnsi="Verdana" w:cs="Times New Roman"/>
          <w:spacing w:val="46"/>
          <w:sz w:val="24"/>
          <w:szCs w:val="24"/>
        </w:rPr>
        <w:t xml:space="preserve"> </w:t>
      </w:r>
      <w:r w:rsidRPr="00B74F8F">
        <w:rPr>
          <w:rFonts w:ascii="Verdana" w:eastAsia="Verdana" w:hAnsi="Verdana" w:cs="Times New Roman"/>
          <w:spacing w:val="-1"/>
          <w:sz w:val="24"/>
          <w:szCs w:val="24"/>
        </w:rPr>
        <w:t>meet</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with</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disability</w:t>
      </w:r>
      <w:r w:rsidRPr="00B74F8F">
        <w:rPr>
          <w:rFonts w:ascii="Verdana" w:eastAsia="Verdana" w:hAnsi="Verdana" w:cs="Times New Roman"/>
          <w:spacing w:val="1"/>
          <w:sz w:val="24"/>
          <w:szCs w:val="24"/>
        </w:rPr>
        <w:t xml:space="preserve"> </w:t>
      </w:r>
      <w:r w:rsidRPr="00B74F8F">
        <w:rPr>
          <w:rFonts w:ascii="Verdana" w:eastAsia="Verdana" w:hAnsi="Verdana" w:cs="Times New Roman"/>
          <w:spacing w:val="-1"/>
          <w:sz w:val="24"/>
          <w:szCs w:val="24"/>
        </w:rPr>
        <w:t>advocates,</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partners and</w:t>
      </w:r>
      <w:r w:rsidRPr="00B74F8F">
        <w:rPr>
          <w:rFonts w:ascii="Verdana" w:eastAsia="Verdana" w:hAnsi="Verdana" w:cs="Times New Roman"/>
          <w:spacing w:val="-2"/>
          <w:sz w:val="24"/>
          <w:szCs w:val="24"/>
        </w:rPr>
        <w:t xml:space="preserve"> </w:t>
      </w:r>
      <w:r w:rsidRPr="00B74F8F">
        <w:rPr>
          <w:rFonts w:ascii="Verdana" w:eastAsia="Verdana" w:hAnsi="Verdana" w:cs="Times New Roman"/>
          <w:spacing w:val="-1"/>
          <w:sz w:val="24"/>
          <w:szCs w:val="24"/>
        </w:rPr>
        <w:t>stakeholders;</w:t>
      </w:r>
    </w:p>
    <w:p w14:paraId="15C6B5EC" w14:textId="77777777" w:rsidR="00B74F8F" w:rsidRPr="00B74F8F" w:rsidRDefault="00B74F8F" w:rsidP="00B74F8F">
      <w:pPr>
        <w:widowControl w:val="0"/>
        <w:spacing w:after="0" w:line="240" w:lineRule="auto"/>
        <w:rPr>
          <w:rFonts w:ascii="Verdana" w:eastAsia="Verdana" w:hAnsi="Verdana" w:cs="Verdana"/>
          <w:sz w:val="20"/>
          <w:szCs w:val="20"/>
        </w:rPr>
      </w:pPr>
    </w:p>
    <w:p w14:paraId="033DED30" w14:textId="77777777" w:rsidR="00B74F8F" w:rsidRPr="00B74F8F" w:rsidRDefault="00B74F8F" w:rsidP="00B74F8F">
      <w:pPr>
        <w:widowControl w:val="0"/>
        <w:spacing w:after="0" w:line="240" w:lineRule="auto"/>
        <w:rPr>
          <w:rFonts w:ascii="Verdana" w:eastAsia="Verdana" w:hAnsi="Verdana" w:cs="Verdana"/>
          <w:sz w:val="20"/>
          <w:szCs w:val="20"/>
        </w:rPr>
      </w:pPr>
    </w:p>
    <w:p w14:paraId="79C104BA" w14:textId="77777777" w:rsidR="00B74F8F" w:rsidRPr="00B74F8F" w:rsidRDefault="00B74F8F" w:rsidP="00E730B3"/>
    <w:p w14:paraId="7CDF5FE9" w14:textId="253DD89F" w:rsidR="00B74F8F" w:rsidRPr="00B74F8F" w:rsidRDefault="00C444DE" w:rsidP="00B74F8F">
      <w:pPr>
        <w:widowControl w:val="0"/>
        <w:spacing w:after="0" w:line="20" w:lineRule="atLeast"/>
        <w:ind w:left="112"/>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BF2A9A1" wp14:editId="130C5732">
                <wp:extent cx="1750060" cy="9525"/>
                <wp:effectExtent l="4445" t="5080" r="7620" b="4445"/>
                <wp:docPr id="11" name="Group 2" descr="Dividing line for page footn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9525"/>
                          <a:chOff x="0" y="0"/>
                          <a:chExt cx="2756" cy="15"/>
                        </a:xfrm>
                      </wpg:grpSpPr>
                      <wpg:grpSp>
                        <wpg:cNvPr id="16" name="Group 3"/>
                        <wpg:cNvGrpSpPr>
                          <a:grpSpLocks/>
                        </wpg:cNvGrpSpPr>
                        <wpg:grpSpPr bwMode="auto">
                          <a:xfrm>
                            <a:off x="7" y="7"/>
                            <a:ext cx="2741" cy="2"/>
                            <a:chOff x="7" y="7"/>
                            <a:chExt cx="2741" cy="2"/>
                          </a:xfrm>
                        </wpg:grpSpPr>
                        <wps:wsp>
                          <wps:cNvPr id="17" name="Freeform 4" descr="Line dividing footnote from page narrative"/>
                          <wps:cNvSpPr>
                            <a:spLocks/>
                          </wps:cNvSpPr>
                          <wps:spPr bwMode="auto">
                            <a:xfrm>
                              <a:off x="7" y="7"/>
                              <a:ext cx="2741" cy="2"/>
                            </a:xfrm>
                            <a:custGeom>
                              <a:avLst/>
                              <a:gdLst>
                                <a:gd name="T0" fmla="+- 0 7 7"/>
                                <a:gd name="T1" fmla="*/ T0 w 2741"/>
                                <a:gd name="T2" fmla="+- 0 2748 7"/>
                                <a:gd name="T3" fmla="*/ T2 w 2741"/>
                              </a:gdLst>
                              <a:ahLst/>
                              <a:cxnLst>
                                <a:cxn ang="0">
                                  <a:pos x="T1" y="0"/>
                                </a:cxn>
                                <a:cxn ang="0">
                                  <a:pos x="T3" y="0"/>
                                </a:cxn>
                              </a:cxnLst>
                              <a:rect l="0" t="0" r="r" b="b"/>
                              <a:pathLst>
                                <a:path w="2741">
                                  <a:moveTo>
                                    <a:pt x="0" y="0"/>
                                  </a:moveTo>
                                  <a:lnTo>
                                    <a:pt x="274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1FF81D" id="Group 2" o:spid="_x0000_s1026" alt="Dividing line for page footnote" style="width:137.8pt;height:.75pt;mso-position-horizontal-relative:char;mso-position-vertical-relative:line" coordsize="2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">
                <v:group id="Group 3" o:spid="_x0000_s1027" style="position:absolute;left:7;top:7;width:2741;height:2" coordorigin="7,7" coordsize="2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 o:spid="_x0000_s1028" alt="Line dividing footnote from page narrative" style="position:absolute;left:7;top:7;width:2741;height:2;visibility:visible;mso-wrap-style:square;v-text-anchor:top" coordsize="2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YssMA&#10;AADbAAAADwAAAGRycy9kb3ducmV2LnhtbERPS2vCQBC+F/wPywi9BLMxiJaYVUpB6KUNjR56HLLT&#10;PJqdDdltjP++KxR6m4/vOflxNr2YaHStZQXrOAFBXFndcq3gcj6tnkA4j6yxt0wKbuTgeFg85Jhp&#10;e+UPmkpfixDCLkMFjfdDJqWrGjLoYjsQB+7LjgZ9gGMt9YjXEG56mSbJVhpsOTQ0ONBLQ9V3+WMU&#10;uKK9RbOlqEurIu2375tuevtU6nE5P+9BeJr9v/jP/arD/B3cfwkH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YssMAAADbAAAADwAAAAAAAAAAAAAAAACYAgAAZHJzL2Rv&#10;d25yZXYueG1sUEsFBgAAAAAEAAQA9QAAAIgDAAAAAA==&#10;" path="m,l2741,e" filled="f" strokeweight=".25292mm">
                    <v:path arrowok="t" o:connecttype="custom" o:connectlocs="0,0;2741,0" o:connectangles="0,0"/>
                  </v:shape>
                </v:group>
                <w10:anchorlock/>
              </v:group>
            </w:pict>
          </mc:Fallback>
        </mc:AlternateContent>
      </w:r>
    </w:p>
    <w:p w14:paraId="721D366F" w14:textId="3693EFC0" w:rsidR="00AE771F" w:rsidRDefault="00B74F8F" w:rsidP="00AE771F">
      <w:pPr>
        <w:spacing w:after="240" w:line="276" w:lineRule="auto"/>
        <w:ind w:right="-90"/>
        <w:rPr>
          <w:rFonts w:ascii="Verdana" w:eastAsia="Calibri" w:hAnsi="Calibri" w:cs="Times New Roman"/>
          <w:spacing w:val="59"/>
          <w:sz w:val="16"/>
        </w:rPr>
      </w:pPr>
      <w:bookmarkStart w:id="0" w:name="_bookmark1"/>
      <w:bookmarkEnd w:id="0"/>
      <w:r w:rsidRPr="00B74F8F">
        <w:rPr>
          <w:rFonts w:ascii="Calibri" w:eastAsia="Calibri" w:hAnsi="Calibri" w:cs="Times New Roman"/>
          <w:position w:val="7"/>
          <w:sz w:val="13"/>
        </w:rPr>
        <w:t>7</w:t>
      </w:r>
      <w:r w:rsidRPr="00B74F8F">
        <w:rPr>
          <w:rFonts w:ascii="Calibri" w:eastAsia="Calibri" w:hAnsi="Calibri" w:cs="Times New Roman"/>
          <w:spacing w:val="2"/>
          <w:position w:val="7"/>
          <w:sz w:val="13"/>
        </w:rPr>
        <w:t xml:space="preserve"> </w:t>
      </w:r>
      <w:r w:rsidRPr="00B74F8F">
        <w:rPr>
          <w:rFonts w:ascii="Verdana" w:eastAsia="Calibri" w:hAnsi="Calibri" w:cs="Times New Roman"/>
          <w:spacing w:val="-1"/>
          <w:sz w:val="16"/>
        </w:rPr>
        <w:t>The</w:t>
      </w:r>
      <w:r w:rsidRPr="00B74F8F">
        <w:rPr>
          <w:rFonts w:ascii="Verdana" w:eastAsia="Calibri" w:hAnsi="Calibri" w:cs="Times New Roman"/>
          <w:spacing w:val="1"/>
          <w:sz w:val="16"/>
        </w:rPr>
        <w:t xml:space="preserve"> </w:t>
      </w:r>
      <w:r w:rsidRPr="00B74F8F">
        <w:rPr>
          <w:rFonts w:ascii="Verdana" w:eastAsia="Calibri" w:hAnsi="Calibri" w:cs="Times New Roman"/>
          <w:spacing w:val="-1"/>
          <w:sz w:val="16"/>
        </w:rPr>
        <w:t>word accessible used</w:t>
      </w:r>
      <w:r w:rsidRPr="00B74F8F">
        <w:rPr>
          <w:rFonts w:ascii="Verdana" w:eastAsia="Calibri" w:hAnsi="Calibri" w:cs="Times New Roman"/>
          <w:spacing w:val="1"/>
          <w:sz w:val="16"/>
        </w:rPr>
        <w:t xml:space="preserve"> </w:t>
      </w:r>
      <w:r w:rsidRPr="00B74F8F">
        <w:rPr>
          <w:rFonts w:ascii="Verdana" w:eastAsia="Calibri" w:hAnsi="Calibri" w:cs="Times New Roman"/>
          <w:spacing w:val="-1"/>
          <w:sz w:val="16"/>
        </w:rPr>
        <w:t>throughout</w:t>
      </w:r>
      <w:r w:rsidRPr="00B74F8F">
        <w:rPr>
          <w:rFonts w:ascii="Verdana" w:eastAsia="Calibri" w:hAnsi="Calibri" w:cs="Times New Roman"/>
          <w:sz w:val="16"/>
        </w:rPr>
        <w:t xml:space="preserve"> </w:t>
      </w:r>
      <w:r w:rsidRPr="00B74F8F">
        <w:rPr>
          <w:rFonts w:ascii="Verdana" w:eastAsia="Calibri" w:hAnsi="Calibri" w:cs="Times New Roman"/>
          <w:spacing w:val="-1"/>
          <w:sz w:val="16"/>
        </w:rPr>
        <w:t>this report</w:t>
      </w:r>
      <w:r w:rsidRPr="00B74F8F">
        <w:rPr>
          <w:rFonts w:ascii="Verdana" w:eastAsia="Calibri" w:hAnsi="Calibri" w:cs="Times New Roman"/>
          <w:spacing w:val="-3"/>
          <w:sz w:val="16"/>
        </w:rPr>
        <w:t xml:space="preserve"> </w:t>
      </w:r>
      <w:r w:rsidRPr="00B74F8F">
        <w:rPr>
          <w:rFonts w:ascii="Verdana" w:eastAsia="Calibri" w:hAnsi="Calibri" w:cs="Times New Roman"/>
          <w:spacing w:val="-1"/>
          <w:sz w:val="16"/>
        </w:rPr>
        <w:t xml:space="preserve">refers to </w:t>
      </w:r>
      <w:r w:rsidRPr="00B74F8F">
        <w:rPr>
          <w:rFonts w:ascii="Verdana" w:eastAsia="Calibri" w:hAnsi="Calibri" w:cs="Times New Roman"/>
          <w:sz w:val="16"/>
        </w:rPr>
        <w:t>a</w:t>
      </w:r>
      <w:r w:rsidRPr="00B74F8F">
        <w:rPr>
          <w:rFonts w:ascii="Verdana" w:eastAsia="Calibri" w:hAnsi="Calibri" w:cs="Times New Roman"/>
          <w:spacing w:val="-2"/>
          <w:sz w:val="16"/>
        </w:rPr>
        <w:t xml:space="preserve"> </w:t>
      </w:r>
      <w:r w:rsidRPr="00B74F8F">
        <w:rPr>
          <w:rFonts w:ascii="Verdana" w:eastAsia="Calibri" w:hAnsi="Calibri" w:cs="Times New Roman"/>
          <w:spacing w:val="-1"/>
          <w:sz w:val="16"/>
        </w:rPr>
        <w:t>site,</w:t>
      </w:r>
      <w:r w:rsidRPr="00B74F8F">
        <w:rPr>
          <w:rFonts w:ascii="Verdana" w:eastAsia="Calibri" w:hAnsi="Calibri" w:cs="Times New Roman"/>
          <w:sz w:val="16"/>
        </w:rPr>
        <w:t xml:space="preserve"> </w:t>
      </w:r>
      <w:r w:rsidRPr="00B74F8F">
        <w:rPr>
          <w:rFonts w:ascii="Verdana" w:eastAsia="Calibri" w:hAnsi="Calibri" w:cs="Times New Roman"/>
          <w:spacing w:val="-1"/>
          <w:sz w:val="16"/>
        </w:rPr>
        <w:t>facility,</w:t>
      </w:r>
      <w:r w:rsidRPr="00B74F8F">
        <w:rPr>
          <w:rFonts w:ascii="Verdana" w:eastAsia="Calibri" w:hAnsi="Calibri" w:cs="Times New Roman"/>
          <w:sz w:val="16"/>
        </w:rPr>
        <w:t xml:space="preserve"> </w:t>
      </w:r>
      <w:r w:rsidRPr="00B74F8F">
        <w:rPr>
          <w:rFonts w:ascii="Verdana" w:eastAsia="Calibri" w:hAnsi="Calibri" w:cs="Times New Roman"/>
          <w:spacing w:val="-1"/>
          <w:sz w:val="16"/>
        </w:rPr>
        <w:t xml:space="preserve">work </w:t>
      </w:r>
      <w:r w:rsidRPr="00B74F8F">
        <w:rPr>
          <w:rFonts w:ascii="Verdana" w:eastAsia="Calibri" w:hAnsi="Calibri" w:cs="Times New Roman"/>
          <w:spacing w:val="-2"/>
          <w:sz w:val="16"/>
        </w:rPr>
        <w:t>environment,</w:t>
      </w:r>
      <w:r w:rsidRPr="00B74F8F">
        <w:rPr>
          <w:rFonts w:ascii="Verdana" w:eastAsia="Calibri" w:hAnsi="Calibri" w:cs="Times New Roman"/>
          <w:sz w:val="16"/>
        </w:rPr>
        <w:t xml:space="preserve"> </w:t>
      </w:r>
      <w:r w:rsidRPr="00B74F8F">
        <w:rPr>
          <w:rFonts w:ascii="Verdana" w:eastAsia="Calibri" w:hAnsi="Calibri" w:cs="Times New Roman"/>
          <w:spacing w:val="-1"/>
          <w:sz w:val="16"/>
        </w:rPr>
        <w:t>service,</w:t>
      </w:r>
      <w:r w:rsidRPr="00B74F8F">
        <w:rPr>
          <w:rFonts w:ascii="Verdana" w:eastAsia="Calibri" w:hAnsi="Calibri" w:cs="Times New Roman"/>
          <w:spacing w:val="-3"/>
          <w:sz w:val="16"/>
        </w:rPr>
        <w:t xml:space="preserve"> </w:t>
      </w:r>
      <w:r w:rsidRPr="00B74F8F">
        <w:rPr>
          <w:rFonts w:ascii="Verdana" w:eastAsia="Calibri" w:hAnsi="Calibri" w:cs="Times New Roman"/>
          <w:sz w:val="16"/>
        </w:rPr>
        <w:t>or</w:t>
      </w:r>
      <w:r w:rsidRPr="00B74F8F">
        <w:rPr>
          <w:rFonts w:ascii="Verdana" w:eastAsia="Calibri" w:hAnsi="Calibri" w:cs="Times New Roman"/>
          <w:spacing w:val="-1"/>
          <w:sz w:val="16"/>
        </w:rPr>
        <w:t xml:space="preserve"> program</w:t>
      </w:r>
      <w:r w:rsidRPr="00B74F8F">
        <w:rPr>
          <w:rFonts w:ascii="Verdana" w:eastAsia="Calibri" w:hAnsi="Calibri" w:cs="Times New Roman"/>
          <w:spacing w:val="81"/>
          <w:sz w:val="16"/>
        </w:rPr>
        <w:t xml:space="preserve"> </w:t>
      </w:r>
      <w:r w:rsidRPr="00B74F8F">
        <w:rPr>
          <w:rFonts w:ascii="Verdana" w:eastAsia="Calibri" w:hAnsi="Calibri" w:cs="Times New Roman"/>
          <w:spacing w:val="-1"/>
          <w:sz w:val="16"/>
        </w:rPr>
        <w:t>that</w:t>
      </w:r>
      <w:r w:rsidRPr="00B74F8F">
        <w:rPr>
          <w:rFonts w:ascii="Verdana" w:eastAsia="Calibri" w:hAnsi="Calibri" w:cs="Times New Roman"/>
          <w:sz w:val="16"/>
        </w:rPr>
        <w:t xml:space="preserve"> </w:t>
      </w:r>
      <w:r w:rsidRPr="00B74F8F">
        <w:rPr>
          <w:rFonts w:ascii="Verdana" w:eastAsia="Calibri" w:hAnsi="Calibri" w:cs="Times New Roman"/>
          <w:spacing w:val="-1"/>
          <w:sz w:val="16"/>
        </w:rPr>
        <w:t>is</w:t>
      </w:r>
      <w:r w:rsidRPr="00B74F8F">
        <w:rPr>
          <w:rFonts w:ascii="Verdana" w:eastAsia="Calibri" w:hAnsi="Calibri" w:cs="Times New Roman"/>
          <w:spacing w:val="1"/>
          <w:sz w:val="16"/>
        </w:rPr>
        <w:t xml:space="preserve"> </w:t>
      </w:r>
      <w:r w:rsidRPr="00B74F8F">
        <w:rPr>
          <w:rFonts w:ascii="Verdana" w:eastAsia="Calibri" w:hAnsi="Calibri" w:cs="Times New Roman"/>
          <w:spacing w:val="-1"/>
          <w:sz w:val="16"/>
        </w:rPr>
        <w:t>easy to approach,</w:t>
      </w:r>
      <w:r w:rsidRPr="00B74F8F">
        <w:rPr>
          <w:rFonts w:ascii="Verdana" w:eastAsia="Calibri" w:hAnsi="Calibri" w:cs="Times New Roman"/>
          <w:sz w:val="16"/>
        </w:rPr>
        <w:t xml:space="preserve"> </w:t>
      </w:r>
      <w:r w:rsidRPr="00B74F8F">
        <w:rPr>
          <w:rFonts w:ascii="Verdana" w:eastAsia="Calibri" w:hAnsi="Calibri" w:cs="Times New Roman"/>
          <w:spacing w:val="-1"/>
          <w:sz w:val="16"/>
        </w:rPr>
        <w:t>enter,</w:t>
      </w:r>
      <w:r w:rsidRPr="00B74F8F">
        <w:rPr>
          <w:rFonts w:ascii="Verdana" w:eastAsia="Calibri" w:hAnsi="Calibri" w:cs="Times New Roman"/>
          <w:sz w:val="16"/>
        </w:rPr>
        <w:t xml:space="preserve"> </w:t>
      </w:r>
      <w:r w:rsidRPr="00B74F8F">
        <w:rPr>
          <w:rFonts w:ascii="Verdana" w:eastAsia="Calibri" w:hAnsi="Calibri" w:cs="Times New Roman"/>
          <w:spacing w:val="-1"/>
          <w:sz w:val="16"/>
        </w:rPr>
        <w:t>operate,</w:t>
      </w:r>
      <w:r w:rsidRPr="00B74F8F">
        <w:rPr>
          <w:rFonts w:ascii="Verdana" w:eastAsia="Calibri" w:hAnsi="Calibri" w:cs="Times New Roman"/>
          <w:sz w:val="16"/>
        </w:rPr>
        <w:t xml:space="preserve"> </w:t>
      </w:r>
      <w:r w:rsidRPr="00B74F8F">
        <w:rPr>
          <w:rFonts w:ascii="Verdana" w:eastAsia="Calibri" w:hAnsi="Calibri" w:cs="Times New Roman"/>
          <w:spacing w:val="-1"/>
          <w:sz w:val="16"/>
        </w:rPr>
        <w:t>participate</w:t>
      </w:r>
      <w:r w:rsidRPr="00B74F8F">
        <w:rPr>
          <w:rFonts w:ascii="Verdana" w:eastAsia="Calibri" w:hAnsi="Calibri" w:cs="Times New Roman"/>
          <w:spacing w:val="1"/>
          <w:sz w:val="16"/>
        </w:rPr>
        <w:t xml:space="preserve"> </w:t>
      </w:r>
      <w:r w:rsidRPr="00B74F8F">
        <w:rPr>
          <w:rFonts w:ascii="Verdana" w:eastAsia="Calibri" w:hAnsi="Calibri" w:cs="Times New Roman"/>
          <w:spacing w:val="-1"/>
          <w:sz w:val="16"/>
        </w:rPr>
        <w:t>in,</w:t>
      </w:r>
      <w:r w:rsidRPr="00B74F8F">
        <w:rPr>
          <w:rFonts w:ascii="Verdana" w:eastAsia="Calibri" w:hAnsi="Calibri" w:cs="Times New Roman"/>
          <w:sz w:val="16"/>
        </w:rPr>
        <w:t xml:space="preserve"> </w:t>
      </w:r>
      <w:r w:rsidRPr="00B74F8F">
        <w:rPr>
          <w:rFonts w:ascii="Verdana" w:eastAsia="Calibri" w:hAnsi="Calibri" w:cs="Times New Roman"/>
          <w:spacing w:val="-1"/>
          <w:sz w:val="16"/>
        </w:rPr>
        <w:t>and/or use safely</w:t>
      </w:r>
      <w:r w:rsidRPr="00B74F8F">
        <w:rPr>
          <w:rFonts w:ascii="Verdana" w:eastAsia="Calibri" w:hAnsi="Calibri" w:cs="Times New Roman"/>
          <w:spacing w:val="2"/>
          <w:sz w:val="16"/>
        </w:rPr>
        <w:t xml:space="preserve"> </w:t>
      </w:r>
      <w:r w:rsidRPr="00B74F8F">
        <w:rPr>
          <w:rFonts w:ascii="Verdana" w:eastAsia="Calibri" w:hAnsi="Calibri" w:cs="Times New Roman"/>
          <w:spacing w:val="-2"/>
          <w:sz w:val="16"/>
        </w:rPr>
        <w:t>and</w:t>
      </w:r>
      <w:r w:rsidRPr="00B74F8F">
        <w:rPr>
          <w:rFonts w:ascii="Verdana" w:eastAsia="Calibri" w:hAnsi="Calibri" w:cs="Times New Roman"/>
          <w:spacing w:val="-1"/>
          <w:sz w:val="16"/>
        </w:rPr>
        <w:t xml:space="preserve"> with</w:t>
      </w:r>
      <w:r w:rsidRPr="00B74F8F">
        <w:rPr>
          <w:rFonts w:ascii="Verdana" w:eastAsia="Calibri" w:hAnsi="Calibri" w:cs="Times New Roman"/>
          <w:sz w:val="16"/>
        </w:rPr>
        <w:t xml:space="preserve"> </w:t>
      </w:r>
      <w:r w:rsidRPr="00B74F8F">
        <w:rPr>
          <w:rFonts w:ascii="Verdana" w:eastAsia="Calibri" w:hAnsi="Calibri" w:cs="Times New Roman"/>
          <w:spacing w:val="-1"/>
          <w:sz w:val="16"/>
        </w:rPr>
        <w:t xml:space="preserve">dignity </w:t>
      </w:r>
      <w:r w:rsidRPr="00B74F8F">
        <w:rPr>
          <w:rFonts w:ascii="Verdana" w:eastAsia="Calibri" w:hAnsi="Calibri" w:cs="Times New Roman"/>
          <w:sz w:val="16"/>
        </w:rPr>
        <w:t>by</w:t>
      </w:r>
      <w:r w:rsidRPr="00B74F8F">
        <w:rPr>
          <w:rFonts w:ascii="Verdana" w:eastAsia="Calibri" w:hAnsi="Calibri" w:cs="Times New Roman"/>
          <w:spacing w:val="-1"/>
          <w:sz w:val="16"/>
        </w:rPr>
        <w:t xml:space="preserve"> </w:t>
      </w:r>
      <w:r w:rsidRPr="00B74F8F">
        <w:rPr>
          <w:rFonts w:ascii="Verdana" w:eastAsia="Calibri" w:hAnsi="Calibri" w:cs="Times New Roman"/>
          <w:sz w:val="16"/>
        </w:rPr>
        <w:t>a</w:t>
      </w:r>
      <w:r w:rsidRPr="00B74F8F">
        <w:rPr>
          <w:rFonts w:ascii="Verdana" w:eastAsia="Calibri" w:hAnsi="Calibri" w:cs="Times New Roman"/>
          <w:spacing w:val="-2"/>
          <w:sz w:val="16"/>
        </w:rPr>
        <w:t xml:space="preserve"> </w:t>
      </w:r>
      <w:r w:rsidRPr="00B74F8F">
        <w:rPr>
          <w:rFonts w:ascii="Verdana" w:eastAsia="Calibri" w:hAnsi="Calibri" w:cs="Times New Roman"/>
          <w:spacing w:val="-1"/>
          <w:sz w:val="16"/>
        </w:rPr>
        <w:t>person</w:t>
      </w:r>
      <w:r w:rsidRPr="00B74F8F">
        <w:rPr>
          <w:rFonts w:ascii="Verdana" w:eastAsia="Calibri" w:hAnsi="Calibri" w:cs="Times New Roman"/>
          <w:spacing w:val="-3"/>
          <w:sz w:val="16"/>
        </w:rPr>
        <w:t xml:space="preserve"> </w:t>
      </w:r>
      <w:r w:rsidRPr="00B74F8F">
        <w:rPr>
          <w:rFonts w:ascii="Verdana" w:eastAsia="Calibri" w:hAnsi="Calibri" w:cs="Times New Roman"/>
          <w:spacing w:val="-1"/>
          <w:sz w:val="16"/>
        </w:rPr>
        <w:t>with</w:t>
      </w:r>
      <w:r w:rsidRPr="00B74F8F">
        <w:rPr>
          <w:rFonts w:ascii="Verdana" w:eastAsia="Calibri" w:hAnsi="Calibri" w:cs="Times New Roman"/>
          <w:sz w:val="16"/>
        </w:rPr>
        <w:t xml:space="preserve"> a</w:t>
      </w:r>
      <w:r w:rsidR="00AE771F">
        <w:rPr>
          <w:rFonts w:ascii="Verdana" w:eastAsia="Calibri" w:hAnsi="Calibri" w:cs="Times New Roman"/>
          <w:sz w:val="16"/>
        </w:rPr>
        <w:t xml:space="preserve"> disability</w:t>
      </w:r>
    </w:p>
    <w:p w14:paraId="09E37296" w14:textId="65BE435F" w:rsidR="002A3224" w:rsidRDefault="002B46C2" w:rsidP="00AE771F">
      <w:pPr>
        <w:spacing w:after="240" w:line="276" w:lineRule="auto"/>
        <w:ind w:right="-90"/>
        <w:rPr>
          <w:rFonts w:ascii="Verdana" w:eastAsia="Calibri" w:hAnsi="Verdana" w:cs="Arial"/>
          <w:sz w:val="24"/>
          <w:szCs w:val="24"/>
        </w:rPr>
      </w:pPr>
      <w:r>
        <w:rPr>
          <w:rFonts w:ascii="Verdana" w:eastAsia="Calibri" w:hAnsi="Verdana" w:cs="Arial"/>
          <w:sz w:val="24"/>
          <w:szCs w:val="24"/>
        </w:rPr>
        <w:lastRenderedPageBreak/>
        <w:t>p</w:t>
      </w:r>
      <w:r w:rsidR="003B3E0E">
        <w:rPr>
          <w:rFonts w:ascii="Verdana" w:eastAsia="Calibri" w:hAnsi="Verdana" w:cs="Arial"/>
          <w:sz w:val="24"/>
          <w:szCs w:val="24"/>
        </w:rPr>
        <w:t xml:space="preserve">articipating in </w:t>
      </w:r>
      <w:r w:rsidR="003B3E0E" w:rsidRPr="003B3E0E">
        <w:rPr>
          <w:rFonts w:ascii="Verdana" w:eastAsia="Calibri" w:hAnsi="Verdana" w:cs="Arial"/>
          <w:sz w:val="24"/>
          <w:szCs w:val="24"/>
        </w:rPr>
        <w:t xml:space="preserve">multi-agency </w:t>
      </w:r>
      <w:r w:rsidR="003B3E0E">
        <w:rPr>
          <w:rFonts w:ascii="Verdana" w:eastAsia="Calibri" w:hAnsi="Verdana" w:cs="Arial"/>
          <w:sz w:val="24"/>
          <w:szCs w:val="24"/>
        </w:rPr>
        <w:t>m</w:t>
      </w:r>
      <w:r w:rsidR="002A3224" w:rsidRPr="002A3224">
        <w:rPr>
          <w:rFonts w:ascii="Verdana" w:eastAsia="Calibri" w:hAnsi="Verdana" w:cs="Arial"/>
          <w:sz w:val="24"/>
          <w:szCs w:val="24"/>
        </w:rPr>
        <w:t xml:space="preserve">eetings </w:t>
      </w:r>
      <w:r w:rsidR="003B3E0E">
        <w:rPr>
          <w:rFonts w:ascii="Verdana" w:eastAsia="Calibri" w:hAnsi="Verdana" w:cs="Arial"/>
          <w:sz w:val="24"/>
          <w:szCs w:val="24"/>
        </w:rPr>
        <w:t xml:space="preserve">and/or conference calls regarding accessible parking in </w:t>
      </w:r>
      <w:r w:rsidR="002A3224" w:rsidRPr="002A3224">
        <w:rPr>
          <w:rFonts w:ascii="Verdana" w:eastAsia="Calibri" w:hAnsi="Verdana" w:cs="Arial"/>
          <w:sz w:val="24"/>
          <w:szCs w:val="24"/>
        </w:rPr>
        <w:t>state-owned parking lots, including parking on the Capitol grounds;</w:t>
      </w:r>
    </w:p>
    <w:p w14:paraId="20064C80" w14:textId="0E87A9D0" w:rsidR="00957C7D" w:rsidRPr="002B46C2" w:rsidRDefault="002B46C2" w:rsidP="005232C4">
      <w:pPr>
        <w:numPr>
          <w:ilvl w:val="0"/>
          <w:numId w:val="3"/>
        </w:numPr>
        <w:spacing w:after="240" w:line="276" w:lineRule="auto"/>
        <w:rPr>
          <w:rFonts w:ascii="Verdana" w:eastAsia="Calibri" w:hAnsi="Verdana" w:cs="Arial"/>
          <w:sz w:val="24"/>
          <w:szCs w:val="24"/>
        </w:rPr>
      </w:pPr>
      <w:r>
        <w:rPr>
          <w:rFonts w:ascii="Verdana" w:eastAsia="Calibri" w:hAnsi="Verdana" w:cs="Arial"/>
          <w:sz w:val="24"/>
          <w:szCs w:val="24"/>
        </w:rPr>
        <w:t>d</w:t>
      </w:r>
      <w:r w:rsidR="00BB27D4">
        <w:rPr>
          <w:rFonts w:ascii="Verdana" w:eastAsia="Calibri" w:hAnsi="Verdana" w:cs="Arial"/>
          <w:sz w:val="24"/>
          <w:szCs w:val="24"/>
        </w:rPr>
        <w:t>istr</w:t>
      </w:r>
      <w:r w:rsidR="008630D2">
        <w:rPr>
          <w:rFonts w:ascii="Verdana" w:eastAsia="Calibri" w:hAnsi="Verdana" w:cs="Arial"/>
          <w:sz w:val="24"/>
          <w:szCs w:val="24"/>
        </w:rPr>
        <w:t>ibuting and analyzing results from</w:t>
      </w:r>
      <w:r w:rsidR="00BB27D4">
        <w:rPr>
          <w:rFonts w:ascii="Verdana" w:eastAsia="Calibri" w:hAnsi="Verdana" w:cs="Arial"/>
          <w:sz w:val="24"/>
          <w:szCs w:val="24"/>
        </w:rPr>
        <w:t xml:space="preserve"> t</w:t>
      </w:r>
      <w:r w:rsidR="00BB27D4" w:rsidRPr="002A3224">
        <w:rPr>
          <w:rFonts w:ascii="Verdana" w:eastAsia="Calibri" w:hAnsi="Verdana" w:cs="Arial"/>
          <w:sz w:val="24"/>
          <w:szCs w:val="24"/>
        </w:rPr>
        <w:t>wo online surveys, one to individuals with disabi</w:t>
      </w:r>
      <w:r w:rsidR="008630D2">
        <w:rPr>
          <w:rFonts w:ascii="Verdana" w:eastAsia="Calibri" w:hAnsi="Verdana" w:cs="Arial"/>
          <w:sz w:val="24"/>
          <w:szCs w:val="24"/>
        </w:rPr>
        <w:t>lities and one to businesses,</w:t>
      </w:r>
      <w:r w:rsidR="00B94A46">
        <w:rPr>
          <w:rFonts w:ascii="Verdana" w:eastAsia="Calibri" w:hAnsi="Verdana" w:cs="Arial"/>
          <w:sz w:val="24"/>
          <w:szCs w:val="24"/>
        </w:rPr>
        <w:t xml:space="preserve"> that gathered</w:t>
      </w:r>
      <w:r w:rsidR="00BB27D4" w:rsidRPr="002A3224">
        <w:rPr>
          <w:rFonts w:ascii="Verdana" w:eastAsia="Calibri" w:hAnsi="Verdana" w:cs="Arial"/>
          <w:sz w:val="24"/>
          <w:szCs w:val="24"/>
        </w:rPr>
        <w:t xml:space="preserve"> </w:t>
      </w:r>
      <w:r w:rsidR="00BB27D4" w:rsidRPr="002B46C2">
        <w:rPr>
          <w:rFonts w:ascii="Verdana" w:eastAsia="Calibri" w:hAnsi="Verdana" w:cs="Arial"/>
          <w:sz w:val="24"/>
          <w:szCs w:val="24"/>
        </w:rPr>
        <w:t>information and opinions on the status of accessible parking in local communities around the state;</w:t>
      </w:r>
    </w:p>
    <w:p w14:paraId="6F769375" w14:textId="6B9F657C" w:rsidR="002A3224" w:rsidRPr="002A3224" w:rsidRDefault="002B46C2" w:rsidP="005232C4">
      <w:pPr>
        <w:numPr>
          <w:ilvl w:val="0"/>
          <w:numId w:val="3"/>
        </w:numPr>
        <w:spacing w:after="240" w:line="276" w:lineRule="auto"/>
        <w:rPr>
          <w:rFonts w:ascii="Verdana" w:eastAsia="Calibri" w:hAnsi="Verdana" w:cs="Arial"/>
          <w:sz w:val="24"/>
          <w:szCs w:val="24"/>
        </w:rPr>
      </w:pPr>
      <w:r>
        <w:rPr>
          <w:rFonts w:ascii="Verdana" w:eastAsia="Calibri" w:hAnsi="Verdana" w:cs="Arial"/>
          <w:sz w:val="24"/>
          <w:szCs w:val="24"/>
        </w:rPr>
        <w:t>g</w:t>
      </w:r>
      <w:r w:rsidR="001A1F06">
        <w:rPr>
          <w:rFonts w:ascii="Verdana" w:eastAsia="Calibri" w:hAnsi="Verdana" w:cs="Arial"/>
          <w:sz w:val="24"/>
          <w:szCs w:val="24"/>
        </w:rPr>
        <w:t>athering additional d</w:t>
      </w:r>
      <w:r w:rsidR="00AA22B0">
        <w:rPr>
          <w:rFonts w:ascii="Verdana" w:eastAsia="Calibri" w:hAnsi="Verdana" w:cs="Arial"/>
          <w:sz w:val="24"/>
          <w:szCs w:val="24"/>
        </w:rPr>
        <w:t xml:space="preserve">irect </w:t>
      </w:r>
      <w:r w:rsidR="002A3224" w:rsidRPr="002A3224">
        <w:rPr>
          <w:rFonts w:ascii="Verdana" w:eastAsia="Calibri" w:hAnsi="Verdana" w:cs="Arial"/>
          <w:sz w:val="24"/>
          <w:szCs w:val="24"/>
        </w:rPr>
        <w:t xml:space="preserve">input </w:t>
      </w:r>
      <w:r w:rsidR="00B94A46">
        <w:rPr>
          <w:rFonts w:ascii="Verdana" w:eastAsia="Calibri" w:hAnsi="Verdana" w:cs="Arial"/>
          <w:sz w:val="24"/>
          <w:szCs w:val="24"/>
        </w:rPr>
        <w:t xml:space="preserve">from the public on accessible parking </w:t>
      </w:r>
      <w:r w:rsidR="00932D80">
        <w:rPr>
          <w:rFonts w:ascii="Verdana" w:eastAsia="Calibri" w:hAnsi="Verdana" w:cs="Arial"/>
          <w:sz w:val="24"/>
          <w:szCs w:val="24"/>
        </w:rPr>
        <w:t xml:space="preserve">through </w:t>
      </w:r>
      <w:r w:rsidR="002A3224" w:rsidRPr="002A3224">
        <w:rPr>
          <w:rFonts w:ascii="Verdana" w:eastAsia="Calibri" w:hAnsi="Verdana" w:cs="Arial"/>
          <w:sz w:val="24"/>
          <w:szCs w:val="24"/>
        </w:rPr>
        <w:t xml:space="preserve">e-mails and telephone calls to the GCPD office; and </w:t>
      </w:r>
    </w:p>
    <w:p w14:paraId="5AD5209D" w14:textId="64772716" w:rsidR="004423AA" w:rsidRPr="00987A6F" w:rsidRDefault="002B46C2" w:rsidP="005232C4">
      <w:pPr>
        <w:numPr>
          <w:ilvl w:val="0"/>
          <w:numId w:val="3"/>
        </w:numPr>
        <w:spacing w:after="240" w:line="276" w:lineRule="auto"/>
        <w:rPr>
          <w:rFonts w:ascii="Verdana" w:eastAsia="Calibri" w:hAnsi="Verdana" w:cs="Arial"/>
          <w:sz w:val="24"/>
          <w:szCs w:val="24"/>
        </w:rPr>
      </w:pPr>
      <w:r>
        <w:rPr>
          <w:rFonts w:ascii="Verdana" w:eastAsia="Calibri" w:hAnsi="Verdana" w:cs="Arial"/>
          <w:sz w:val="24"/>
          <w:szCs w:val="24"/>
        </w:rPr>
        <w:t>r</w:t>
      </w:r>
      <w:r w:rsidR="00AA22B0">
        <w:rPr>
          <w:rFonts w:ascii="Verdana" w:eastAsia="Calibri" w:hAnsi="Verdana" w:cs="Arial"/>
          <w:sz w:val="24"/>
          <w:szCs w:val="24"/>
        </w:rPr>
        <w:t>esearc</w:t>
      </w:r>
      <w:r w:rsidR="001A1F06">
        <w:rPr>
          <w:rFonts w:ascii="Verdana" w:eastAsia="Calibri" w:hAnsi="Verdana" w:cs="Arial"/>
          <w:sz w:val="24"/>
          <w:szCs w:val="24"/>
        </w:rPr>
        <w:t>hing</w:t>
      </w:r>
      <w:r w:rsidR="002A3224" w:rsidRPr="002A3224">
        <w:rPr>
          <w:rFonts w:ascii="Verdana" w:eastAsia="Calibri" w:hAnsi="Verdana" w:cs="Arial"/>
          <w:sz w:val="24"/>
          <w:szCs w:val="24"/>
        </w:rPr>
        <w:t xml:space="preserve"> laws, regulatory requirements, standards and policy provisions on accessible parking applicable to persons with disabilities at the federal, state and local level as mandated.</w:t>
      </w:r>
    </w:p>
    <w:p w14:paraId="0F4D88F1" w14:textId="5DE37D2F" w:rsidR="0074472A" w:rsidRPr="007109D6" w:rsidRDefault="00243F5C" w:rsidP="007109D6">
      <w:pPr>
        <w:pStyle w:val="Heading2"/>
        <w:spacing w:before="240" w:after="160"/>
        <w:rPr>
          <w:rFonts w:ascii="Verdana" w:hAnsi="Verdana"/>
          <w:szCs w:val="28"/>
        </w:rPr>
      </w:pPr>
      <w:bookmarkStart w:id="1" w:name="_Toc407631200"/>
      <w:bookmarkStart w:id="2" w:name="_Toc407697135"/>
      <w:bookmarkStart w:id="3" w:name="_Toc407698795"/>
      <w:bookmarkStart w:id="4" w:name="_Toc407699557"/>
      <w:bookmarkStart w:id="5" w:name="_Toc407700167"/>
      <w:bookmarkStart w:id="6" w:name="_Toc407700586"/>
      <w:bookmarkStart w:id="7" w:name="_Toc407701944"/>
      <w:bookmarkStart w:id="8" w:name="_Toc407704232"/>
      <w:bookmarkStart w:id="9" w:name="_Toc407704938"/>
      <w:bookmarkStart w:id="10" w:name="_Toc407711700"/>
      <w:bookmarkStart w:id="11" w:name="_Toc407712373"/>
      <w:bookmarkStart w:id="12" w:name="_Toc407713992"/>
      <w:bookmarkStart w:id="13" w:name="_Toc407716345"/>
      <w:bookmarkStart w:id="14" w:name="_Toc407780309"/>
      <w:bookmarkStart w:id="15" w:name="_Toc465786472"/>
      <w:r w:rsidRPr="007109D6">
        <w:rPr>
          <w:rFonts w:ascii="Verdana" w:hAnsi="Verdana"/>
          <w:szCs w:val="28"/>
        </w:rPr>
        <w:t>Primary</w:t>
      </w:r>
      <w:r w:rsidR="0074472A" w:rsidRPr="007109D6">
        <w:rPr>
          <w:rFonts w:ascii="Verdana" w:hAnsi="Verdana"/>
          <w:szCs w:val="28"/>
        </w:rPr>
        <w:t xml:space="preserve"> Findings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ABAED2E" w14:textId="686C28E5" w:rsidR="001A1F06" w:rsidRPr="0012007F" w:rsidRDefault="0022028D" w:rsidP="000939A9">
      <w:pPr>
        <w:spacing w:before="240" w:line="276" w:lineRule="auto"/>
        <w:ind w:right="-274"/>
        <w:rPr>
          <w:rFonts w:ascii="Verdana" w:hAnsi="Verdana" w:cs="Times New Roman"/>
          <w:sz w:val="24"/>
          <w:szCs w:val="24"/>
          <w:lang w:val="en"/>
        </w:rPr>
      </w:pPr>
      <w:r w:rsidRPr="0012007F">
        <w:rPr>
          <w:rFonts w:ascii="Verdana" w:hAnsi="Verdana" w:cs="Times New Roman"/>
          <w:b/>
          <w:i/>
          <w:sz w:val="24"/>
          <w:szCs w:val="24"/>
        </w:rPr>
        <w:t>First</w:t>
      </w:r>
      <w:r w:rsidR="002A1CBA" w:rsidRPr="0012007F">
        <w:rPr>
          <w:rFonts w:ascii="Verdana" w:hAnsi="Verdana" w:cs="Times New Roman"/>
          <w:i/>
          <w:sz w:val="24"/>
          <w:szCs w:val="24"/>
        </w:rPr>
        <w:t xml:space="preserve">:  </w:t>
      </w:r>
      <w:r w:rsidR="00164A05">
        <w:rPr>
          <w:rFonts w:ascii="Verdana" w:hAnsi="Verdana" w:cs="Times New Roman"/>
          <w:sz w:val="24"/>
          <w:szCs w:val="24"/>
        </w:rPr>
        <w:t>T</w:t>
      </w:r>
      <w:r w:rsidR="00F07167">
        <w:rPr>
          <w:rFonts w:ascii="Verdana" w:hAnsi="Verdana" w:cs="Times New Roman"/>
          <w:sz w:val="24"/>
          <w:szCs w:val="24"/>
        </w:rPr>
        <w:t xml:space="preserve">he Committee found that </w:t>
      </w:r>
      <w:r w:rsidR="004E3755">
        <w:rPr>
          <w:rFonts w:ascii="Verdana" w:hAnsi="Verdana" w:cs="Times New Roman"/>
          <w:sz w:val="24"/>
          <w:szCs w:val="24"/>
        </w:rPr>
        <w:t>enforcement of curren</w:t>
      </w:r>
      <w:r w:rsidR="00BC1A98">
        <w:rPr>
          <w:rFonts w:ascii="Verdana" w:hAnsi="Verdana" w:cs="Times New Roman"/>
          <w:sz w:val="24"/>
          <w:szCs w:val="24"/>
        </w:rPr>
        <w:t>t accessible parking laws was a leading</w:t>
      </w:r>
      <w:r w:rsidR="002D13A6">
        <w:rPr>
          <w:rFonts w:ascii="Verdana" w:hAnsi="Verdana" w:cs="Times New Roman"/>
          <w:sz w:val="24"/>
          <w:szCs w:val="24"/>
        </w:rPr>
        <w:t xml:space="preserve"> concern to Texans with disabilities</w:t>
      </w:r>
      <w:r w:rsidR="004E3755">
        <w:rPr>
          <w:rFonts w:ascii="Verdana" w:hAnsi="Verdana" w:cs="Times New Roman"/>
          <w:sz w:val="24"/>
          <w:szCs w:val="24"/>
        </w:rPr>
        <w:t xml:space="preserve">. </w:t>
      </w:r>
      <w:r w:rsidR="002D13A6">
        <w:rPr>
          <w:rFonts w:ascii="Verdana" w:hAnsi="Verdana" w:cs="Times New Roman"/>
          <w:sz w:val="24"/>
          <w:szCs w:val="24"/>
        </w:rPr>
        <w:t>This theme was co</w:t>
      </w:r>
      <w:r w:rsidR="00B75975">
        <w:rPr>
          <w:rFonts w:ascii="Verdana" w:hAnsi="Verdana" w:cs="Times New Roman"/>
          <w:sz w:val="24"/>
          <w:szCs w:val="24"/>
        </w:rPr>
        <w:t>mmon in comments received at a</w:t>
      </w:r>
      <w:r w:rsidR="00164A05">
        <w:rPr>
          <w:rFonts w:ascii="Verdana" w:hAnsi="Verdana" w:cs="Times New Roman"/>
          <w:sz w:val="24"/>
          <w:szCs w:val="24"/>
        </w:rPr>
        <w:t xml:space="preserve"> public hearing </w:t>
      </w:r>
      <w:r w:rsidR="002D13A6">
        <w:rPr>
          <w:rFonts w:ascii="Verdana" w:hAnsi="Verdana" w:cs="Times New Roman"/>
          <w:sz w:val="24"/>
          <w:szCs w:val="24"/>
        </w:rPr>
        <w:t>on acc</w:t>
      </w:r>
      <w:r w:rsidR="00B75975">
        <w:rPr>
          <w:rFonts w:ascii="Verdana" w:hAnsi="Verdana" w:cs="Times New Roman"/>
          <w:sz w:val="24"/>
          <w:szCs w:val="24"/>
        </w:rPr>
        <w:t>essible parking as well as from</w:t>
      </w:r>
      <w:r w:rsidR="00162AD6">
        <w:rPr>
          <w:rFonts w:ascii="Verdana" w:hAnsi="Verdana" w:cs="Times New Roman"/>
          <w:sz w:val="24"/>
          <w:szCs w:val="24"/>
        </w:rPr>
        <w:t xml:space="preserve"> survey </w:t>
      </w:r>
      <w:r w:rsidR="00581198">
        <w:rPr>
          <w:rFonts w:ascii="Verdana" w:hAnsi="Verdana" w:cs="Times New Roman"/>
          <w:sz w:val="24"/>
          <w:szCs w:val="24"/>
        </w:rPr>
        <w:t xml:space="preserve">responses </w:t>
      </w:r>
      <w:r w:rsidR="00164A05">
        <w:rPr>
          <w:rFonts w:ascii="Verdana" w:hAnsi="Verdana" w:cs="Times New Roman"/>
          <w:sz w:val="24"/>
          <w:szCs w:val="24"/>
        </w:rPr>
        <w:t>from</w:t>
      </w:r>
      <w:r w:rsidR="00545633">
        <w:rPr>
          <w:rFonts w:ascii="Verdana" w:hAnsi="Verdana" w:cs="Times New Roman"/>
          <w:sz w:val="24"/>
          <w:szCs w:val="24"/>
        </w:rPr>
        <w:t xml:space="preserve"> individuals</w:t>
      </w:r>
      <w:r w:rsidR="002D13A6">
        <w:rPr>
          <w:rFonts w:ascii="Verdana" w:hAnsi="Verdana" w:cs="Times New Roman"/>
          <w:sz w:val="24"/>
          <w:szCs w:val="24"/>
        </w:rPr>
        <w:t xml:space="preserve"> with disabilities.</w:t>
      </w:r>
      <w:r w:rsidR="00164A05" w:rsidRPr="00164A05">
        <w:rPr>
          <w:rFonts w:ascii="Verdana" w:hAnsi="Verdana" w:cs="Times New Roman"/>
          <w:sz w:val="24"/>
          <w:szCs w:val="24"/>
        </w:rPr>
        <w:t xml:space="preserve"> </w:t>
      </w:r>
      <w:r w:rsidR="004E3755">
        <w:rPr>
          <w:rFonts w:ascii="Verdana" w:hAnsi="Verdana" w:cs="Times New Roman"/>
          <w:sz w:val="24"/>
          <w:szCs w:val="24"/>
        </w:rPr>
        <w:t xml:space="preserve">In an open-ended question where survey respondents could share </w:t>
      </w:r>
      <w:r w:rsidR="00C83370">
        <w:rPr>
          <w:rFonts w:ascii="Verdana" w:hAnsi="Verdana" w:cs="Times New Roman"/>
          <w:sz w:val="24"/>
          <w:szCs w:val="24"/>
        </w:rPr>
        <w:t xml:space="preserve">information on </w:t>
      </w:r>
      <w:r w:rsidR="004E3755">
        <w:rPr>
          <w:rFonts w:ascii="Verdana" w:hAnsi="Verdana" w:cs="Times New Roman"/>
          <w:sz w:val="24"/>
          <w:szCs w:val="24"/>
        </w:rPr>
        <w:t>any concern they had ab</w:t>
      </w:r>
      <w:r w:rsidR="00C83370">
        <w:rPr>
          <w:rFonts w:ascii="Verdana" w:hAnsi="Verdana" w:cs="Times New Roman"/>
          <w:sz w:val="24"/>
          <w:szCs w:val="24"/>
        </w:rPr>
        <w:t xml:space="preserve">out accessible parking, enforcement was the topic that generated the most responses </w:t>
      </w:r>
      <w:r w:rsidR="00162AD6">
        <w:rPr>
          <w:rFonts w:ascii="Verdana" w:hAnsi="Verdana" w:cs="Times New Roman"/>
          <w:sz w:val="24"/>
          <w:szCs w:val="24"/>
        </w:rPr>
        <w:t>for this question (1</w:t>
      </w:r>
      <w:r w:rsidR="00C83370">
        <w:rPr>
          <w:rFonts w:ascii="Verdana" w:hAnsi="Verdana" w:cs="Times New Roman"/>
          <w:sz w:val="24"/>
          <w:szCs w:val="24"/>
        </w:rPr>
        <w:t>3.7% or 269 r</w:t>
      </w:r>
      <w:r w:rsidR="00162AD6">
        <w:rPr>
          <w:rFonts w:ascii="Verdana" w:hAnsi="Verdana" w:cs="Times New Roman"/>
          <w:sz w:val="24"/>
          <w:szCs w:val="24"/>
        </w:rPr>
        <w:t xml:space="preserve">esponses of 1959 </w:t>
      </w:r>
      <w:r w:rsidR="00C83370">
        <w:rPr>
          <w:rFonts w:ascii="Verdana" w:hAnsi="Verdana" w:cs="Times New Roman"/>
          <w:sz w:val="24"/>
          <w:szCs w:val="24"/>
        </w:rPr>
        <w:t>resp</w:t>
      </w:r>
      <w:r w:rsidR="00162AD6">
        <w:rPr>
          <w:rFonts w:ascii="Verdana" w:hAnsi="Verdana" w:cs="Times New Roman"/>
          <w:sz w:val="24"/>
          <w:szCs w:val="24"/>
        </w:rPr>
        <w:t>onses</w:t>
      </w:r>
      <w:r w:rsidR="0099592F">
        <w:rPr>
          <w:rFonts w:ascii="Verdana" w:hAnsi="Verdana" w:cs="Times New Roman"/>
          <w:sz w:val="24"/>
          <w:szCs w:val="24"/>
        </w:rPr>
        <w:t xml:space="preserve"> received</w:t>
      </w:r>
      <w:r w:rsidR="0059310C">
        <w:rPr>
          <w:rFonts w:ascii="Verdana" w:hAnsi="Verdana" w:cs="Times New Roman"/>
          <w:sz w:val="24"/>
          <w:szCs w:val="24"/>
        </w:rPr>
        <w:t xml:space="preserve"> for this question)</w:t>
      </w:r>
      <w:r w:rsidR="00C83370">
        <w:rPr>
          <w:rFonts w:ascii="Verdana" w:hAnsi="Verdana" w:cs="Times New Roman"/>
          <w:sz w:val="24"/>
          <w:szCs w:val="24"/>
        </w:rPr>
        <w:t>.</w:t>
      </w:r>
      <w:r w:rsidR="00545633">
        <w:rPr>
          <w:rFonts w:ascii="Verdana" w:hAnsi="Verdana" w:cs="Times New Roman"/>
          <w:sz w:val="24"/>
          <w:szCs w:val="24"/>
        </w:rPr>
        <w:t xml:space="preserve"> </w:t>
      </w:r>
      <w:r w:rsidR="00162AD6">
        <w:rPr>
          <w:rFonts w:ascii="Verdana" w:hAnsi="Verdana" w:cs="Times New Roman"/>
          <w:sz w:val="24"/>
          <w:szCs w:val="24"/>
        </w:rPr>
        <w:t>In addition to conveying an overall general need for enforcement</w:t>
      </w:r>
      <w:r w:rsidR="0099592F">
        <w:rPr>
          <w:rFonts w:ascii="Verdana" w:hAnsi="Verdana" w:cs="Times New Roman"/>
          <w:sz w:val="24"/>
          <w:szCs w:val="24"/>
        </w:rPr>
        <w:t xml:space="preserve"> of </w:t>
      </w:r>
      <w:r w:rsidR="003935EC">
        <w:rPr>
          <w:rFonts w:ascii="Verdana" w:hAnsi="Verdana" w:cs="Times New Roman"/>
          <w:sz w:val="24"/>
          <w:szCs w:val="24"/>
        </w:rPr>
        <w:t xml:space="preserve">current </w:t>
      </w:r>
      <w:r w:rsidR="0099592F">
        <w:rPr>
          <w:rFonts w:ascii="Verdana" w:hAnsi="Verdana" w:cs="Times New Roman"/>
          <w:sz w:val="24"/>
          <w:szCs w:val="24"/>
        </w:rPr>
        <w:t>accessible parking laws</w:t>
      </w:r>
      <w:r w:rsidR="00162AD6">
        <w:rPr>
          <w:rFonts w:ascii="Verdana" w:hAnsi="Verdana" w:cs="Times New Roman"/>
          <w:sz w:val="24"/>
          <w:szCs w:val="24"/>
        </w:rPr>
        <w:t>, s</w:t>
      </w:r>
      <w:r w:rsidR="00545633">
        <w:rPr>
          <w:rFonts w:ascii="Verdana" w:hAnsi="Verdana" w:cs="Times New Roman"/>
          <w:sz w:val="24"/>
          <w:szCs w:val="24"/>
        </w:rPr>
        <w:t>urvey r</w:t>
      </w:r>
      <w:r w:rsidR="00D22062">
        <w:rPr>
          <w:rFonts w:ascii="Verdana" w:hAnsi="Verdana" w:cs="Times New Roman"/>
          <w:sz w:val="24"/>
          <w:szCs w:val="24"/>
        </w:rPr>
        <w:t>esponses</w:t>
      </w:r>
      <w:r w:rsidR="00FF55D1">
        <w:rPr>
          <w:rFonts w:ascii="Verdana" w:hAnsi="Verdana" w:cs="Times New Roman"/>
          <w:sz w:val="24"/>
          <w:szCs w:val="24"/>
        </w:rPr>
        <w:t xml:space="preserve"> shar</w:t>
      </w:r>
      <w:r w:rsidR="00162AD6">
        <w:rPr>
          <w:rFonts w:ascii="Verdana" w:hAnsi="Verdana" w:cs="Times New Roman"/>
          <w:sz w:val="24"/>
          <w:szCs w:val="24"/>
        </w:rPr>
        <w:t>ed a</w:t>
      </w:r>
      <w:r w:rsidR="00C83370">
        <w:rPr>
          <w:rFonts w:ascii="Verdana" w:hAnsi="Verdana" w:cs="Times New Roman"/>
          <w:sz w:val="24"/>
          <w:szCs w:val="24"/>
        </w:rPr>
        <w:t xml:space="preserve"> </w:t>
      </w:r>
      <w:r w:rsidR="0099592F">
        <w:rPr>
          <w:rFonts w:ascii="Verdana" w:hAnsi="Verdana" w:cs="Times New Roman"/>
          <w:sz w:val="24"/>
          <w:szCs w:val="24"/>
        </w:rPr>
        <w:t xml:space="preserve">perception of </w:t>
      </w:r>
      <w:r w:rsidR="00216D48">
        <w:rPr>
          <w:rFonts w:ascii="Verdana" w:hAnsi="Verdana" w:cs="Times New Roman"/>
          <w:sz w:val="24"/>
          <w:szCs w:val="24"/>
        </w:rPr>
        <w:t>general reluctance</w:t>
      </w:r>
      <w:r w:rsidR="009060A7">
        <w:rPr>
          <w:rFonts w:ascii="Verdana" w:hAnsi="Verdana" w:cs="Times New Roman"/>
          <w:sz w:val="24"/>
          <w:szCs w:val="24"/>
        </w:rPr>
        <w:t xml:space="preserve"> by </w:t>
      </w:r>
      <w:r w:rsidR="00D22062">
        <w:rPr>
          <w:rFonts w:ascii="Verdana" w:hAnsi="Verdana" w:cs="Times New Roman"/>
          <w:sz w:val="24"/>
          <w:szCs w:val="24"/>
        </w:rPr>
        <w:t xml:space="preserve">both </w:t>
      </w:r>
      <w:r w:rsidR="009060A7">
        <w:rPr>
          <w:rFonts w:ascii="Verdana" w:hAnsi="Verdana" w:cs="Times New Roman"/>
          <w:sz w:val="24"/>
          <w:szCs w:val="24"/>
        </w:rPr>
        <w:t>law enforceme</w:t>
      </w:r>
      <w:r w:rsidR="00121DE0">
        <w:rPr>
          <w:rFonts w:ascii="Verdana" w:hAnsi="Verdana" w:cs="Times New Roman"/>
          <w:sz w:val="24"/>
          <w:szCs w:val="24"/>
        </w:rPr>
        <w:t>nt officers and/or</w:t>
      </w:r>
      <w:r w:rsidR="00C83370">
        <w:rPr>
          <w:rFonts w:ascii="Verdana" w:hAnsi="Verdana" w:cs="Times New Roman"/>
          <w:sz w:val="24"/>
          <w:szCs w:val="24"/>
        </w:rPr>
        <w:t xml:space="preserve"> private property</w:t>
      </w:r>
      <w:r w:rsidR="009060A7">
        <w:rPr>
          <w:rFonts w:ascii="Verdana" w:hAnsi="Verdana" w:cs="Times New Roman"/>
          <w:sz w:val="24"/>
          <w:szCs w:val="24"/>
        </w:rPr>
        <w:t xml:space="preserve"> </w:t>
      </w:r>
      <w:r w:rsidR="003935EC">
        <w:rPr>
          <w:rFonts w:ascii="Verdana" w:hAnsi="Verdana" w:cs="Times New Roman"/>
          <w:sz w:val="24"/>
          <w:szCs w:val="24"/>
        </w:rPr>
        <w:t>owners</w:t>
      </w:r>
      <w:r w:rsidR="00FF55D1">
        <w:rPr>
          <w:rFonts w:ascii="Verdana" w:hAnsi="Verdana" w:cs="Times New Roman"/>
          <w:sz w:val="24"/>
          <w:szCs w:val="24"/>
        </w:rPr>
        <w:t>/managers</w:t>
      </w:r>
      <w:r w:rsidR="003935EC">
        <w:rPr>
          <w:rFonts w:ascii="Verdana" w:hAnsi="Verdana" w:cs="Times New Roman"/>
          <w:sz w:val="24"/>
          <w:szCs w:val="24"/>
        </w:rPr>
        <w:t xml:space="preserve"> </w:t>
      </w:r>
      <w:r w:rsidR="009060A7">
        <w:rPr>
          <w:rFonts w:ascii="Verdana" w:hAnsi="Verdana" w:cs="Times New Roman"/>
          <w:sz w:val="24"/>
          <w:szCs w:val="24"/>
        </w:rPr>
        <w:t>to</w:t>
      </w:r>
      <w:r w:rsidR="00545633">
        <w:rPr>
          <w:rFonts w:ascii="Verdana" w:hAnsi="Verdana" w:cs="Times New Roman"/>
          <w:sz w:val="24"/>
          <w:szCs w:val="24"/>
        </w:rPr>
        <w:t xml:space="preserve"> enforce</w:t>
      </w:r>
      <w:r w:rsidR="00216D48">
        <w:rPr>
          <w:rFonts w:ascii="Verdana" w:hAnsi="Verdana" w:cs="Times New Roman"/>
          <w:sz w:val="24"/>
          <w:szCs w:val="24"/>
        </w:rPr>
        <w:t xml:space="preserve"> accessible parking </w:t>
      </w:r>
      <w:r w:rsidR="0099592F">
        <w:rPr>
          <w:rFonts w:ascii="Verdana" w:hAnsi="Verdana" w:cs="Times New Roman"/>
          <w:sz w:val="24"/>
          <w:szCs w:val="24"/>
        </w:rPr>
        <w:t>laws including</w:t>
      </w:r>
      <w:r w:rsidR="00121DE0">
        <w:rPr>
          <w:rFonts w:ascii="Verdana" w:hAnsi="Verdana" w:cs="Times New Roman"/>
          <w:sz w:val="24"/>
          <w:szCs w:val="24"/>
        </w:rPr>
        <w:t xml:space="preserve"> </w:t>
      </w:r>
      <w:r w:rsidR="00FF55D1">
        <w:rPr>
          <w:rFonts w:ascii="Verdana" w:hAnsi="Verdana" w:cs="Times New Roman"/>
          <w:sz w:val="24"/>
          <w:szCs w:val="24"/>
        </w:rPr>
        <w:t>those times</w:t>
      </w:r>
      <w:r w:rsidR="00B75975">
        <w:rPr>
          <w:rFonts w:ascii="Verdana" w:hAnsi="Verdana" w:cs="Times New Roman"/>
          <w:sz w:val="24"/>
          <w:szCs w:val="24"/>
        </w:rPr>
        <w:t xml:space="preserve"> </w:t>
      </w:r>
      <w:r w:rsidR="00121DE0">
        <w:rPr>
          <w:rFonts w:ascii="Verdana" w:hAnsi="Verdana" w:cs="Times New Roman"/>
          <w:sz w:val="24"/>
          <w:szCs w:val="24"/>
        </w:rPr>
        <w:t xml:space="preserve">when </w:t>
      </w:r>
      <w:r w:rsidR="0059310C">
        <w:rPr>
          <w:rFonts w:ascii="Verdana" w:hAnsi="Verdana" w:cs="Times New Roman"/>
          <w:sz w:val="24"/>
          <w:szCs w:val="24"/>
        </w:rPr>
        <w:t>they tried to</w:t>
      </w:r>
      <w:r w:rsidR="0099592F">
        <w:rPr>
          <w:rFonts w:ascii="Verdana" w:hAnsi="Verdana" w:cs="Times New Roman"/>
          <w:sz w:val="24"/>
          <w:szCs w:val="24"/>
        </w:rPr>
        <w:t xml:space="preserve"> report real-time violations to</w:t>
      </w:r>
      <w:r w:rsidR="00545633">
        <w:rPr>
          <w:rFonts w:ascii="Verdana" w:hAnsi="Verdana" w:cs="Times New Roman"/>
          <w:sz w:val="24"/>
          <w:szCs w:val="24"/>
        </w:rPr>
        <w:t xml:space="preserve"> </w:t>
      </w:r>
      <w:r w:rsidR="00B75975">
        <w:rPr>
          <w:rFonts w:ascii="Verdana" w:hAnsi="Verdana" w:cs="Times New Roman"/>
          <w:sz w:val="24"/>
          <w:szCs w:val="24"/>
        </w:rPr>
        <w:t xml:space="preserve">local </w:t>
      </w:r>
      <w:r w:rsidR="00545633">
        <w:rPr>
          <w:rFonts w:ascii="Verdana" w:hAnsi="Verdana" w:cs="Times New Roman"/>
          <w:sz w:val="24"/>
          <w:szCs w:val="24"/>
        </w:rPr>
        <w:t>authorities.</w:t>
      </w:r>
    </w:p>
    <w:p w14:paraId="172D514A" w14:textId="784CC551" w:rsidR="00A10F95" w:rsidRPr="00545633" w:rsidRDefault="002A1CBA" w:rsidP="000939A9">
      <w:pPr>
        <w:spacing w:before="240" w:line="276" w:lineRule="auto"/>
        <w:ind w:right="-360"/>
        <w:rPr>
          <w:rFonts w:ascii="Verdana" w:hAnsi="Verdana" w:cs="Times New Roman"/>
          <w:sz w:val="24"/>
          <w:szCs w:val="24"/>
        </w:rPr>
      </w:pPr>
      <w:r w:rsidRPr="00545633">
        <w:rPr>
          <w:rFonts w:ascii="Verdana" w:hAnsi="Verdana" w:cs="Times New Roman"/>
          <w:b/>
          <w:i/>
          <w:sz w:val="24"/>
          <w:szCs w:val="24"/>
        </w:rPr>
        <w:t>Second</w:t>
      </w:r>
      <w:r w:rsidRPr="00545633">
        <w:rPr>
          <w:rFonts w:ascii="Verdana" w:hAnsi="Verdana" w:cs="Times New Roman"/>
          <w:sz w:val="24"/>
          <w:szCs w:val="24"/>
        </w:rPr>
        <w:t xml:space="preserve">:  </w:t>
      </w:r>
      <w:r w:rsidR="00B056F6">
        <w:rPr>
          <w:rFonts w:ascii="Verdana" w:hAnsi="Verdana" w:cs="Times New Roman"/>
          <w:sz w:val="24"/>
          <w:szCs w:val="24"/>
        </w:rPr>
        <w:t>An i</w:t>
      </w:r>
      <w:r w:rsidR="005A59A6" w:rsidRPr="005A59A6">
        <w:rPr>
          <w:rFonts w:ascii="Verdana" w:hAnsi="Verdana" w:cs="Times New Roman"/>
          <w:sz w:val="24"/>
          <w:szCs w:val="24"/>
        </w:rPr>
        <w:t xml:space="preserve">nsufficient </w:t>
      </w:r>
      <w:r w:rsidR="00CE5980">
        <w:rPr>
          <w:rFonts w:ascii="Verdana" w:hAnsi="Verdana" w:cs="Times New Roman"/>
          <w:sz w:val="24"/>
          <w:szCs w:val="24"/>
        </w:rPr>
        <w:t xml:space="preserve">number of </w:t>
      </w:r>
      <w:r w:rsidR="005A59A6" w:rsidRPr="005A59A6">
        <w:rPr>
          <w:rFonts w:ascii="Verdana" w:hAnsi="Verdana" w:cs="Times New Roman"/>
          <w:sz w:val="24"/>
          <w:szCs w:val="24"/>
        </w:rPr>
        <w:t xml:space="preserve">accessible parking </w:t>
      </w:r>
      <w:r w:rsidR="00B056F6">
        <w:rPr>
          <w:rFonts w:ascii="Verdana" w:hAnsi="Verdana" w:cs="Times New Roman"/>
          <w:sz w:val="24"/>
          <w:szCs w:val="24"/>
        </w:rPr>
        <w:t xml:space="preserve">spaces was reported </w:t>
      </w:r>
      <w:r w:rsidR="00B75975">
        <w:rPr>
          <w:rFonts w:ascii="Verdana" w:hAnsi="Verdana" w:cs="Times New Roman"/>
          <w:sz w:val="24"/>
          <w:szCs w:val="24"/>
        </w:rPr>
        <w:t xml:space="preserve">to the Committee </w:t>
      </w:r>
      <w:r w:rsidR="003A763C">
        <w:rPr>
          <w:rFonts w:ascii="Verdana" w:hAnsi="Verdana" w:cs="Times New Roman"/>
          <w:sz w:val="24"/>
          <w:szCs w:val="24"/>
        </w:rPr>
        <w:t>as a particular concern f</w:t>
      </w:r>
      <w:r w:rsidR="00B056F6">
        <w:rPr>
          <w:rFonts w:ascii="Verdana" w:hAnsi="Verdana" w:cs="Times New Roman"/>
          <w:sz w:val="24"/>
          <w:szCs w:val="24"/>
        </w:rPr>
        <w:t>or</w:t>
      </w:r>
      <w:r w:rsidR="0026311C">
        <w:rPr>
          <w:rFonts w:ascii="Verdana" w:hAnsi="Verdana" w:cs="Times New Roman"/>
          <w:sz w:val="24"/>
          <w:szCs w:val="24"/>
        </w:rPr>
        <w:t xml:space="preserve"> </w:t>
      </w:r>
      <w:r w:rsidR="005A59A6">
        <w:rPr>
          <w:rFonts w:ascii="Verdana" w:hAnsi="Verdana" w:cs="Times New Roman"/>
          <w:sz w:val="24"/>
          <w:szCs w:val="24"/>
        </w:rPr>
        <w:t xml:space="preserve">persons with disabilities. </w:t>
      </w:r>
      <w:r w:rsidR="003D2A80">
        <w:rPr>
          <w:rFonts w:ascii="Verdana" w:hAnsi="Verdana" w:cs="Times New Roman"/>
          <w:sz w:val="24"/>
          <w:szCs w:val="24"/>
        </w:rPr>
        <w:t>A</w:t>
      </w:r>
      <w:r w:rsidR="00B75975">
        <w:rPr>
          <w:rFonts w:ascii="Verdana" w:hAnsi="Verdana" w:cs="Times New Roman"/>
          <w:sz w:val="24"/>
          <w:szCs w:val="24"/>
        </w:rPr>
        <w:t>gain, a</w:t>
      </w:r>
      <w:r w:rsidR="003D2A80">
        <w:rPr>
          <w:rFonts w:ascii="Verdana" w:hAnsi="Verdana" w:cs="Times New Roman"/>
          <w:sz w:val="24"/>
          <w:szCs w:val="24"/>
        </w:rPr>
        <w:t xml:space="preserve">necdotal </w:t>
      </w:r>
      <w:r w:rsidR="0026311C">
        <w:rPr>
          <w:rFonts w:ascii="Verdana" w:hAnsi="Verdana" w:cs="Times New Roman"/>
          <w:sz w:val="24"/>
          <w:szCs w:val="24"/>
        </w:rPr>
        <w:t>information was gathered from the public by public hearing and an anonymous online survey. S</w:t>
      </w:r>
      <w:r w:rsidR="00ED7D39">
        <w:rPr>
          <w:rFonts w:ascii="Verdana" w:hAnsi="Verdana" w:cs="Times New Roman"/>
          <w:sz w:val="24"/>
          <w:szCs w:val="24"/>
        </w:rPr>
        <w:t>tatistical data gathered from survey results</w:t>
      </w:r>
      <w:r w:rsidR="0026311C">
        <w:rPr>
          <w:rFonts w:ascii="Verdana" w:hAnsi="Verdana" w:cs="Times New Roman"/>
          <w:sz w:val="24"/>
          <w:szCs w:val="24"/>
        </w:rPr>
        <w:t xml:space="preserve"> disclosed that </w:t>
      </w:r>
      <w:r w:rsidR="00BE411A">
        <w:rPr>
          <w:rFonts w:ascii="Verdana" w:hAnsi="Verdana" w:cs="Times New Roman"/>
          <w:sz w:val="24"/>
          <w:szCs w:val="24"/>
        </w:rPr>
        <w:t xml:space="preserve">approximately 87% of persons with disabilities used a vehicle for transportation at least weekly (17.5%) or daily (69.6%) </w:t>
      </w:r>
      <w:r w:rsidR="00ED7D39">
        <w:rPr>
          <w:rFonts w:ascii="Verdana" w:hAnsi="Verdana" w:cs="Times New Roman"/>
          <w:sz w:val="24"/>
          <w:szCs w:val="24"/>
        </w:rPr>
        <w:t xml:space="preserve">as part of their life routine. </w:t>
      </w:r>
      <w:r w:rsidR="00594A76">
        <w:rPr>
          <w:rFonts w:ascii="Verdana" w:hAnsi="Verdana" w:cs="Times New Roman"/>
          <w:sz w:val="24"/>
          <w:szCs w:val="24"/>
        </w:rPr>
        <w:t xml:space="preserve">More importantly, 79.4% of </w:t>
      </w:r>
      <w:r w:rsidR="0026311C">
        <w:rPr>
          <w:rFonts w:ascii="Verdana" w:hAnsi="Verdana" w:cs="Times New Roman"/>
          <w:sz w:val="24"/>
          <w:szCs w:val="24"/>
        </w:rPr>
        <w:t xml:space="preserve">respondents </w:t>
      </w:r>
      <w:r w:rsidR="005A59A6" w:rsidRPr="005A59A6">
        <w:rPr>
          <w:rFonts w:ascii="Verdana" w:hAnsi="Verdana" w:cs="Times New Roman"/>
          <w:sz w:val="24"/>
          <w:szCs w:val="24"/>
        </w:rPr>
        <w:t>state</w:t>
      </w:r>
      <w:r w:rsidR="00B056F6">
        <w:rPr>
          <w:rFonts w:ascii="Verdana" w:hAnsi="Verdana" w:cs="Times New Roman"/>
          <w:sz w:val="24"/>
          <w:szCs w:val="24"/>
        </w:rPr>
        <w:t>d</w:t>
      </w:r>
      <w:r w:rsidR="00594A76">
        <w:rPr>
          <w:rFonts w:ascii="Verdana" w:hAnsi="Verdana" w:cs="Times New Roman"/>
          <w:sz w:val="24"/>
          <w:szCs w:val="24"/>
        </w:rPr>
        <w:t xml:space="preserve"> they had difficulty findi</w:t>
      </w:r>
      <w:r w:rsidR="00CE5980">
        <w:rPr>
          <w:rFonts w:ascii="Verdana" w:hAnsi="Verdana" w:cs="Times New Roman"/>
          <w:sz w:val="24"/>
          <w:szCs w:val="24"/>
        </w:rPr>
        <w:t xml:space="preserve">ng an accessible parking space </w:t>
      </w:r>
      <w:r w:rsidR="00594A76">
        <w:rPr>
          <w:rFonts w:ascii="Verdana" w:hAnsi="Verdana" w:cs="Times New Roman"/>
          <w:sz w:val="24"/>
          <w:szCs w:val="24"/>
        </w:rPr>
        <w:t>at least once</w:t>
      </w:r>
      <w:r w:rsidR="00B056F6">
        <w:rPr>
          <w:rFonts w:ascii="Verdana" w:hAnsi="Verdana" w:cs="Times New Roman"/>
          <w:sz w:val="24"/>
          <w:szCs w:val="24"/>
        </w:rPr>
        <w:t xml:space="preserve"> a week</w:t>
      </w:r>
      <w:r w:rsidR="003935EC">
        <w:rPr>
          <w:rFonts w:ascii="Verdana" w:hAnsi="Verdana" w:cs="Times New Roman"/>
          <w:sz w:val="24"/>
          <w:szCs w:val="24"/>
        </w:rPr>
        <w:t xml:space="preserve"> (20.8</w:t>
      </w:r>
      <w:r w:rsidR="00594A76">
        <w:rPr>
          <w:rFonts w:ascii="Verdana" w:hAnsi="Verdana" w:cs="Times New Roman"/>
          <w:sz w:val="24"/>
          <w:szCs w:val="24"/>
        </w:rPr>
        <w:t>%) to sev</w:t>
      </w:r>
      <w:r w:rsidR="00CE5980">
        <w:rPr>
          <w:rFonts w:ascii="Verdana" w:hAnsi="Verdana" w:cs="Times New Roman"/>
          <w:sz w:val="24"/>
          <w:szCs w:val="24"/>
        </w:rPr>
        <w:t xml:space="preserve">eral </w:t>
      </w:r>
      <w:r w:rsidR="00CE5980">
        <w:rPr>
          <w:rFonts w:ascii="Verdana" w:hAnsi="Verdana" w:cs="Times New Roman"/>
          <w:sz w:val="24"/>
          <w:szCs w:val="24"/>
        </w:rPr>
        <w:lastRenderedPageBreak/>
        <w:t>times a week (40%) to every day</w:t>
      </w:r>
      <w:r w:rsidR="00594A76">
        <w:rPr>
          <w:rFonts w:ascii="Verdana" w:hAnsi="Verdana" w:cs="Times New Roman"/>
          <w:sz w:val="24"/>
          <w:szCs w:val="24"/>
        </w:rPr>
        <w:t xml:space="preserve"> (18.6</w:t>
      </w:r>
      <w:r w:rsidR="00CE5980">
        <w:rPr>
          <w:rFonts w:ascii="Verdana" w:hAnsi="Verdana" w:cs="Times New Roman"/>
          <w:sz w:val="24"/>
          <w:szCs w:val="24"/>
        </w:rPr>
        <w:t>%) when they made trips</w:t>
      </w:r>
      <w:r w:rsidR="00027F04">
        <w:rPr>
          <w:rFonts w:ascii="Verdana" w:hAnsi="Verdana" w:cs="Times New Roman"/>
          <w:sz w:val="24"/>
          <w:szCs w:val="24"/>
        </w:rPr>
        <w:t xml:space="preserve"> to the store, to a restaurant or to the doctor</w:t>
      </w:r>
      <w:r w:rsidR="00B056F6">
        <w:rPr>
          <w:rFonts w:ascii="Verdana" w:hAnsi="Verdana" w:cs="Times New Roman"/>
          <w:sz w:val="24"/>
          <w:szCs w:val="24"/>
        </w:rPr>
        <w:t>. M</w:t>
      </w:r>
      <w:r w:rsidR="005A59A6" w:rsidRPr="005A59A6">
        <w:rPr>
          <w:rFonts w:ascii="Verdana" w:hAnsi="Verdana" w:cs="Times New Roman"/>
          <w:sz w:val="24"/>
          <w:szCs w:val="24"/>
        </w:rPr>
        <w:t>ost of the time (</w:t>
      </w:r>
      <w:r w:rsidR="005A59A6">
        <w:rPr>
          <w:rFonts w:ascii="Verdana" w:hAnsi="Verdana" w:cs="Times New Roman"/>
          <w:sz w:val="24"/>
          <w:szCs w:val="24"/>
        </w:rPr>
        <w:t xml:space="preserve">according to </w:t>
      </w:r>
      <w:r w:rsidR="005A59A6" w:rsidRPr="005A59A6">
        <w:rPr>
          <w:rFonts w:ascii="Verdana" w:hAnsi="Verdana" w:cs="Times New Roman"/>
          <w:sz w:val="24"/>
          <w:szCs w:val="24"/>
        </w:rPr>
        <w:t>93% of the responses)</w:t>
      </w:r>
      <w:r w:rsidR="005A59A6">
        <w:rPr>
          <w:rFonts w:ascii="Verdana" w:hAnsi="Verdana" w:cs="Times New Roman"/>
          <w:sz w:val="24"/>
          <w:szCs w:val="24"/>
        </w:rPr>
        <w:t>,</w:t>
      </w:r>
      <w:r w:rsidR="00B056F6">
        <w:rPr>
          <w:rFonts w:ascii="Verdana" w:hAnsi="Verdana" w:cs="Times New Roman"/>
          <w:sz w:val="24"/>
          <w:szCs w:val="24"/>
        </w:rPr>
        <w:t xml:space="preserve"> this wa</w:t>
      </w:r>
      <w:r w:rsidR="003935EC">
        <w:rPr>
          <w:rFonts w:ascii="Verdana" w:hAnsi="Verdana" w:cs="Times New Roman"/>
          <w:sz w:val="24"/>
          <w:szCs w:val="24"/>
        </w:rPr>
        <w:t xml:space="preserve">s because </w:t>
      </w:r>
      <w:r w:rsidR="00B056F6">
        <w:rPr>
          <w:rFonts w:ascii="Verdana" w:hAnsi="Verdana" w:cs="Times New Roman"/>
          <w:sz w:val="24"/>
          <w:szCs w:val="24"/>
        </w:rPr>
        <w:t xml:space="preserve">designated accessible </w:t>
      </w:r>
      <w:r w:rsidR="00027F04">
        <w:rPr>
          <w:rFonts w:ascii="Verdana" w:hAnsi="Verdana" w:cs="Times New Roman"/>
          <w:sz w:val="24"/>
          <w:szCs w:val="24"/>
        </w:rPr>
        <w:t xml:space="preserve">parking </w:t>
      </w:r>
      <w:r w:rsidR="00B056F6">
        <w:rPr>
          <w:rFonts w:ascii="Verdana" w:hAnsi="Verdana" w:cs="Times New Roman"/>
          <w:sz w:val="24"/>
          <w:szCs w:val="24"/>
        </w:rPr>
        <w:t>spots were</w:t>
      </w:r>
      <w:r w:rsidR="005A59A6" w:rsidRPr="005A59A6">
        <w:rPr>
          <w:rFonts w:ascii="Verdana" w:hAnsi="Verdana" w:cs="Times New Roman"/>
          <w:sz w:val="24"/>
          <w:szCs w:val="24"/>
        </w:rPr>
        <w:t xml:space="preserve"> all filled.</w:t>
      </w:r>
    </w:p>
    <w:p w14:paraId="4A9FCFD4" w14:textId="616AA574" w:rsidR="00970245" w:rsidRDefault="002A1CBA" w:rsidP="004567C2">
      <w:pPr>
        <w:spacing w:before="240" w:after="0" w:line="276" w:lineRule="auto"/>
        <w:ind w:right="-540"/>
        <w:rPr>
          <w:rFonts w:ascii="Verdana" w:hAnsi="Verdana" w:cs="Times New Roman"/>
          <w:sz w:val="24"/>
          <w:szCs w:val="24"/>
        </w:rPr>
      </w:pPr>
      <w:r w:rsidRPr="002E5DE0">
        <w:rPr>
          <w:rFonts w:ascii="Verdana" w:hAnsi="Verdana" w:cs="Times New Roman"/>
          <w:b/>
          <w:i/>
          <w:sz w:val="24"/>
          <w:szCs w:val="24"/>
        </w:rPr>
        <w:t>Third</w:t>
      </w:r>
      <w:r w:rsidRPr="002E5DE0">
        <w:rPr>
          <w:rFonts w:ascii="Verdana" w:hAnsi="Verdana" w:cs="Times New Roman"/>
          <w:sz w:val="24"/>
          <w:szCs w:val="24"/>
        </w:rPr>
        <w:t xml:space="preserve">:  </w:t>
      </w:r>
      <w:r w:rsidR="00710C7E">
        <w:rPr>
          <w:rFonts w:ascii="Verdana" w:hAnsi="Verdana" w:cs="Times New Roman"/>
          <w:sz w:val="24"/>
          <w:szCs w:val="24"/>
        </w:rPr>
        <w:t>P</w:t>
      </w:r>
      <w:r w:rsidR="005A59A6" w:rsidRPr="005A59A6">
        <w:rPr>
          <w:rFonts w:ascii="Verdana" w:hAnsi="Verdana" w:cs="Times New Roman"/>
          <w:sz w:val="24"/>
          <w:szCs w:val="24"/>
        </w:rPr>
        <w:t>lacard fraud and abuse</w:t>
      </w:r>
      <w:r w:rsidR="001E6010">
        <w:rPr>
          <w:rFonts w:ascii="Verdana" w:hAnsi="Verdana" w:cs="Times New Roman"/>
          <w:sz w:val="24"/>
          <w:szCs w:val="24"/>
        </w:rPr>
        <w:t xml:space="preserve"> is</w:t>
      </w:r>
      <w:r w:rsidR="00EA5BD3">
        <w:rPr>
          <w:rFonts w:ascii="Verdana" w:hAnsi="Verdana" w:cs="Times New Roman"/>
          <w:sz w:val="24"/>
          <w:szCs w:val="24"/>
        </w:rPr>
        <w:t xml:space="preserve"> </w:t>
      </w:r>
      <w:r w:rsidR="00FF5590">
        <w:rPr>
          <w:rFonts w:ascii="Verdana" w:hAnsi="Verdana" w:cs="Times New Roman"/>
          <w:sz w:val="24"/>
          <w:szCs w:val="24"/>
        </w:rPr>
        <w:t>recogn</w:t>
      </w:r>
      <w:r w:rsidR="001E6010">
        <w:rPr>
          <w:rFonts w:ascii="Verdana" w:hAnsi="Verdana" w:cs="Times New Roman"/>
          <w:sz w:val="24"/>
          <w:szCs w:val="24"/>
        </w:rPr>
        <w:t>ized as a prevalent problem in the world of accessible park</w:t>
      </w:r>
      <w:r w:rsidR="00027F04">
        <w:rPr>
          <w:rFonts w:ascii="Verdana" w:hAnsi="Verdana" w:cs="Times New Roman"/>
          <w:sz w:val="24"/>
          <w:szCs w:val="24"/>
        </w:rPr>
        <w:t>ing. Some perceive it</w:t>
      </w:r>
      <w:r w:rsidR="00B60B4F">
        <w:rPr>
          <w:rFonts w:ascii="Verdana" w:hAnsi="Verdana" w:cs="Times New Roman"/>
          <w:sz w:val="24"/>
          <w:szCs w:val="24"/>
        </w:rPr>
        <w:t xml:space="preserve"> as partly</w:t>
      </w:r>
      <w:r w:rsidR="001E6010">
        <w:rPr>
          <w:rFonts w:ascii="Verdana" w:hAnsi="Verdana" w:cs="Times New Roman"/>
          <w:sz w:val="24"/>
          <w:szCs w:val="24"/>
        </w:rPr>
        <w:t xml:space="preserve"> responsi</w:t>
      </w:r>
      <w:r w:rsidR="00027F04">
        <w:rPr>
          <w:rFonts w:ascii="Verdana" w:hAnsi="Verdana" w:cs="Times New Roman"/>
          <w:sz w:val="24"/>
          <w:szCs w:val="24"/>
        </w:rPr>
        <w:t>ble for the accessible parking space shortage due to</w:t>
      </w:r>
      <w:r w:rsidR="00FF5590">
        <w:rPr>
          <w:rFonts w:ascii="Verdana" w:hAnsi="Verdana" w:cs="Times New Roman"/>
          <w:sz w:val="24"/>
          <w:szCs w:val="24"/>
        </w:rPr>
        <w:t xml:space="preserve"> the “convenience” factor</w:t>
      </w:r>
      <w:r w:rsidR="00243F5C">
        <w:rPr>
          <w:rFonts w:ascii="Verdana" w:hAnsi="Verdana" w:cs="Times New Roman"/>
          <w:sz w:val="24"/>
          <w:szCs w:val="24"/>
        </w:rPr>
        <w:t xml:space="preserve">. </w:t>
      </w:r>
      <w:r w:rsidR="007C78F7">
        <w:rPr>
          <w:rFonts w:ascii="Verdana" w:hAnsi="Verdana" w:cs="Times New Roman"/>
          <w:sz w:val="24"/>
          <w:szCs w:val="24"/>
        </w:rPr>
        <w:t>Actions causing p</w:t>
      </w:r>
      <w:r w:rsidR="00243F5C">
        <w:rPr>
          <w:rFonts w:ascii="Verdana" w:hAnsi="Verdana" w:cs="Times New Roman"/>
          <w:sz w:val="24"/>
          <w:szCs w:val="24"/>
        </w:rPr>
        <w:t>laca</w:t>
      </w:r>
      <w:r w:rsidR="007C78F7">
        <w:rPr>
          <w:rFonts w:ascii="Verdana" w:hAnsi="Verdana" w:cs="Times New Roman"/>
          <w:sz w:val="24"/>
          <w:szCs w:val="24"/>
        </w:rPr>
        <w:t>rd fraud and abuse</w:t>
      </w:r>
      <w:r w:rsidR="00B60B4F">
        <w:rPr>
          <w:rFonts w:ascii="Verdana" w:hAnsi="Verdana" w:cs="Times New Roman"/>
          <w:sz w:val="24"/>
          <w:szCs w:val="24"/>
        </w:rPr>
        <w:t xml:space="preserve"> may include: (1) </w:t>
      </w:r>
      <w:r w:rsidR="003B2EF8">
        <w:rPr>
          <w:rFonts w:ascii="Verdana" w:hAnsi="Verdana" w:cs="Times New Roman"/>
          <w:sz w:val="24"/>
          <w:szCs w:val="24"/>
        </w:rPr>
        <w:t>someone without a disability parking in an accessible parking space fraudulently by</w:t>
      </w:r>
      <w:r w:rsidR="00027F04">
        <w:rPr>
          <w:rFonts w:ascii="Verdana" w:hAnsi="Verdana" w:cs="Times New Roman"/>
          <w:sz w:val="24"/>
          <w:szCs w:val="24"/>
        </w:rPr>
        <w:t xml:space="preserve"> using</w:t>
      </w:r>
      <w:r w:rsidR="007C78F7">
        <w:rPr>
          <w:rFonts w:ascii="Verdana" w:hAnsi="Verdana" w:cs="Times New Roman"/>
          <w:sz w:val="24"/>
          <w:szCs w:val="24"/>
        </w:rPr>
        <w:t xml:space="preserve"> </w:t>
      </w:r>
      <w:r w:rsidR="003B2EF8">
        <w:rPr>
          <w:rFonts w:ascii="Verdana" w:hAnsi="Verdana" w:cs="Times New Roman"/>
          <w:sz w:val="24"/>
          <w:szCs w:val="24"/>
        </w:rPr>
        <w:t xml:space="preserve">a </w:t>
      </w:r>
      <w:r w:rsidR="007C78F7">
        <w:rPr>
          <w:rFonts w:ascii="Verdana" w:hAnsi="Verdana" w:cs="Times New Roman"/>
          <w:sz w:val="24"/>
          <w:szCs w:val="24"/>
        </w:rPr>
        <w:t>v</w:t>
      </w:r>
      <w:r w:rsidR="003B2EF8">
        <w:rPr>
          <w:rFonts w:ascii="Verdana" w:hAnsi="Verdana" w:cs="Times New Roman"/>
          <w:sz w:val="24"/>
          <w:szCs w:val="24"/>
        </w:rPr>
        <w:t>ehicle</w:t>
      </w:r>
      <w:r w:rsidR="00027F04">
        <w:rPr>
          <w:rFonts w:ascii="Verdana" w:hAnsi="Verdana" w:cs="Times New Roman"/>
          <w:sz w:val="24"/>
          <w:szCs w:val="24"/>
        </w:rPr>
        <w:t xml:space="preserve"> displaying</w:t>
      </w:r>
      <w:r w:rsidR="005A59A6" w:rsidRPr="005A59A6">
        <w:rPr>
          <w:rFonts w:ascii="Verdana" w:hAnsi="Verdana" w:cs="Times New Roman"/>
          <w:sz w:val="24"/>
          <w:szCs w:val="24"/>
        </w:rPr>
        <w:t xml:space="preserve"> a</w:t>
      </w:r>
      <w:r w:rsidR="007C78F7">
        <w:rPr>
          <w:rFonts w:ascii="Verdana" w:hAnsi="Verdana" w:cs="Times New Roman"/>
          <w:sz w:val="24"/>
          <w:szCs w:val="24"/>
        </w:rPr>
        <w:t xml:space="preserve"> specialty parking plate or disability</w:t>
      </w:r>
      <w:r w:rsidR="003B2EF8">
        <w:rPr>
          <w:rFonts w:ascii="Verdana" w:hAnsi="Verdana" w:cs="Times New Roman"/>
          <w:sz w:val="24"/>
          <w:szCs w:val="24"/>
        </w:rPr>
        <w:t xml:space="preserve"> parking placard </w:t>
      </w:r>
      <w:r w:rsidR="00A26521">
        <w:rPr>
          <w:rFonts w:ascii="Verdana" w:hAnsi="Verdana" w:cs="Times New Roman"/>
          <w:sz w:val="24"/>
          <w:szCs w:val="24"/>
        </w:rPr>
        <w:t xml:space="preserve">belonging to a </w:t>
      </w:r>
      <w:r w:rsidR="005A59A6" w:rsidRPr="005A59A6">
        <w:rPr>
          <w:rFonts w:ascii="Verdana" w:hAnsi="Verdana" w:cs="Times New Roman"/>
          <w:sz w:val="24"/>
          <w:szCs w:val="24"/>
        </w:rPr>
        <w:t>fam</w:t>
      </w:r>
      <w:r w:rsidR="00B60B4F">
        <w:rPr>
          <w:rFonts w:ascii="Verdana" w:hAnsi="Verdana" w:cs="Times New Roman"/>
          <w:sz w:val="24"/>
          <w:szCs w:val="24"/>
        </w:rPr>
        <w:t xml:space="preserve">ily </w:t>
      </w:r>
      <w:r w:rsidR="003B2EF8">
        <w:rPr>
          <w:rFonts w:ascii="Verdana" w:hAnsi="Verdana" w:cs="Times New Roman"/>
          <w:sz w:val="24"/>
          <w:szCs w:val="24"/>
        </w:rPr>
        <w:t>member or friend</w:t>
      </w:r>
      <w:r w:rsidR="007C78F7">
        <w:rPr>
          <w:rFonts w:ascii="Verdana" w:hAnsi="Verdana" w:cs="Times New Roman"/>
          <w:sz w:val="24"/>
          <w:szCs w:val="24"/>
        </w:rPr>
        <w:t xml:space="preserve">; (2) illegally buying or selling disability </w:t>
      </w:r>
      <w:r w:rsidR="00B60B4F">
        <w:rPr>
          <w:rFonts w:ascii="Verdana" w:hAnsi="Verdana" w:cs="Times New Roman"/>
          <w:sz w:val="24"/>
          <w:szCs w:val="24"/>
        </w:rPr>
        <w:t xml:space="preserve">placards </w:t>
      </w:r>
      <w:r w:rsidR="005A59A6" w:rsidRPr="005A59A6">
        <w:rPr>
          <w:rFonts w:ascii="Verdana" w:hAnsi="Verdana" w:cs="Times New Roman"/>
          <w:sz w:val="24"/>
          <w:szCs w:val="24"/>
        </w:rPr>
        <w:t>(on Crai</w:t>
      </w:r>
      <w:r w:rsidR="007A428E">
        <w:rPr>
          <w:rFonts w:ascii="Verdana" w:hAnsi="Verdana" w:cs="Times New Roman"/>
          <w:sz w:val="24"/>
          <w:szCs w:val="24"/>
        </w:rPr>
        <w:t>g’s L</w:t>
      </w:r>
      <w:r w:rsidR="007C78F7">
        <w:rPr>
          <w:rFonts w:ascii="Verdana" w:hAnsi="Verdana" w:cs="Times New Roman"/>
          <w:sz w:val="24"/>
          <w:szCs w:val="24"/>
        </w:rPr>
        <w:t xml:space="preserve">ist or similar sites); </w:t>
      </w:r>
      <w:r w:rsidR="007A428E">
        <w:rPr>
          <w:rFonts w:ascii="Verdana" w:hAnsi="Verdana" w:cs="Times New Roman"/>
          <w:sz w:val="24"/>
          <w:szCs w:val="24"/>
        </w:rPr>
        <w:t xml:space="preserve">and </w:t>
      </w:r>
      <w:r w:rsidR="005A59A6" w:rsidRPr="005A59A6">
        <w:rPr>
          <w:rFonts w:ascii="Verdana" w:hAnsi="Verdana" w:cs="Times New Roman"/>
          <w:sz w:val="24"/>
          <w:szCs w:val="24"/>
        </w:rPr>
        <w:t xml:space="preserve">(3) </w:t>
      </w:r>
      <w:r w:rsidR="007C78F7">
        <w:rPr>
          <w:rFonts w:ascii="Verdana" w:hAnsi="Verdana" w:cs="Times New Roman"/>
          <w:sz w:val="24"/>
          <w:szCs w:val="24"/>
        </w:rPr>
        <w:t>illegally altering or manufacturing d</w:t>
      </w:r>
      <w:r w:rsidR="005A59A6" w:rsidRPr="005A59A6">
        <w:rPr>
          <w:rFonts w:ascii="Verdana" w:hAnsi="Verdana" w:cs="Times New Roman"/>
          <w:sz w:val="24"/>
          <w:szCs w:val="24"/>
        </w:rPr>
        <w:t xml:space="preserve">isability parking placards </w:t>
      </w:r>
      <w:r w:rsidR="007C78F7">
        <w:rPr>
          <w:rFonts w:ascii="Verdana" w:hAnsi="Verdana" w:cs="Times New Roman"/>
          <w:sz w:val="24"/>
          <w:szCs w:val="24"/>
        </w:rPr>
        <w:t>for use by persons without a disability.</w:t>
      </w:r>
    </w:p>
    <w:p w14:paraId="0557CB84" w14:textId="77777777" w:rsidR="00ED6257" w:rsidRDefault="00ED6257" w:rsidP="004567C2">
      <w:pPr>
        <w:spacing w:after="0" w:line="276" w:lineRule="auto"/>
        <w:rPr>
          <w:rFonts w:ascii="Verdana" w:hAnsi="Verdana" w:cs="Times New Roman"/>
          <w:sz w:val="24"/>
          <w:szCs w:val="24"/>
        </w:rPr>
      </w:pPr>
    </w:p>
    <w:p w14:paraId="2EAE2ED9" w14:textId="77777777" w:rsidR="007467B0" w:rsidRPr="007109D6" w:rsidRDefault="007467B0" w:rsidP="000939A9">
      <w:pPr>
        <w:pStyle w:val="Heading2"/>
        <w:spacing w:before="240" w:after="160"/>
        <w:rPr>
          <w:rFonts w:ascii="Verdana" w:hAnsi="Verdana"/>
          <w:szCs w:val="28"/>
        </w:rPr>
      </w:pPr>
      <w:bookmarkStart w:id="16" w:name="_Toc407711701"/>
      <w:bookmarkStart w:id="17" w:name="_Toc407712374"/>
      <w:bookmarkStart w:id="18" w:name="_Toc407713993"/>
      <w:bookmarkStart w:id="19" w:name="_Toc407716346"/>
      <w:bookmarkStart w:id="20" w:name="_Toc407780310"/>
      <w:bookmarkStart w:id="21" w:name="_Toc465786473"/>
      <w:r w:rsidRPr="007109D6">
        <w:rPr>
          <w:rFonts w:ascii="Verdana" w:hAnsi="Verdana"/>
          <w:szCs w:val="28"/>
        </w:rPr>
        <w:t>Conclusion</w:t>
      </w:r>
      <w:bookmarkEnd w:id="16"/>
      <w:bookmarkEnd w:id="17"/>
      <w:bookmarkEnd w:id="18"/>
      <w:bookmarkEnd w:id="19"/>
      <w:bookmarkEnd w:id="20"/>
      <w:bookmarkEnd w:id="21"/>
    </w:p>
    <w:p w14:paraId="3953FA23" w14:textId="593F486D" w:rsidR="00D142D4" w:rsidRDefault="007467B0" w:rsidP="003A763C">
      <w:pPr>
        <w:spacing w:before="240" w:line="276" w:lineRule="auto"/>
        <w:ind w:right="-360"/>
        <w:rPr>
          <w:rFonts w:ascii="Verdana" w:hAnsi="Verdana" w:cs="Times New Roman"/>
          <w:sz w:val="24"/>
          <w:szCs w:val="24"/>
          <w:lang w:bidi="en-US"/>
        </w:rPr>
      </w:pPr>
      <w:r w:rsidRPr="00B60B4F">
        <w:rPr>
          <w:rFonts w:ascii="Verdana" w:hAnsi="Verdana" w:cs="Times New Roman"/>
          <w:sz w:val="24"/>
          <w:szCs w:val="24"/>
        </w:rPr>
        <w:t xml:space="preserve">After an extensive review of </w:t>
      </w:r>
      <w:r w:rsidR="000D3812">
        <w:rPr>
          <w:rFonts w:ascii="Verdana" w:hAnsi="Verdana" w:cs="Times New Roman"/>
          <w:sz w:val="24"/>
          <w:szCs w:val="24"/>
        </w:rPr>
        <w:t xml:space="preserve">state and federal accessible parking laws </w:t>
      </w:r>
      <w:r w:rsidR="00E023B7">
        <w:rPr>
          <w:rFonts w:ascii="Verdana" w:hAnsi="Verdana" w:cs="Times New Roman"/>
          <w:sz w:val="24"/>
          <w:szCs w:val="24"/>
        </w:rPr>
        <w:t xml:space="preserve">and </w:t>
      </w:r>
      <w:r w:rsidR="000D3812">
        <w:rPr>
          <w:rFonts w:ascii="Verdana" w:hAnsi="Verdana" w:cs="Times New Roman"/>
          <w:sz w:val="24"/>
          <w:szCs w:val="24"/>
        </w:rPr>
        <w:t>input from the public</w:t>
      </w:r>
      <w:r w:rsidR="005A6B29">
        <w:rPr>
          <w:rFonts w:ascii="Verdana" w:hAnsi="Verdana" w:cs="Times New Roman"/>
          <w:sz w:val="24"/>
          <w:szCs w:val="24"/>
        </w:rPr>
        <w:t xml:space="preserve">, the </w:t>
      </w:r>
      <w:r w:rsidR="00545D77">
        <w:rPr>
          <w:rFonts w:ascii="Verdana" w:hAnsi="Verdana" w:cs="Times New Roman"/>
          <w:sz w:val="24"/>
          <w:szCs w:val="24"/>
        </w:rPr>
        <w:t>Committee finds</w:t>
      </w:r>
      <w:r w:rsidRPr="00B60B4F">
        <w:rPr>
          <w:rFonts w:ascii="Verdana" w:hAnsi="Verdana" w:cs="Times New Roman"/>
          <w:sz w:val="24"/>
          <w:szCs w:val="24"/>
        </w:rPr>
        <w:t xml:space="preserve"> opportunities </w:t>
      </w:r>
      <w:r w:rsidR="00545D77">
        <w:rPr>
          <w:rFonts w:ascii="Verdana" w:hAnsi="Verdana" w:cs="Times New Roman"/>
          <w:sz w:val="24"/>
          <w:szCs w:val="24"/>
        </w:rPr>
        <w:t xml:space="preserve">exist </w:t>
      </w:r>
      <w:r w:rsidRPr="00B60B4F">
        <w:rPr>
          <w:rFonts w:ascii="Verdana" w:hAnsi="Verdana" w:cs="Times New Roman"/>
          <w:sz w:val="24"/>
          <w:szCs w:val="24"/>
        </w:rPr>
        <w:t xml:space="preserve">to </w:t>
      </w:r>
      <w:r w:rsidR="00BB674F" w:rsidRPr="00B60B4F">
        <w:rPr>
          <w:rFonts w:ascii="Verdana" w:hAnsi="Verdana" w:cs="Times New Roman"/>
          <w:sz w:val="24"/>
          <w:szCs w:val="24"/>
        </w:rPr>
        <w:t xml:space="preserve">improve </w:t>
      </w:r>
      <w:r w:rsidR="006D0A24">
        <w:rPr>
          <w:rFonts w:ascii="Verdana" w:hAnsi="Verdana" w:cs="Times New Roman"/>
          <w:sz w:val="24"/>
          <w:szCs w:val="24"/>
        </w:rPr>
        <w:t xml:space="preserve">accessible parking </w:t>
      </w:r>
      <w:r w:rsidR="000D3812">
        <w:rPr>
          <w:rFonts w:ascii="Verdana" w:hAnsi="Verdana" w:cs="Times New Roman"/>
          <w:sz w:val="24"/>
          <w:szCs w:val="24"/>
        </w:rPr>
        <w:t>laws, rules and policies affecting</w:t>
      </w:r>
      <w:r w:rsidR="007C1231">
        <w:rPr>
          <w:rFonts w:ascii="Verdana" w:hAnsi="Verdana" w:cs="Times New Roman"/>
          <w:sz w:val="24"/>
          <w:szCs w:val="24"/>
        </w:rPr>
        <w:t xml:space="preserve"> persons with disabilities. </w:t>
      </w:r>
      <w:r w:rsidR="00545D77">
        <w:rPr>
          <w:rFonts w:ascii="Verdana" w:hAnsi="Verdana" w:cs="Times New Roman"/>
          <w:sz w:val="24"/>
          <w:szCs w:val="24"/>
        </w:rPr>
        <w:t xml:space="preserve">Suggested improvements will </w:t>
      </w:r>
      <w:r w:rsidR="00F00602">
        <w:rPr>
          <w:rFonts w:ascii="Verdana" w:hAnsi="Verdana" w:cs="Times New Roman"/>
          <w:sz w:val="24"/>
          <w:szCs w:val="24"/>
        </w:rPr>
        <w:t xml:space="preserve">benefit </w:t>
      </w:r>
      <w:r w:rsidR="00545D77">
        <w:rPr>
          <w:rFonts w:ascii="Verdana" w:hAnsi="Verdana" w:cs="Times New Roman"/>
          <w:sz w:val="24"/>
          <w:szCs w:val="24"/>
        </w:rPr>
        <w:t xml:space="preserve">not only </w:t>
      </w:r>
      <w:r w:rsidR="00233EC9">
        <w:rPr>
          <w:rFonts w:ascii="Verdana" w:hAnsi="Verdana" w:cs="Times New Roman"/>
          <w:sz w:val="24"/>
          <w:szCs w:val="24"/>
        </w:rPr>
        <w:t xml:space="preserve">current </w:t>
      </w:r>
      <w:r w:rsidR="00E023B7">
        <w:rPr>
          <w:rFonts w:ascii="Verdana" w:hAnsi="Verdana" w:cs="Times New Roman"/>
          <w:sz w:val="24"/>
          <w:szCs w:val="24"/>
        </w:rPr>
        <w:t xml:space="preserve">Texans </w:t>
      </w:r>
      <w:r w:rsidR="00545D77">
        <w:rPr>
          <w:rFonts w:ascii="Verdana" w:hAnsi="Verdana" w:cs="Times New Roman"/>
          <w:sz w:val="24"/>
          <w:szCs w:val="24"/>
        </w:rPr>
        <w:t xml:space="preserve">with disabilities but </w:t>
      </w:r>
      <w:r w:rsidR="00F00602">
        <w:rPr>
          <w:rFonts w:ascii="Verdana" w:hAnsi="Verdana" w:cs="Times New Roman"/>
          <w:sz w:val="24"/>
          <w:szCs w:val="24"/>
        </w:rPr>
        <w:t>those</w:t>
      </w:r>
      <w:r w:rsidR="00545D77">
        <w:rPr>
          <w:rFonts w:ascii="Verdana" w:hAnsi="Verdana" w:cs="Times New Roman"/>
          <w:sz w:val="24"/>
          <w:szCs w:val="24"/>
        </w:rPr>
        <w:t xml:space="preserve"> who</w:t>
      </w:r>
      <w:r w:rsidR="00F00602">
        <w:rPr>
          <w:rFonts w:ascii="Verdana" w:hAnsi="Verdana" w:cs="Times New Roman"/>
          <w:sz w:val="24"/>
          <w:szCs w:val="24"/>
        </w:rPr>
        <w:t xml:space="preserve"> may </w:t>
      </w:r>
      <w:r w:rsidR="000D3812">
        <w:rPr>
          <w:rFonts w:ascii="Verdana" w:hAnsi="Verdana" w:cs="Times New Roman"/>
          <w:sz w:val="24"/>
          <w:szCs w:val="24"/>
        </w:rPr>
        <w:t>acquire them in the future</w:t>
      </w:r>
      <w:r w:rsidRPr="00B60B4F">
        <w:rPr>
          <w:rFonts w:ascii="Verdana" w:hAnsi="Verdana" w:cs="Times New Roman"/>
          <w:sz w:val="24"/>
          <w:szCs w:val="24"/>
        </w:rPr>
        <w:t xml:space="preserve">. </w:t>
      </w:r>
      <w:r w:rsidR="000B05D4">
        <w:rPr>
          <w:rFonts w:ascii="Verdana" w:hAnsi="Verdana" w:cs="Times New Roman"/>
          <w:sz w:val="24"/>
          <w:szCs w:val="24"/>
        </w:rPr>
        <w:t>In our belief that</w:t>
      </w:r>
      <w:r w:rsidR="00233EC9">
        <w:rPr>
          <w:rFonts w:ascii="Verdana" w:hAnsi="Verdana" w:cs="Times New Roman"/>
          <w:sz w:val="24"/>
          <w:szCs w:val="24"/>
        </w:rPr>
        <w:t xml:space="preserve"> continuing</w:t>
      </w:r>
      <w:r w:rsidR="00545D77">
        <w:rPr>
          <w:rFonts w:ascii="Verdana" w:hAnsi="Verdana" w:cs="Times New Roman"/>
          <w:sz w:val="24"/>
          <w:szCs w:val="24"/>
        </w:rPr>
        <w:t xml:space="preserve"> </w:t>
      </w:r>
      <w:r w:rsidRPr="00B60B4F">
        <w:rPr>
          <w:rFonts w:ascii="Verdana" w:hAnsi="Verdana" w:cs="Times New Roman"/>
          <w:sz w:val="24"/>
          <w:szCs w:val="24"/>
        </w:rPr>
        <w:t>efforts mu</w:t>
      </w:r>
      <w:r w:rsidR="00E8648F">
        <w:rPr>
          <w:rFonts w:ascii="Verdana" w:hAnsi="Verdana" w:cs="Times New Roman"/>
          <w:sz w:val="24"/>
          <w:szCs w:val="24"/>
        </w:rPr>
        <w:t>st be made to</w:t>
      </w:r>
      <w:r w:rsidR="00545D77">
        <w:rPr>
          <w:rFonts w:ascii="Verdana" w:hAnsi="Verdana" w:cs="Times New Roman"/>
          <w:sz w:val="24"/>
          <w:szCs w:val="24"/>
        </w:rPr>
        <w:t xml:space="preserve"> ensur</w:t>
      </w:r>
      <w:r w:rsidR="000B05D4">
        <w:rPr>
          <w:rFonts w:ascii="Verdana" w:hAnsi="Verdana" w:cs="Times New Roman"/>
          <w:sz w:val="24"/>
          <w:szCs w:val="24"/>
        </w:rPr>
        <w:t>e</w:t>
      </w:r>
      <w:r w:rsidR="00233EC9">
        <w:rPr>
          <w:rFonts w:ascii="Verdana" w:hAnsi="Verdana" w:cs="Times New Roman"/>
          <w:sz w:val="24"/>
          <w:szCs w:val="24"/>
        </w:rPr>
        <w:t xml:space="preserve"> that persons</w:t>
      </w:r>
      <w:r w:rsidR="00BB674F" w:rsidRPr="00B60B4F">
        <w:rPr>
          <w:rFonts w:ascii="Verdana" w:hAnsi="Verdana" w:cs="Times New Roman"/>
          <w:sz w:val="24"/>
          <w:szCs w:val="24"/>
        </w:rPr>
        <w:t xml:space="preserve"> </w:t>
      </w:r>
      <w:r w:rsidRPr="00B60B4F">
        <w:rPr>
          <w:rFonts w:ascii="Verdana" w:hAnsi="Verdana" w:cs="Times New Roman"/>
          <w:sz w:val="24"/>
          <w:szCs w:val="24"/>
          <w:lang w:bidi="en-US"/>
        </w:rPr>
        <w:t>with disabilities have the opportunity to enjoy full and equal access to lives of independence, prod</w:t>
      </w:r>
      <w:r w:rsidR="000B05D4">
        <w:rPr>
          <w:rFonts w:ascii="Verdana" w:hAnsi="Verdana" w:cs="Times New Roman"/>
          <w:sz w:val="24"/>
          <w:szCs w:val="24"/>
          <w:lang w:bidi="en-US"/>
        </w:rPr>
        <w:t>uctivity and self-determination</w:t>
      </w:r>
      <w:r w:rsidR="003A763C">
        <w:rPr>
          <w:rFonts w:ascii="Verdana" w:hAnsi="Verdana" w:cs="Times New Roman"/>
          <w:sz w:val="24"/>
          <w:szCs w:val="24"/>
          <w:lang w:bidi="en-US"/>
        </w:rPr>
        <w:t>, the Committee offers 12</w:t>
      </w:r>
      <w:r w:rsidRPr="00B60B4F">
        <w:rPr>
          <w:rFonts w:ascii="Verdana" w:hAnsi="Verdana" w:cs="Times New Roman"/>
          <w:sz w:val="24"/>
          <w:szCs w:val="24"/>
          <w:lang w:bidi="en-US"/>
        </w:rPr>
        <w:t xml:space="preserve"> recommendations that we believe are </w:t>
      </w:r>
      <w:r w:rsidR="00E023B7">
        <w:rPr>
          <w:rFonts w:ascii="Verdana" w:hAnsi="Verdana" w:cs="Times New Roman"/>
          <w:sz w:val="24"/>
          <w:szCs w:val="24"/>
          <w:lang w:bidi="en-US"/>
        </w:rPr>
        <w:t xml:space="preserve">practical </w:t>
      </w:r>
      <w:r w:rsidR="00BB674F" w:rsidRPr="00B60B4F">
        <w:rPr>
          <w:rFonts w:ascii="Verdana" w:hAnsi="Verdana" w:cs="Times New Roman"/>
          <w:sz w:val="24"/>
          <w:szCs w:val="24"/>
          <w:lang w:bidi="en-US"/>
        </w:rPr>
        <w:t>solutions to accessible parking</w:t>
      </w:r>
      <w:r w:rsidR="00783420">
        <w:rPr>
          <w:rFonts w:ascii="Verdana" w:hAnsi="Verdana" w:cs="Times New Roman"/>
          <w:sz w:val="24"/>
          <w:szCs w:val="24"/>
          <w:lang w:bidi="en-US"/>
        </w:rPr>
        <w:t xml:space="preserve"> challenges in </w:t>
      </w:r>
      <w:r w:rsidR="000D3812">
        <w:rPr>
          <w:rFonts w:ascii="Verdana" w:hAnsi="Verdana" w:cs="Times New Roman"/>
          <w:sz w:val="24"/>
          <w:szCs w:val="24"/>
          <w:lang w:bidi="en-US"/>
        </w:rPr>
        <w:t>Texas.</w:t>
      </w:r>
    </w:p>
    <w:p w14:paraId="40B45041" w14:textId="77777777" w:rsidR="004567C2" w:rsidRDefault="004567C2" w:rsidP="003A763C">
      <w:pPr>
        <w:spacing w:before="240" w:line="276" w:lineRule="auto"/>
        <w:ind w:right="-360"/>
        <w:rPr>
          <w:rFonts w:ascii="Verdana" w:hAnsi="Verdana" w:cs="Times New Roman"/>
          <w:sz w:val="24"/>
          <w:szCs w:val="24"/>
          <w:lang w:bidi="en-US"/>
        </w:rPr>
      </w:pPr>
    </w:p>
    <w:p w14:paraId="6767854A" w14:textId="77777777" w:rsidR="004567C2" w:rsidRPr="00B60B4F" w:rsidRDefault="004567C2" w:rsidP="003A763C">
      <w:pPr>
        <w:spacing w:before="240" w:line="276" w:lineRule="auto"/>
        <w:ind w:right="-360"/>
        <w:rPr>
          <w:rFonts w:ascii="Verdana" w:hAnsi="Verdana" w:cs="Times New Roman"/>
          <w:sz w:val="24"/>
          <w:szCs w:val="24"/>
        </w:rPr>
        <w:sectPr w:rsidR="004567C2" w:rsidRPr="00B60B4F" w:rsidSect="009263A1">
          <w:footnotePr>
            <w:numStart w:val="7"/>
          </w:footnotePr>
          <w:pgSz w:w="12240" w:h="15840" w:code="1"/>
          <w:pgMar w:top="1440" w:right="1440" w:bottom="1440" w:left="1440" w:header="576" w:footer="576" w:gutter="0"/>
          <w:cols w:space="720"/>
          <w:docGrid w:linePitch="360"/>
        </w:sectPr>
      </w:pPr>
    </w:p>
    <w:p w14:paraId="73490810" w14:textId="77777777" w:rsidR="0053272F" w:rsidRPr="009B0E24" w:rsidRDefault="0053272F" w:rsidP="0053272F">
      <w:pPr>
        <w:spacing w:before="240"/>
        <w:ind w:left="630" w:right="-180"/>
        <w:rPr>
          <w:rStyle w:val="NoSpacingChar"/>
          <w:rFonts w:ascii="Verdana" w:eastAsia="Calibri" w:hAnsi="Verdana" w:cs="Times New Roman"/>
          <w:color w:val="221E1F"/>
          <w:szCs w:val="24"/>
        </w:rPr>
      </w:pPr>
      <w:bookmarkStart w:id="22" w:name="_Toc407631201"/>
      <w:bookmarkStart w:id="23" w:name="_Toc407697136"/>
      <w:bookmarkStart w:id="24" w:name="_Toc407698796"/>
      <w:bookmarkStart w:id="25" w:name="_Toc407699558"/>
      <w:bookmarkStart w:id="26" w:name="_Toc407700168"/>
      <w:bookmarkStart w:id="27" w:name="_Toc407700587"/>
      <w:bookmarkStart w:id="28" w:name="_Toc407701945"/>
      <w:bookmarkStart w:id="29" w:name="_Toc407704233"/>
      <w:bookmarkStart w:id="30" w:name="_Toc407704939"/>
      <w:bookmarkStart w:id="31" w:name="_Toc407711702"/>
      <w:bookmarkStart w:id="32" w:name="_Toc407712375"/>
      <w:bookmarkStart w:id="33" w:name="_Toc407713994"/>
    </w:p>
    <w:p w14:paraId="53C73CDB" w14:textId="77777777" w:rsidR="0053272F" w:rsidRPr="009B0E24" w:rsidRDefault="0053272F" w:rsidP="0053272F">
      <w:pPr>
        <w:spacing w:before="240"/>
        <w:ind w:left="630" w:right="-180"/>
        <w:rPr>
          <w:rStyle w:val="NoSpacingChar"/>
          <w:rFonts w:ascii="Verdana" w:eastAsia="Calibri" w:hAnsi="Verdana" w:cs="Times New Roman"/>
          <w:color w:val="221E1F"/>
          <w:szCs w:val="24"/>
        </w:rPr>
        <w:sectPr w:rsidR="0053272F" w:rsidRPr="009B0E24" w:rsidSect="00D142D4">
          <w:footnotePr>
            <w:numStart w:val="7"/>
          </w:footnotePr>
          <w:pgSz w:w="12240" w:h="15840"/>
          <w:pgMar w:top="1440" w:right="1440" w:bottom="1440" w:left="1440" w:header="720" w:footer="720" w:gutter="0"/>
          <w:cols w:space="720"/>
          <w:docGrid w:linePitch="360"/>
        </w:sectPr>
      </w:pPr>
    </w:p>
    <w:p w14:paraId="1D767EE5"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65EEC8CB"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1499F707"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71A694DE"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1EA9F3E0" w14:textId="77777777" w:rsidR="0053272F" w:rsidRPr="009B0E24" w:rsidRDefault="0053272F" w:rsidP="0053272F">
      <w:pPr>
        <w:tabs>
          <w:tab w:val="left" w:pos="3960"/>
          <w:tab w:val="left" w:pos="5490"/>
        </w:tabs>
        <w:spacing w:before="720" w:line="240" w:lineRule="auto"/>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 xml:space="preserve">[This page </w:t>
      </w:r>
    </w:p>
    <w:p w14:paraId="78FD8926"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intentionally</w:t>
      </w:r>
    </w:p>
    <w:p w14:paraId="31838086" w14:textId="77777777" w:rsidR="0053272F" w:rsidRPr="009B0E24" w:rsidRDefault="0053272F" w:rsidP="0053272F">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left blank]</w:t>
      </w:r>
    </w:p>
    <w:p w14:paraId="1CE66920" w14:textId="77777777" w:rsidR="0053272F" w:rsidRPr="009B0E24" w:rsidRDefault="0053272F" w:rsidP="0053272F">
      <w:pPr>
        <w:tabs>
          <w:tab w:val="left" w:pos="3960"/>
          <w:tab w:val="left" w:pos="5490"/>
        </w:tabs>
        <w:spacing w:before="240"/>
        <w:ind w:left="630"/>
        <w:rPr>
          <w:rFonts w:ascii="Verdana" w:eastAsia="Calibri" w:hAnsi="Verdana" w:cs="Times New Roman"/>
          <w:color w:val="221E1F"/>
          <w:sz w:val="24"/>
          <w:szCs w:val="24"/>
        </w:rPr>
      </w:pPr>
    </w:p>
    <w:p w14:paraId="4E5BBF4D" w14:textId="77777777" w:rsidR="0053272F" w:rsidRDefault="0053272F" w:rsidP="0053272F">
      <w:pPr>
        <w:pStyle w:val="ListParagraph"/>
        <w:numPr>
          <w:ilvl w:val="0"/>
          <w:numId w:val="41"/>
        </w:numPr>
        <w:sectPr w:rsidR="0053272F" w:rsidSect="000E685E">
          <w:headerReference w:type="default" r:id="rId20"/>
          <w:headerReference w:type="first" r:id="rId21"/>
          <w:type w:val="continuous"/>
          <w:pgSz w:w="12240" w:h="15840"/>
          <w:pgMar w:top="1440" w:right="1440" w:bottom="1440" w:left="1440" w:header="720" w:footer="720" w:gutter="0"/>
          <w:cols w:space="720"/>
          <w:titlePg/>
          <w:docGrid w:linePitch="360"/>
        </w:sectPr>
      </w:pPr>
    </w:p>
    <w:p w14:paraId="670E64A5" w14:textId="4DB5B9CE" w:rsidR="00FA1260" w:rsidRPr="00184FA1" w:rsidRDefault="0074472A" w:rsidP="00F04380">
      <w:pPr>
        <w:pStyle w:val="Heading1"/>
        <w:rPr>
          <w:rFonts w:ascii="Verdana" w:hAnsi="Verdana"/>
          <w:sz w:val="28"/>
          <w:szCs w:val="28"/>
        </w:rPr>
      </w:pPr>
      <w:bookmarkStart w:id="34" w:name="_Toc465786474"/>
      <w:r w:rsidRPr="00184FA1">
        <w:rPr>
          <w:rFonts w:ascii="Verdana" w:hAnsi="Verdana"/>
          <w:sz w:val="28"/>
          <w:szCs w:val="28"/>
        </w:rPr>
        <w:lastRenderedPageBreak/>
        <w:t>Recommendations</w:t>
      </w:r>
      <w:bookmarkEnd w:id="22"/>
      <w:bookmarkEnd w:id="23"/>
      <w:bookmarkEnd w:id="24"/>
      <w:bookmarkEnd w:id="25"/>
      <w:bookmarkEnd w:id="26"/>
      <w:bookmarkEnd w:id="27"/>
      <w:bookmarkEnd w:id="28"/>
      <w:bookmarkEnd w:id="29"/>
      <w:bookmarkEnd w:id="30"/>
      <w:bookmarkEnd w:id="31"/>
      <w:bookmarkEnd w:id="32"/>
      <w:bookmarkEnd w:id="33"/>
      <w:bookmarkEnd w:id="34"/>
    </w:p>
    <w:p w14:paraId="3DA593F2" w14:textId="77777777" w:rsidR="00E023B7" w:rsidRDefault="007571CD" w:rsidP="00E023B7">
      <w:pPr>
        <w:pStyle w:val="ListParagraph"/>
        <w:numPr>
          <w:ilvl w:val="0"/>
          <w:numId w:val="14"/>
        </w:numPr>
        <w:spacing w:before="240"/>
        <w:ind w:right="-360"/>
        <w:contextualSpacing w:val="0"/>
        <w:rPr>
          <w:rStyle w:val="NoSpacingChar"/>
          <w:rFonts w:ascii="Verdana" w:eastAsia="Calibri" w:hAnsi="Verdana" w:cs="Times New Roman"/>
          <w:color w:val="221E1F"/>
          <w:szCs w:val="24"/>
        </w:rPr>
      </w:pPr>
      <w:r w:rsidRPr="00E023B7">
        <w:rPr>
          <w:rStyle w:val="NoSpacingChar"/>
          <w:rFonts w:ascii="Verdana" w:eastAsia="Calibri" w:hAnsi="Verdana" w:cs="Times New Roman"/>
          <w:color w:val="221E1F"/>
          <w:szCs w:val="24"/>
        </w:rPr>
        <w:t>Strengthen enforcement of accessible parking</w:t>
      </w:r>
      <w:r w:rsidR="007E3799" w:rsidRPr="00E023B7">
        <w:rPr>
          <w:rStyle w:val="NoSpacingChar"/>
          <w:rFonts w:ascii="Verdana" w:eastAsia="Calibri" w:hAnsi="Verdana" w:cs="Times New Roman"/>
          <w:color w:val="221E1F"/>
          <w:szCs w:val="24"/>
        </w:rPr>
        <w:t xml:space="preserve"> laws as follows:</w:t>
      </w:r>
    </w:p>
    <w:p w14:paraId="155898A9" w14:textId="1E19D862" w:rsidR="00E023B7" w:rsidRPr="005232C4" w:rsidRDefault="00BC1A8E" w:rsidP="005232C4">
      <w:pPr>
        <w:pStyle w:val="ListParagraph"/>
        <w:numPr>
          <w:ilvl w:val="1"/>
          <w:numId w:val="14"/>
        </w:numPr>
        <w:spacing w:before="240" w:after="240"/>
        <w:ind w:right="-360"/>
        <w:contextualSpacing w:val="0"/>
        <w:rPr>
          <w:rStyle w:val="NoSpacingChar"/>
          <w:rFonts w:ascii="Verdana" w:eastAsia="Calibri" w:hAnsi="Verdana" w:cs="Times New Roman"/>
          <w:color w:val="221E1F"/>
          <w:szCs w:val="24"/>
        </w:rPr>
      </w:pPr>
      <w:r w:rsidRPr="005232C4">
        <w:rPr>
          <w:rStyle w:val="NoSpacingChar"/>
          <w:rFonts w:ascii="Verdana" w:eastAsia="Calibri" w:hAnsi="Verdana" w:cs="Times New Roman"/>
          <w:color w:val="221E1F"/>
          <w:szCs w:val="24"/>
        </w:rPr>
        <w:t>Strengthen/bolster</w:t>
      </w:r>
      <w:r w:rsidR="007571CD" w:rsidRPr="005232C4">
        <w:rPr>
          <w:rStyle w:val="NoSpacingChar"/>
          <w:rFonts w:ascii="Verdana" w:eastAsia="Calibri" w:hAnsi="Verdana" w:cs="Times New Roman"/>
          <w:color w:val="221E1F"/>
          <w:szCs w:val="24"/>
        </w:rPr>
        <w:t xml:space="preserve"> </w:t>
      </w:r>
      <w:r w:rsidR="0031114C" w:rsidRPr="005232C4">
        <w:rPr>
          <w:rStyle w:val="NoSpacingChar"/>
          <w:rFonts w:ascii="Verdana" w:eastAsia="Calibri" w:hAnsi="Verdana" w:cs="Times New Roman"/>
          <w:color w:val="221E1F"/>
          <w:szCs w:val="24"/>
        </w:rPr>
        <w:t xml:space="preserve">language in </w:t>
      </w:r>
      <w:r w:rsidR="004567C2">
        <w:rPr>
          <w:rStyle w:val="NoSpacingChar"/>
          <w:rFonts w:ascii="Verdana" w:eastAsia="Calibri" w:hAnsi="Verdana" w:cs="Times New Roman"/>
          <w:color w:val="221E1F"/>
          <w:szCs w:val="24"/>
        </w:rPr>
        <w:t xml:space="preserve">Texas </w:t>
      </w:r>
      <w:hyperlink r:id="rId22" w:history="1">
        <w:r w:rsidR="005B2B6D" w:rsidRPr="005232C4">
          <w:rPr>
            <w:rStyle w:val="Hyperlink"/>
            <w:rFonts w:ascii="Verdana" w:eastAsia="Calibri" w:hAnsi="Verdana" w:cs="Times New Roman"/>
            <w:sz w:val="24"/>
            <w:szCs w:val="24"/>
          </w:rPr>
          <w:t>Transportation Code, Title 7. Vehicles and Traffic, Subtitle H. Parking, Towing, and Storage of Vehicles - Chapter 681, Privileged Parking, Section 681.010 – Enforcement</w:t>
        </w:r>
      </w:hyperlink>
      <w:r w:rsidR="0031114C" w:rsidRPr="005232C4">
        <w:rPr>
          <w:rStyle w:val="NoSpacingChar"/>
          <w:rFonts w:ascii="Verdana" w:eastAsia="Calibri" w:hAnsi="Verdana" w:cs="Times New Roman"/>
          <w:color w:val="221E1F"/>
          <w:szCs w:val="24"/>
        </w:rPr>
        <w:t xml:space="preserve"> so that it is unequivocal in its mandate </w:t>
      </w:r>
      <w:r w:rsidR="00187140" w:rsidRPr="005232C4">
        <w:rPr>
          <w:rStyle w:val="NoSpacingChar"/>
          <w:rFonts w:ascii="Verdana" w:eastAsia="Calibri" w:hAnsi="Verdana" w:cs="Times New Roman"/>
          <w:color w:val="221E1F"/>
          <w:szCs w:val="24"/>
        </w:rPr>
        <w:t xml:space="preserve">for all individuals with enforcement responsibilities </w:t>
      </w:r>
      <w:r w:rsidR="0031114C" w:rsidRPr="005232C4">
        <w:rPr>
          <w:rStyle w:val="NoSpacingChar"/>
          <w:rFonts w:ascii="Verdana" w:eastAsia="Calibri" w:hAnsi="Verdana" w:cs="Times New Roman"/>
          <w:color w:val="221E1F"/>
          <w:szCs w:val="24"/>
        </w:rPr>
        <w:t xml:space="preserve">to enforce accessible parking laws; i.e., change “may” to “shall” or “must”. </w:t>
      </w:r>
    </w:p>
    <w:p w14:paraId="3CB8C2D2" w14:textId="45DF57FA" w:rsidR="00E023B7" w:rsidRPr="005232C4" w:rsidRDefault="00BC1A8E" w:rsidP="005232C4">
      <w:pPr>
        <w:pStyle w:val="ListParagraph"/>
        <w:numPr>
          <w:ilvl w:val="1"/>
          <w:numId w:val="14"/>
        </w:numPr>
        <w:spacing w:before="240" w:after="240"/>
        <w:ind w:right="-360"/>
        <w:contextualSpacing w:val="0"/>
        <w:rPr>
          <w:rStyle w:val="NoSpacingChar"/>
          <w:rFonts w:ascii="Verdana" w:eastAsia="Calibri" w:hAnsi="Verdana" w:cs="Times New Roman"/>
          <w:color w:val="221E1F"/>
          <w:szCs w:val="24"/>
        </w:rPr>
      </w:pPr>
      <w:r w:rsidRPr="005232C4">
        <w:rPr>
          <w:rStyle w:val="NoSpacingChar"/>
          <w:rFonts w:ascii="Verdana" w:eastAsia="Calibri" w:hAnsi="Verdana" w:cs="Times New Roman"/>
          <w:color w:val="221E1F"/>
          <w:szCs w:val="24"/>
        </w:rPr>
        <w:t>Strengthen/bolster language</w:t>
      </w:r>
      <w:r w:rsidR="00101055" w:rsidRPr="005232C4">
        <w:rPr>
          <w:rStyle w:val="NoSpacingChar"/>
          <w:rFonts w:ascii="Verdana" w:eastAsia="Calibri" w:hAnsi="Verdana" w:cs="Times New Roman"/>
          <w:color w:val="221E1F"/>
          <w:szCs w:val="24"/>
        </w:rPr>
        <w:t xml:space="preserve"> </w:t>
      </w:r>
      <w:r w:rsidR="00E329BE" w:rsidRPr="005232C4">
        <w:rPr>
          <w:rStyle w:val="NoSpacingChar"/>
          <w:rFonts w:ascii="Verdana" w:eastAsia="Calibri" w:hAnsi="Verdana" w:cs="Times New Roman"/>
          <w:color w:val="221E1F"/>
          <w:szCs w:val="24"/>
        </w:rPr>
        <w:t xml:space="preserve">in </w:t>
      </w:r>
      <w:r w:rsidRPr="005232C4">
        <w:rPr>
          <w:rStyle w:val="NoSpacingChar"/>
          <w:rFonts w:ascii="Verdana" w:eastAsia="Calibri" w:hAnsi="Verdana" w:cs="Times New Roman"/>
          <w:color w:val="221E1F"/>
          <w:szCs w:val="24"/>
        </w:rPr>
        <w:t>enforcemen</w:t>
      </w:r>
      <w:r w:rsidR="00187140" w:rsidRPr="005232C4">
        <w:rPr>
          <w:rStyle w:val="NoSpacingChar"/>
          <w:rFonts w:ascii="Verdana" w:eastAsia="Calibri" w:hAnsi="Verdana" w:cs="Times New Roman"/>
          <w:color w:val="221E1F"/>
          <w:szCs w:val="24"/>
        </w:rPr>
        <w:t>t responsibilities as they apply to</w:t>
      </w:r>
      <w:r w:rsidRPr="005232C4">
        <w:rPr>
          <w:rStyle w:val="NoSpacingChar"/>
          <w:rFonts w:ascii="Verdana" w:eastAsia="Calibri" w:hAnsi="Verdana" w:cs="Times New Roman"/>
          <w:color w:val="221E1F"/>
          <w:szCs w:val="24"/>
        </w:rPr>
        <w:t xml:space="preserve"> accessible parking </w:t>
      </w:r>
      <w:r w:rsidR="00101055" w:rsidRPr="005232C4">
        <w:rPr>
          <w:rStyle w:val="NoSpacingChar"/>
          <w:rFonts w:ascii="Verdana" w:eastAsia="Calibri" w:hAnsi="Verdana" w:cs="Times New Roman"/>
          <w:color w:val="221E1F"/>
          <w:szCs w:val="24"/>
        </w:rPr>
        <w:t>on p</w:t>
      </w:r>
      <w:r w:rsidR="00187140" w:rsidRPr="005232C4">
        <w:rPr>
          <w:rStyle w:val="NoSpacingChar"/>
          <w:rFonts w:ascii="Verdana" w:eastAsia="Calibri" w:hAnsi="Verdana" w:cs="Times New Roman"/>
          <w:color w:val="221E1F"/>
          <w:szCs w:val="24"/>
        </w:rPr>
        <w:t xml:space="preserve">rivate property or </w:t>
      </w:r>
      <w:r w:rsidR="00101055" w:rsidRPr="005232C4">
        <w:rPr>
          <w:rStyle w:val="NoSpacingChar"/>
          <w:rFonts w:ascii="Verdana" w:eastAsia="Calibri" w:hAnsi="Verdana" w:cs="Times New Roman"/>
          <w:color w:val="221E1F"/>
          <w:szCs w:val="24"/>
        </w:rPr>
        <w:t>areas of pu</w:t>
      </w:r>
      <w:r w:rsidRPr="005232C4">
        <w:rPr>
          <w:rStyle w:val="NoSpacingChar"/>
          <w:rFonts w:ascii="Verdana" w:eastAsia="Calibri" w:hAnsi="Verdana" w:cs="Times New Roman"/>
          <w:color w:val="221E1F"/>
          <w:szCs w:val="24"/>
        </w:rPr>
        <w:t>blic accommodation as required by the ADA</w:t>
      </w:r>
      <w:r w:rsidR="008A6400">
        <w:rPr>
          <w:rStyle w:val="NoSpacingChar"/>
          <w:rFonts w:ascii="Verdana" w:eastAsia="Calibri" w:hAnsi="Verdana" w:cs="Times New Roman"/>
          <w:color w:val="221E1F"/>
          <w:szCs w:val="24"/>
        </w:rPr>
        <w:t>.</w:t>
      </w:r>
    </w:p>
    <w:p w14:paraId="1ACF72A1" w14:textId="77777777" w:rsidR="001A06D7" w:rsidRPr="005232C4" w:rsidRDefault="007571CD" w:rsidP="005232C4">
      <w:pPr>
        <w:pStyle w:val="ListParagraph"/>
        <w:numPr>
          <w:ilvl w:val="1"/>
          <w:numId w:val="14"/>
        </w:numPr>
        <w:spacing w:before="240" w:after="240"/>
        <w:ind w:right="-360"/>
        <w:contextualSpacing w:val="0"/>
        <w:rPr>
          <w:rStyle w:val="NoSpacingChar"/>
          <w:rFonts w:ascii="Verdana" w:eastAsia="Calibri" w:hAnsi="Verdana" w:cs="Times New Roman"/>
          <w:color w:val="221E1F"/>
          <w:szCs w:val="24"/>
        </w:rPr>
      </w:pPr>
      <w:r w:rsidRPr="005232C4">
        <w:rPr>
          <w:rStyle w:val="NoSpacingChar"/>
          <w:rFonts w:ascii="Verdana" w:eastAsia="Calibri" w:hAnsi="Verdana" w:cs="Times New Roman"/>
          <w:color w:val="221E1F"/>
          <w:szCs w:val="24"/>
        </w:rPr>
        <w:t xml:space="preserve">Reconsider judicial discretion to </w:t>
      </w:r>
      <w:r w:rsidR="001A06D7" w:rsidRPr="005232C4">
        <w:rPr>
          <w:rStyle w:val="NoSpacingChar"/>
          <w:rFonts w:ascii="Verdana" w:eastAsia="Calibri" w:hAnsi="Verdana" w:cs="Times New Roman"/>
          <w:color w:val="221E1F"/>
          <w:szCs w:val="24"/>
        </w:rPr>
        <w:t xml:space="preserve">discourage frequent </w:t>
      </w:r>
      <w:r w:rsidRPr="005232C4">
        <w:rPr>
          <w:rStyle w:val="NoSpacingChar"/>
          <w:rFonts w:ascii="Verdana" w:eastAsia="Calibri" w:hAnsi="Verdana" w:cs="Times New Roman"/>
          <w:color w:val="221E1F"/>
          <w:szCs w:val="24"/>
        </w:rPr>
        <w:t>dismiss</w:t>
      </w:r>
      <w:r w:rsidR="001A06D7" w:rsidRPr="005232C4">
        <w:rPr>
          <w:rStyle w:val="NoSpacingChar"/>
          <w:rFonts w:ascii="Verdana" w:eastAsia="Calibri" w:hAnsi="Verdana" w:cs="Times New Roman"/>
          <w:color w:val="221E1F"/>
          <w:szCs w:val="24"/>
        </w:rPr>
        <w:t>al</w:t>
      </w:r>
      <w:r w:rsidRPr="005232C4">
        <w:rPr>
          <w:rStyle w:val="NoSpacingChar"/>
          <w:rFonts w:ascii="Verdana" w:eastAsia="Calibri" w:hAnsi="Verdana" w:cs="Times New Roman"/>
          <w:color w:val="221E1F"/>
          <w:szCs w:val="24"/>
        </w:rPr>
        <w:t xml:space="preserve"> </w:t>
      </w:r>
      <w:r w:rsidR="001A06D7" w:rsidRPr="005232C4">
        <w:rPr>
          <w:rStyle w:val="NoSpacingChar"/>
          <w:rFonts w:ascii="Verdana" w:eastAsia="Calibri" w:hAnsi="Verdana" w:cs="Times New Roman"/>
          <w:color w:val="221E1F"/>
          <w:szCs w:val="24"/>
        </w:rPr>
        <w:t xml:space="preserve">of </w:t>
      </w:r>
      <w:r w:rsidRPr="005232C4">
        <w:rPr>
          <w:rStyle w:val="NoSpacingChar"/>
          <w:rFonts w:ascii="Verdana" w:eastAsia="Calibri" w:hAnsi="Verdana" w:cs="Times New Roman"/>
          <w:color w:val="221E1F"/>
          <w:szCs w:val="24"/>
        </w:rPr>
        <w:t>accessible parking citations.</w:t>
      </w:r>
    </w:p>
    <w:p w14:paraId="26103216" w14:textId="236D5B7D" w:rsidR="00E329BE" w:rsidRPr="005232C4" w:rsidRDefault="00E329BE" w:rsidP="00770A42">
      <w:pPr>
        <w:pStyle w:val="ListParagraph"/>
        <w:numPr>
          <w:ilvl w:val="1"/>
          <w:numId w:val="14"/>
        </w:numPr>
        <w:spacing w:after="0"/>
        <w:ind w:right="-360"/>
        <w:contextualSpacing w:val="0"/>
        <w:rPr>
          <w:rStyle w:val="NoSpacingChar"/>
          <w:rFonts w:ascii="Verdana" w:eastAsia="Calibri" w:hAnsi="Verdana" w:cs="Times New Roman"/>
          <w:color w:val="221E1F"/>
          <w:szCs w:val="24"/>
        </w:rPr>
      </w:pPr>
      <w:r w:rsidRPr="005232C4">
        <w:rPr>
          <w:rStyle w:val="NoSpacingChar"/>
          <w:rFonts w:ascii="Verdana" w:eastAsia="Calibri" w:hAnsi="Verdana" w:cs="Times New Roman"/>
          <w:color w:val="221E1F"/>
          <w:szCs w:val="24"/>
        </w:rPr>
        <w:t>Consider mandatory towing for vehicles illegally parked in accessible parking spaces and have the violator bear the costs for towing in addition to any fines incurred.</w:t>
      </w:r>
    </w:p>
    <w:p w14:paraId="7447CB2C" w14:textId="77777777" w:rsidR="0031114C" w:rsidRPr="005232C4" w:rsidRDefault="0031114C" w:rsidP="00770A42">
      <w:pPr>
        <w:pStyle w:val="ListParagraph"/>
        <w:spacing w:after="0" w:line="240" w:lineRule="auto"/>
        <w:ind w:left="0"/>
        <w:contextualSpacing w:val="0"/>
        <w:rPr>
          <w:rStyle w:val="NoSpacingChar"/>
          <w:rFonts w:ascii="Verdana" w:eastAsia="Calibri" w:hAnsi="Verdana" w:cs="Times New Roman"/>
          <w:color w:val="221E1F"/>
          <w:szCs w:val="24"/>
        </w:rPr>
      </w:pPr>
    </w:p>
    <w:p w14:paraId="2B8FB892" w14:textId="1111C653" w:rsidR="001A06D7" w:rsidRDefault="0031114C" w:rsidP="001A06D7">
      <w:pPr>
        <w:pStyle w:val="ListParagraph"/>
        <w:numPr>
          <w:ilvl w:val="0"/>
          <w:numId w:val="14"/>
        </w:numPr>
        <w:spacing w:before="240"/>
        <w:contextualSpacing w:val="0"/>
        <w:rPr>
          <w:rStyle w:val="NoSpacingChar"/>
          <w:rFonts w:ascii="Verdana" w:eastAsia="Calibri" w:hAnsi="Verdana" w:cs="Times New Roman"/>
          <w:color w:val="221E1F"/>
          <w:szCs w:val="24"/>
        </w:rPr>
      </w:pPr>
      <w:r w:rsidRPr="0031114C">
        <w:rPr>
          <w:rStyle w:val="NoSpacingChar"/>
          <w:rFonts w:ascii="Verdana" w:eastAsia="Calibri" w:hAnsi="Verdana" w:cs="Times New Roman"/>
          <w:color w:val="221E1F"/>
          <w:szCs w:val="24"/>
        </w:rPr>
        <w:t xml:space="preserve">Control </w:t>
      </w:r>
      <w:r w:rsidR="007A428E">
        <w:rPr>
          <w:rStyle w:val="NoSpacingChar"/>
          <w:rFonts w:ascii="Verdana" w:eastAsia="Calibri" w:hAnsi="Verdana" w:cs="Times New Roman"/>
          <w:color w:val="221E1F"/>
          <w:szCs w:val="24"/>
        </w:rPr>
        <w:t>accessible</w:t>
      </w:r>
      <w:r w:rsidRPr="0031114C">
        <w:rPr>
          <w:rStyle w:val="NoSpacingChar"/>
          <w:rFonts w:ascii="Verdana" w:eastAsia="Calibri" w:hAnsi="Verdana" w:cs="Times New Roman"/>
          <w:color w:val="221E1F"/>
          <w:szCs w:val="24"/>
        </w:rPr>
        <w:t xml:space="preserve"> parking placard fraud and abuse through tighter laws</w:t>
      </w:r>
      <w:r w:rsidR="001A06D7">
        <w:rPr>
          <w:rStyle w:val="NoSpacingChar"/>
          <w:rFonts w:ascii="Verdana" w:eastAsia="Calibri" w:hAnsi="Verdana" w:cs="Times New Roman"/>
          <w:color w:val="221E1F"/>
          <w:szCs w:val="24"/>
        </w:rPr>
        <w:t xml:space="preserve"> and administrative remedies</w:t>
      </w:r>
      <w:r w:rsidR="00C405C8">
        <w:rPr>
          <w:rStyle w:val="NoSpacingChar"/>
          <w:rFonts w:ascii="Verdana" w:eastAsia="Calibri" w:hAnsi="Verdana" w:cs="Times New Roman"/>
          <w:color w:val="221E1F"/>
          <w:szCs w:val="24"/>
        </w:rPr>
        <w:t>,</w:t>
      </w:r>
      <w:r w:rsidR="001A06D7">
        <w:rPr>
          <w:rStyle w:val="NoSpacingChar"/>
          <w:rFonts w:ascii="Verdana" w:eastAsia="Calibri" w:hAnsi="Verdana" w:cs="Times New Roman"/>
          <w:color w:val="221E1F"/>
          <w:szCs w:val="24"/>
        </w:rPr>
        <w:t xml:space="preserve"> </w:t>
      </w:r>
      <w:r w:rsidRPr="001A06D7">
        <w:rPr>
          <w:rStyle w:val="NoSpacingChar"/>
          <w:rFonts w:ascii="Verdana" w:eastAsia="Calibri" w:hAnsi="Verdana" w:cs="Times New Roman"/>
          <w:color w:val="221E1F"/>
          <w:szCs w:val="24"/>
        </w:rPr>
        <w:t>such as:</w:t>
      </w:r>
    </w:p>
    <w:p w14:paraId="1FE6A989" w14:textId="68D85D88" w:rsidR="001A06D7" w:rsidRDefault="008A6400" w:rsidP="005232C4">
      <w:pPr>
        <w:pStyle w:val="ListParagraph"/>
        <w:numPr>
          <w:ilvl w:val="1"/>
          <w:numId w:val="14"/>
        </w:numPr>
        <w:spacing w:before="240" w:after="240"/>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c</w:t>
      </w:r>
      <w:r w:rsidR="00DD3E1A" w:rsidRPr="001A06D7">
        <w:rPr>
          <w:rStyle w:val="NoSpacingChar"/>
          <w:rFonts w:ascii="Verdana" w:eastAsia="Calibri" w:hAnsi="Verdana" w:cs="Times New Roman"/>
          <w:color w:val="221E1F"/>
          <w:szCs w:val="24"/>
        </w:rPr>
        <w:t>ross-check</w:t>
      </w:r>
      <w:r w:rsidR="00187140" w:rsidRPr="001A06D7">
        <w:rPr>
          <w:rStyle w:val="NoSpacingChar"/>
          <w:rFonts w:ascii="Verdana" w:eastAsia="Calibri" w:hAnsi="Verdana" w:cs="Times New Roman"/>
          <w:color w:val="221E1F"/>
          <w:szCs w:val="24"/>
        </w:rPr>
        <w:t xml:space="preserve">ing </w:t>
      </w:r>
      <w:r w:rsidR="00065900" w:rsidRPr="001A06D7">
        <w:rPr>
          <w:rStyle w:val="NoSpacingChar"/>
          <w:rFonts w:ascii="Verdana" w:eastAsia="Calibri" w:hAnsi="Verdana" w:cs="Times New Roman"/>
          <w:color w:val="221E1F"/>
          <w:szCs w:val="24"/>
        </w:rPr>
        <w:t xml:space="preserve">current disability placard holder lists against </w:t>
      </w:r>
      <w:r w:rsidR="00187140" w:rsidRPr="001A06D7">
        <w:rPr>
          <w:rStyle w:val="NoSpacingChar"/>
          <w:rFonts w:ascii="Verdana" w:eastAsia="Calibri" w:hAnsi="Verdana" w:cs="Times New Roman"/>
          <w:color w:val="221E1F"/>
          <w:szCs w:val="24"/>
        </w:rPr>
        <w:t xml:space="preserve">the state </w:t>
      </w:r>
      <w:r w:rsidR="0031114C" w:rsidRPr="001A06D7">
        <w:rPr>
          <w:rStyle w:val="NoSpacingChar"/>
          <w:rFonts w:ascii="Verdana" w:eastAsia="Calibri" w:hAnsi="Verdana" w:cs="Times New Roman"/>
          <w:color w:val="221E1F"/>
          <w:szCs w:val="24"/>
        </w:rPr>
        <w:t>registry for death records and cancel</w:t>
      </w:r>
      <w:r w:rsidR="00187140" w:rsidRPr="001A06D7">
        <w:rPr>
          <w:rStyle w:val="NoSpacingChar"/>
          <w:rFonts w:ascii="Verdana" w:eastAsia="Calibri" w:hAnsi="Verdana" w:cs="Times New Roman"/>
          <w:color w:val="221E1F"/>
          <w:szCs w:val="24"/>
        </w:rPr>
        <w:t>ling</w:t>
      </w:r>
      <w:r w:rsidR="00065900" w:rsidRPr="001A06D7">
        <w:rPr>
          <w:rStyle w:val="NoSpacingChar"/>
          <w:rFonts w:ascii="Verdana" w:eastAsia="Calibri" w:hAnsi="Verdana" w:cs="Times New Roman"/>
          <w:color w:val="221E1F"/>
          <w:szCs w:val="24"/>
        </w:rPr>
        <w:t xml:space="preserve"> any placard for</w:t>
      </w:r>
      <w:r w:rsidR="00187140" w:rsidRPr="001A06D7">
        <w:rPr>
          <w:rStyle w:val="NoSpacingChar"/>
          <w:rFonts w:ascii="Verdana" w:eastAsia="Calibri" w:hAnsi="Verdana" w:cs="Times New Roman"/>
          <w:color w:val="221E1F"/>
          <w:szCs w:val="24"/>
        </w:rPr>
        <w:t xml:space="preserve"> </w:t>
      </w:r>
      <w:r w:rsidR="00065900" w:rsidRPr="001A06D7">
        <w:rPr>
          <w:rStyle w:val="NoSpacingChar"/>
          <w:rFonts w:ascii="Verdana" w:eastAsia="Calibri" w:hAnsi="Verdana" w:cs="Times New Roman"/>
          <w:color w:val="221E1F"/>
          <w:szCs w:val="24"/>
        </w:rPr>
        <w:t xml:space="preserve">an </w:t>
      </w:r>
      <w:r w:rsidR="00187140" w:rsidRPr="001A06D7">
        <w:rPr>
          <w:rStyle w:val="NoSpacingChar"/>
          <w:rFonts w:ascii="Verdana" w:eastAsia="Calibri" w:hAnsi="Verdana" w:cs="Times New Roman"/>
          <w:color w:val="221E1F"/>
          <w:szCs w:val="24"/>
        </w:rPr>
        <w:t>indivi</w:t>
      </w:r>
      <w:r w:rsidR="00065900" w:rsidRPr="001A06D7">
        <w:rPr>
          <w:rStyle w:val="NoSpacingChar"/>
          <w:rFonts w:ascii="Verdana" w:eastAsia="Calibri" w:hAnsi="Verdana" w:cs="Times New Roman"/>
          <w:color w:val="221E1F"/>
          <w:szCs w:val="24"/>
        </w:rPr>
        <w:t xml:space="preserve">dual identified </w:t>
      </w:r>
      <w:r w:rsidR="00187140" w:rsidRPr="001A06D7">
        <w:rPr>
          <w:rStyle w:val="NoSpacingChar"/>
          <w:rFonts w:ascii="Verdana" w:eastAsia="Calibri" w:hAnsi="Verdana" w:cs="Times New Roman"/>
          <w:color w:val="221E1F"/>
          <w:szCs w:val="24"/>
        </w:rPr>
        <w:t>as deceased.</w:t>
      </w:r>
    </w:p>
    <w:p w14:paraId="5A161AEC" w14:textId="5840A1DE" w:rsidR="001A06D7" w:rsidRDefault="008A6400" w:rsidP="005232C4">
      <w:pPr>
        <w:pStyle w:val="ListParagraph"/>
        <w:numPr>
          <w:ilvl w:val="1"/>
          <w:numId w:val="14"/>
        </w:numPr>
        <w:spacing w:before="240" w:after="240"/>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r</w:t>
      </w:r>
      <w:r w:rsidR="00DD3E1A" w:rsidRPr="001A06D7">
        <w:rPr>
          <w:rStyle w:val="NoSpacingChar"/>
          <w:rFonts w:ascii="Verdana" w:eastAsia="Calibri" w:hAnsi="Verdana" w:cs="Times New Roman"/>
          <w:color w:val="221E1F"/>
          <w:szCs w:val="24"/>
        </w:rPr>
        <w:t>equir</w:t>
      </w:r>
      <w:r w:rsidR="001A06D7">
        <w:rPr>
          <w:rStyle w:val="NoSpacingChar"/>
          <w:rFonts w:ascii="Verdana" w:eastAsia="Calibri" w:hAnsi="Verdana" w:cs="Times New Roman"/>
          <w:color w:val="221E1F"/>
          <w:szCs w:val="24"/>
        </w:rPr>
        <w:t>ing</w:t>
      </w:r>
      <w:r w:rsidR="0031114C" w:rsidRPr="001A06D7">
        <w:rPr>
          <w:rStyle w:val="NoSpacingChar"/>
          <w:rFonts w:ascii="Verdana" w:eastAsia="Calibri" w:hAnsi="Verdana" w:cs="Times New Roman"/>
          <w:color w:val="221E1F"/>
          <w:szCs w:val="24"/>
        </w:rPr>
        <w:t xml:space="preserve"> </w:t>
      </w:r>
      <w:r w:rsidR="00187140" w:rsidRPr="001A06D7">
        <w:rPr>
          <w:rStyle w:val="NoSpacingChar"/>
          <w:rFonts w:ascii="Verdana" w:eastAsia="Calibri" w:hAnsi="Verdana" w:cs="Times New Roman"/>
          <w:color w:val="221E1F"/>
          <w:szCs w:val="24"/>
        </w:rPr>
        <w:t xml:space="preserve">the </w:t>
      </w:r>
      <w:r w:rsidR="0031114C" w:rsidRPr="001A06D7">
        <w:rPr>
          <w:rStyle w:val="NoSpacingChar"/>
          <w:rFonts w:ascii="Verdana" w:eastAsia="Calibri" w:hAnsi="Verdana" w:cs="Times New Roman"/>
          <w:color w:val="221E1F"/>
          <w:szCs w:val="24"/>
        </w:rPr>
        <w:t xml:space="preserve">next of kin </w:t>
      </w:r>
      <w:r w:rsidR="00065900" w:rsidRPr="001A06D7">
        <w:rPr>
          <w:rStyle w:val="NoSpacingChar"/>
          <w:rFonts w:ascii="Verdana" w:eastAsia="Calibri" w:hAnsi="Verdana" w:cs="Times New Roman"/>
          <w:color w:val="221E1F"/>
          <w:szCs w:val="24"/>
        </w:rPr>
        <w:t xml:space="preserve">of someone who has died </w:t>
      </w:r>
      <w:r w:rsidR="0031114C" w:rsidRPr="001A06D7">
        <w:rPr>
          <w:rStyle w:val="NoSpacingChar"/>
          <w:rFonts w:ascii="Verdana" w:eastAsia="Calibri" w:hAnsi="Verdana" w:cs="Times New Roman"/>
          <w:color w:val="221E1F"/>
          <w:szCs w:val="24"/>
        </w:rPr>
        <w:t xml:space="preserve">to surrender the disability placard </w:t>
      </w:r>
      <w:r w:rsidR="00065900" w:rsidRPr="001A06D7">
        <w:rPr>
          <w:rStyle w:val="NoSpacingChar"/>
          <w:rFonts w:ascii="Verdana" w:eastAsia="Calibri" w:hAnsi="Verdana" w:cs="Times New Roman"/>
          <w:color w:val="221E1F"/>
          <w:szCs w:val="24"/>
        </w:rPr>
        <w:t xml:space="preserve">within 60 days after the death of the placard holder </w:t>
      </w:r>
      <w:r w:rsidR="0031114C" w:rsidRPr="001A06D7">
        <w:rPr>
          <w:rStyle w:val="NoSpacingChar"/>
          <w:rFonts w:ascii="Verdana" w:eastAsia="Calibri" w:hAnsi="Verdana" w:cs="Times New Roman"/>
          <w:color w:val="221E1F"/>
          <w:szCs w:val="24"/>
        </w:rPr>
        <w:t xml:space="preserve">or </w:t>
      </w:r>
      <w:r w:rsidR="00065900" w:rsidRPr="001A06D7">
        <w:rPr>
          <w:rStyle w:val="NoSpacingChar"/>
          <w:rFonts w:ascii="Verdana" w:eastAsia="Calibri" w:hAnsi="Verdana" w:cs="Times New Roman"/>
          <w:color w:val="221E1F"/>
          <w:szCs w:val="24"/>
        </w:rPr>
        <w:t>be fined</w:t>
      </w:r>
      <w:r w:rsidR="00187140" w:rsidRPr="001A06D7">
        <w:rPr>
          <w:rStyle w:val="NoSpacingChar"/>
          <w:rFonts w:ascii="Verdana" w:eastAsia="Calibri" w:hAnsi="Verdana" w:cs="Times New Roman"/>
          <w:color w:val="221E1F"/>
          <w:szCs w:val="24"/>
        </w:rPr>
        <w:t>.</w:t>
      </w:r>
      <w:r w:rsidR="00D1408F" w:rsidRPr="001A06D7">
        <w:rPr>
          <w:rStyle w:val="NoSpacingChar"/>
          <w:rFonts w:ascii="Verdana" w:eastAsia="Calibri" w:hAnsi="Verdana" w:cs="Times New Roman"/>
          <w:color w:val="221E1F"/>
          <w:szCs w:val="24"/>
        </w:rPr>
        <w:t xml:space="preserve"> </w:t>
      </w:r>
    </w:p>
    <w:p w14:paraId="089F6D79" w14:textId="72CAA945" w:rsidR="001A06D7" w:rsidRDefault="008A6400" w:rsidP="005232C4">
      <w:pPr>
        <w:pStyle w:val="ListParagraph"/>
        <w:numPr>
          <w:ilvl w:val="1"/>
          <w:numId w:val="14"/>
        </w:numPr>
        <w:spacing w:before="240" w:after="240"/>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p</w:t>
      </w:r>
      <w:r w:rsidR="007E3799" w:rsidRPr="001A06D7">
        <w:rPr>
          <w:rStyle w:val="NoSpacingChar"/>
          <w:rFonts w:ascii="Verdana" w:eastAsia="Calibri" w:hAnsi="Verdana" w:cs="Times New Roman"/>
          <w:color w:val="221E1F"/>
          <w:szCs w:val="24"/>
        </w:rPr>
        <w:t>rioritiz</w:t>
      </w:r>
      <w:r w:rsidR="001A06D7">
        <w:rPr>
          <w:rStyle w:val="NoSpacingChar"/>
          <w:rFonts w:ascii="Verdana" w:eastAsia="Calibri" w:hAnsi="Verdana" w:cs="Times New Roman"/>
          <w:color w:val="221E1F"/>
          <w:szCs w:val="24"/>
        </w:rPr>
        <w:t>ing</w:t>
      </w:r>
      <w:r w:rsidR="007E3799" w:rsidRPr="001A06D7">
        <w:rPr>
          <w:rStyle w:val="NoSpacingChar"/>
          <w:rFonts w:ascii="Verdana" w:eastAsia="Calibri" w:hAnsi="Verdana" w:cs="Times New Roman"/>
          <w:color w:val="221E1F"/>
          <w:szCs w:val="24"/>
        </w:rPr>
        <w:t xml:space="preserve"> enforcement of accessible parking placard fraud and abuse by establishing a task force </w:t>
      </w:r>
      <w:r w:rsidR="00065900" w:rsidRPr="001A06D7">
        <w:rPr>
          <w:rStyle w:val="NoSpacingChar"/>
          <w:rFonts w:ascii="Verdana" w:eastAsia="Calibri" w:hAnsi="Verdana" w:cs="Times New Roman"/>
          <w:color w:val="221E1F"/>
          <w:szCs w:val="24"/>
        </w:rPr>
        <w:t xml:space="preserve">for placard abuse enforcement </w:t>
      </w:r>
      <w:r w:rsidR="007E3799" w:rsidRPr="001A06D7">
        <w:rPr>
          <w:rStyle w:val="NoSpacingChar"/>
          <w:rFonts w:ascii="Verdana" w:eastAsia="Calibri" w:hAnsi="Verdana" w:cs="Times New Roman"/>
          <w:color w:val="221E1F"/>
          <w:szCs w:val="24"/>
        </w:rPr>
        <w:t>or designating a state agency to assign resou</w:t>
      </w:r>
      <w:r w:rsidR="00065900" w:rsidRPr="001A06D7">
        <w:rPr>
          <w:rStyle w:val="NoSpacingChar"/>
          <w:rFonts w:ascii="Verdana" w:eastAsia="Calibri" w:hAnsi="Verdana" w:cs="Times New Roman"/>
          <w:color w:val="221E1F"/>
          <w:szCs w:val="24"/>
        </w:rPr>
        <w:t>rces to enforce current law</w:t>
      </w:r>
      <w:r w:rsidR="001A06D7">
        <w:rPr>
          <w:rStyle w:val="NoSpacingChar"/>
          <w:rFonts w:ascii="Verdana" w:eastAsia="Calibri" w:hAnsi="Verdana" w:cs="Times New Roman"/>
          <w:color w:val="221E1F"/>
          <w:szCs w:val="24"/>
        </w:rPr>
        <w:t>s</w:t>
      </w:r>
      <w:r w:rsidR="00065900" w:rsidRPr="001A06D7">
        <w:rPr>
          <w:rStyle w:val="NoSpacingChar"/>
          <w:rFonts w:ascii="Verdana" w:eastAsia="Calibri" w:hAnsi="Verdana" w:cs="Times New Roman"/>
          <w:color w:val="221E1F"/>
          <w:szCs w:val="24"/>
        </w:rPr>
        <w:t>.</w:t>
      </w:r>
    </w:p>
    <w:p w14:paraId="1B9F5085" w14:textId="400EF86F" w:rsidR="005846A3" w:rsidRPr="001A06D7" w:rsidRDefault="008A6400" w:rsidP="005232C4">
      <w:pPr>
        <w:pStyle w:val="ListParagraph"/>
        <w:numPr>
          <w:ilvl w:val="1"/>
          <w:numId w:val="14"/>
        </w:numPr>
        <w:spacing w:before="240" w:after="240"/>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r</w:t>
      </w:r>
      <w:r w:rsidR="00797443" w:rsidRPr="001A06D7">
        <w:rPr>
          <w:rStyle w:val="NoSpacingChar"/>
          <w:rFonts w:ascii="Verdana" w:eastAsia="Calibri" w:hAnsi="Verdana" w:cs="Times New Roman"/>
          <w:color w:val="221E1F"/>
          <w:szCs w:val="24"/>
        </w:rPr>
        <w:t>e-design</w:t>
      </w:r>
      <w:r w:rsidR="001A06D7">
        <w:rPr>
          <w:rStyle w:val="NoSpacingChar"/>
          <w:rFonts w:ascii="Verdana" w:eastAsia="Calibri" w:hAnsi="Verdana" w:cs="Times New Roman"/>
          <w:color w:val="221E1F"/>
          <w:szCs w:val="24"/>
        </w:rPr>
        <w:t>ing</w:t>
      </w:r>
      <w:r w:rsidR="00797443" w:rsidRPr="001A06D7">
        <w:rPr>
          <w:rStyle w:val="NoSpacingChar"/>
          <w:rFonts w:ascii="Verdana" w:eastAsia="Calibri" w:hAnsi="Verdana" w:cs="Times New Roman"/>
          <w:color w:val="221E1F"/>
          <w:szCs w:val="24"/>
        </w:rPr>
        <w:t xml:space="preserve"> the disability parking placard to i</w:t>
      </w:r>
      <w:r w:rsidR="007E3799" w:rsidRPr="001A06D7">
        <w:rPr>
          <w:rStyle w:val="NoSpacingChar"/>
          <w:rFonts w:ascii="Verdana" w:eastAsia="Calibri" w:hAnsi="Verdana" w:cs="Times New Roman"/>
          <w:color w:val="221E1F"/>
          <w:szCs w:val="24"/>
        </w:rPr>
        <w:t>ncrease the tam</w:t>
      </w:r>
      <w:r w:rsidR="00797443" w:rsidRPr="001A06D7">
        <w:rPr>
          <w:rStyle w:val="NoSpacingChar"/>
          <w:rFonts w:ascii="Verdana" w:eastAsia="Calibri" w:hAnsi="Verdana" w:cs="Times New Roman"/>
          <w:color w:val="221E1F"/>
          <w:szCs w:val="24"/>
        </w:rPr>
        <w:t>per-resistance and comprehension</w:t>
      </w:r>
      <w:r w:rsidR="007E3799" w:rsidRPr="001A06D7">
        <w:rPr>
          <w:rStyle w:val="NoSpacingChar"/>
          <w:rFonts w:ascii="Verdana" w:eastAsia="Calibri" w:hAnsi="Verdana" w:cs="Times New Roman"/>
          <w:color w:val="221E1F"/>
          <w:szCs w:val="24"/>
        </w:rPr>
        <w:t xml:space="preserve"> of instructions </w:t>
      </w:r>
      <w:r w:rsidR="00797443" w:rsidRPr="001A06D7">
        <w:rPr>
          <w:rStyle w:val="NoSpacingChar"/>
          <w:rFonts w:ascii="Verdana" w:eastAsia="Calibri" w:hAnsi="Verdana" w:cs="Times New Roman"/>
          <w:color w:val="221E1F"/>
          <w:szCs w:val="24"/>
        </w:rPr>
        <w:t xml:space="preserve">on the </w:t>
      </w:r>
      <w:r w:rsidR="00D93C52" w:rsidRPr="001A06D7">
        <w:rPr>
          <w:rStyle w:val="NoSpacingChar"/>
          <w:rFonts w:ascii="Verdana" w:eastAsia="Calibri" w:hAnsi="Verdana" w:cs="Times New Roman"/>
          <w:color w:val="221E1F"/>
          <w:szCs w:val="24"/>
        </w:rPr>
        <w:t>placard.</w:t>
      </w:r>
    </w:p>
    <w:p w14:paraId="523E2A15" w14:textId="670E87E6" w:rsidR="001A06D7" w:rsidRDefault="0031114C" w:rsidP="008A6400">
      <w:pPr>
        <w:pStyle w:val="ListParagraph"/>
        <w:numPr>
          <w:ilvl w:val="0"/>
          <w:numId w:val="14"/>
        </w:numPr>
        <w:spacing w:before="240" w:after="240"/>
        <w:ind w:right="-187"/>
        <w:contextualSpacing w:val="0"/>
        <w:rPr>
          <w:rStyle w:val="NoSpacingChar"/>
          <w:rFonts w:ascii="Verdana" w:eastAsia="Calibri" w:hAnsi="Verdana" w:cs="Times New Roman"/>
          <w:color w:val="221E1F"/>
          <w:szCs w:val="24"/>
        </w:rPr>
      </w:pPr>
      <w:r w:rsidRPr="0064627B">
        <w:rPr>
          <w:rStyle w:val="NoSpacingChar"/>
          <w:rFonts w:ascii="Verdana" w:eastAsia="Calibri" w:hAnsi="Verdana" w:cs="Times New Roman"/>
          <w:color w:val="221E1F"/>
          <w:szCs w:val="24"/>
        </w:rPr>
        <w:lastRenderedPageBreak/>
        <w:t xml:space="preserve">Develop </w:t>
      </w:r>
      <w:r w:rsidR="0071776C">
        <w:rPr>
          <w:rStyle w:val="NoSpacingChar"/>
          <w:rFonts w:ascii="Verdana" w:eastAsia="Calibri" w:hAnsi="Verdana" w:cs="Times New Roman"/>
          <w:color w:val="221E1F"/>
          <w:szCs w:val="24"/>
        </w:rPr>
        <w:t xml:space="preserve">statewide </w:t>
      </w:r>
      <w:r w:rsidRPr="0064627B">
        <w:rPr>
          <w:rStyle w:val="NoSpacingChar"/>
          <w:rFonts w:ascii="Verdana" w:eastAsia="Calibri" w:hAnsi="Verdana" w:cs="Times New Roman"/>
          <w:color w:val="221E1F"/>
          <w:szCs w:val="24"/>
        </w:rPr>
        <w:t xml:space="preserve">public awareness </w:t>
      </w:r>
      <w:r w:rsidR="0071776C">
        <w:rPr>
          <w:rStyle w:val="NoSpacingChar"/>
          <w:rFonts w:ascii="Verdana" w:eastAsia="Calibri" w:hAnsi="Verdana" w:cs="Times New Roman"/>
          <w:color w:val="221E1F"/>
          <w:szCs w:val="24"/>
        </w:rPr>
        <w:t>on accessible parking</w:t>
      </w:r>
      <w:r w:rsidRPr="0064627B">
        <w:rPr>
          <w:rStyle w:val="NoSpacingChar"/>
          <w:rFonts w:ascii="Verdana" w:eastAsia="Calibri" w:hAnsi="Verdana" w:cs="Times New Roman"/>
          <w:color w:val="221E1F"/>
          <w:szCs w:val="24"/>
        </w:rPr>
        <w:t xml:space="preserve"> and its impact on </w:t>
      </w:r>
      <w:r w:rsidR="001A06D7">
        <w:rPr>
          <w:rStyle w:val="NoSpacingChar"/>
          <w:rFonts w:ascii="Verdana" w:eastAsia="Calibri" w:hAnsi="Verdana" w:cs="Times New Roman"/>
          <w:color w:val="221E1F"/>
          <w:szCs w:val="24"/>
        </w:rPr>
        <w:t xml:space="preserve">Texans </w:t>
      </w:r>
      <w:r w:rsidRPr="0064627B">
        <w:rPr>
          <w:rStyle w:val="NoSpacingChar"/>
          <w:rFonts w:ascii="Verdana" w:eastAsia="Calibri" w:hAnsi="Verdana" w:cs="Times New Roman"/>
          <w:color w:val="221E1F"/>
          <w:szCs w:val="24"/>
        </w:rPr>
        <w:t>wit</w:t>
      </w:r>
      <w:r w:rsidR="0071776C">
        <w:rPr>
          <w:rStyle w:val="NoSpacingChar"/>
          <w:rFonts w:ascii="Verdana" w:eastAsia="Calibri" w:hAnsi="Verdana" w:cs="Times New Roman"/>
          <w:color w:val="221E1F"/>
          <w:szCs w:val="24"/>
        </w:rPr>
        <w:t>h disabilities through</w:t>
      </w:r>
      <w:r w:rsidR="00797443">
        <w:rPr>
          <w:rStyle w:val="NoSpacingChar"/>
          <w:rFonts w:ascii="Verdana" w:eastAsia="Calibri" w:hAnsi="Verdana" w:cs="Times New Roman"/>
          <w:color w:val="221E1F"/>
          <w:szCs w:val="24"/>
        </w:rPr>
        <w:t xml:space="preserve"> </w:t>
      </w:r>
      <w:r w:rsidRPr="0064627B">
        <w:rPr>
          <w:rStyle w:val="NoSpacingChar"/>
          <w:rFonts w:ascii="Verdana" w:eastAsia="Calibri" w:hAnsi="Verdana" w:cs="Times New Roman"/>
          <w:color w:val="221E1F"/>
          <w:szCs w:val="24"/>
        </w:rPr>
        <w:t>public</w:t>
      </w:r>
      <w:r w:rsidR="00797443">
        <w:rPr>
          <w:rStyle w:val="NoSpacingChar"/>
          <w:rFonts w:ascii="Verdana" w:eastAsia="Calibri" w:hAnsi="Verdana" w:cs="Times New Roman"/>
          <w:color w:val="221E1F"/>
          <w:szCs w:val="24"/>
        </w:rPr>
        <w:t xml:space="preserve"> awareness campaigns.</w:t>
      </w:r>
    </w:p>
    <w:p w14:paraId="26F05CA1" w14:textId="608AEE67" w:rsidR="0031114C" w:rsidRPr="001A06D7" w:rsidRDefault="008A6400" w:rsidP="001A06D7">
      <w:pPr>
        <w:pStyle w:val="ListParagraph"/>
        <w:numPr>
          <w:ilvl w:val="0"/>
          <w:numId w:val="14"/>
        </w:numPr>
        <w:spacing w:before="240"/>
        <w:ind w:right="-18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Change</w:t>
      </w:r>
      <w:r w:rsidR="0031114C" w:rsidRPr="001A06D7">
        <w:rPr>
          <w:rStyle w:val="NoSpacingChar"/>
          <w:rFonts w:ascii="Verdana" w:eastAsia="Calibri" w:hAnsi="Verdana" w:cs="Times New Roman"/>
          <w:color w:val="221E1F"/>
          <w:szCs w:val="24"/>
        </w:rPr>
        <w:t xml:space="preserve"> the language in the transportation code </w:t>
      </w:r>
      <w:r w:rsidR="001A06D7">
        <w:rPr>
          <w:rStyle w:val="NoSpacingChar"/>
          <w:rFonts w:ascii="Verdana" w:eastAsia="Calibri" w:hAnsi="Verdana" w:cs="Times New Roman"/>
          <w:color w:val="221E1F"/>
          <w:szCs w:val="24"/>
        </w:rPr>
        <w:t xml:space="preserve">from “Handicapped Parking” </w:t>
      </w:r>
      <w:r w:rsidR="0031114C" w:rsidRPr="001A06D7">
        <w:rPr>
          <w:rStyle w:val="NoSpacingChar"/>
          <w:rFonts w:ascii="Verdana" w:eastAsia="Calibri" w:hAnsi="Verdana" w:cs="Times New Roman"/>
          <w:color w:val="221E1F"/>
          <w:szCs w:val="24"/>
        </w:rPr>
        <w:t xml:space="preserve">to “Accessible Parking” to align with the spirit of </w:t>
      </w:r>
      <w:hyperlink r:id="rId23" w:history="1">
        <w:r w:rsidR="00D85A76" w:rsidRPr="001A06D7">
          <w:rPr>
            <w:rStyle w:val="Hyperlink"/>
            <w:rFonts w:ascii="Verdana" w:eastAsia="Calibri" w:hAnsi="Verdana" w:cs="Times New Roman"/>
            <w:sz w:val="24"/>
            <w:szCs w:val="24"/>
          </w:rPr>
          <w:t>Texas Government Code, Chapter 392, Person First Respectful Language Initiative</w:t>
        </w:r>
      </w:hyperlink>
      <w:r w:rsidR="0031114C" w:rsidRPr="001A06D7">
        <w:rPr>
          <w:rStyle w:val="NoSpacingChar"/>
          <w:rFonts w:ascii="Verdana" w:eastAsia="Calibri" w:hAnsi="Verdana" w:cs="Times New Roman"/>
          <w:color w:val="221E1F"/>
          <w:szCs w:val="24"/>
        </w:rPr>
        <w:t>.</w:t>
      </w:r>
    </w:p>
    <w:p w14:paraId="5A6CE4EB" w14:textId="77777777" w:rsidR="00D85A76" w:rsidRPr="0031114C" w:rsidRDefault="00D85A76" w:rsidP="00D85A76">
      <w:pPr>
        <w:pStyle w:val="ListParagraph"/>
        <w:spacing w:before="240"/>
        <w:ind w:left="360" w:hanging="360"/>
        <w:rPr>
          <w:rStyle w:val="NoSpacingChar"/>
          <w:rFonts w:eastAsia="Calibri" w:cs="Times New Roman"/>
          <w:color w:val="221E1F"/>
          <w:szCs w:val="24"/>
        </w:rPr>
      </w:pPr>
    </w:p>
    <w:p w14:paraId="2CEE2E1A" w14:textId="05D991A0" w:rsidR="001A06D7" w:rsidRDefault="00797443" w:rsidP="001A06D7">
      <w:pPr>
        <w:pStyle w:val="ListParagraph"/>
        <w:numPr>
          <w:ilvl w:val="0"/>
          <w:numId w:val="14"/>
        </w:numPr>
        <w:spacing w:before="240"/>
        <w:ind w:right="-9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Promot</w:t>
      </w:r>
      <w:r w:rsidR="008A6400">
        <w:rPr>
          <w:rStyle w:val="NoSpacingChar"/>
          <w:rFonts w:ascii="Verdana" w:eastAsia="Calibri" w:hAnsi="Verdana" w:cs="Times New Roman"/>
          <w:color w:val="221E1F"/>
          <w:szCs w:val="24"/>
        </w:rPr>
        <w:t>e</w:t>
      </w:r>
      <w:r w:rsidR="00C25A68">
        <w:rPr>
          <w:rStyle w:val="NoSpacingChar"/>
          <w:rFonts w:ascii="Verdana" w:eastAsia="Calibri" w:hAnsi="Verdana" w:cs="Times New Roman"/>
          <w:color w:val="221E1F"/>
          <w:szCs w:val="24"/>
        </w:rPr>
        <w:t xml:space="preserve"> </w:t>
      </w:r>
      <w:r w:rsidR="0031114C" w:rsidRPr="00D85A76">
        <w:rPr>
          <w:rStyle w:val="NoSpacingChar"/>
          <w:rFonts w:ascii="Verdana" w:eastAsia="Calibri" w:hAnsi="Verdana" w:cs="Times New Roman"/>
          <w:color w:val="221E1F"/>
          <w:szCs w:val="24"/>
        </w:rPr>
        <w:t xml:space="preserve">the development of </w:t>
      </w:r>
      <w:r>
        <w:rPr>
          <w:rStyle w:val="NoSpacingChar"/>
          <w:rFonts w:ascii="Verdana" w:eastAsia="Calibri" w:hAnsi="Verdana" w:cs="Times New Roman"/>
          <w:color w:val="221E1F"/>
          <w:szCs w:val="24"/>
        </w:rPr>
        <w:t xml:space="preserve">volunteer </w:t>
      </w:r>
      <w:r w:rsidRPr="00797443">
        <w:rPr>
          <w:rStyle w:val="NoSpacingChar"/>
          <w:rFonts w:ascii="Verdana" w:eastAsia="Calibri" w:hAnsi="Verdana" w:cs="Times New Roman"/>
          <w:color w:val="221E1F"/>
          <w:szCs w:val="24"/>
        </w:rPr>
        <w:t>accessibility parking enforcement program</w:t>
      </w:r>
      <w:r>
        <w:rPr>
          <w:rStyle w:val="NoSpacingChar"/>
          <w:rFonts w:ascii="Verdana" w:eastAsia="Calibri" w:hAnsi="Verdana" w:cs="Times New Roman"/>
          <w:color w:val="221E1F"/>
          <w:szCs w:val="24"/>
        </w:rPr>
        <w:t>s</w:t>
      </w:r>
      <w:r w:rsidRPr="00797443">
        <w:rPr>
          <w:rStyle w:val="NoSpacingChar"/>
          <w:rFonts w:ascii="Verdana" w:eastAsia="Calibri" w:hAnsi="Verdana" w:cs="Times New Roman"/>
          <w:color w:val="221E1F"/>
          <w:szCs w:val="24"/>
        </w:rPr>
        <w:t xml:space="preserve"> </w:t>
      </w:r>
      <w:r w:rsidR="0031114C" w:rsidRPr="00D85A76">
        <w:rPr>
          <w:rStyle w:val="NoSpacingChar"/>
          <w:rFonts w:ascii="Verdana" w:eastAsia="Calibri" w:hAnsi="Verdana" w:cs="Times New Roman"/>
          <w:color w:val="221E1F"/>
          <w:szCs w:val="24"/>
        </w:rPr>
        <w:t xml:space="preserve">to improve </w:t>
      </w:r>
      <w:r w:rsidR="0071776C">
        <w:rPr>
          <w:rStyle w:val="NoSpacingChar"/>
          <w:rFonts w:ascii="Verdana" w:eastAsia="Calibri" w:hAnsi="Verdana" w:cs="Times New Roman"/>
          <w:color w:val="221E1F"/>
          <w:szCs w:val="24"/>
        </w:rPr>
        <w:t xml:space="preserve">statewide </w:t>
      </w:r>
      <w:r w:rsidR="0031114C" w:rsidRPr="00D85A76">
        <w:rPr>
          <w:rStyle w:val="NoSpacingChar"/>
          <w:rFonts w:ascii="Verdana" w:eastAsia="Calibri" w:hAnsi="Verdana" w:cs="Times New Roman"/>
          <w:color w:val="221E1F"/>
          <w:szCs w:val="24"/>
        </w:rPr>
        <w:t>enforce</w:t>
      </w:r>
      <w:r w:rsidR="0071776C">
        <w:rPr>
          <w:rStyle w:val="NoSpacingChar"/>
          <w:rFonts w:ascii="Verdana" w:eastAsia="Calibri" w:hAnsi="Verdana" w:cs="Times New Roman"/>
          <w:color w:val="221E1F"/>
          <w:szCs w:val="24"/>
        </w:rPr>
        <w:t>ment of accessible parking laws.</w:t>
      </w:r>
    </w:p>
    <w:p w14:paraId="5BF854C7" w14:textId="77777777" w:rsidR="001A06D7" w:rsidRDefault="001A06D7" w:rsidP="00F17188">
      <w:pPr>
        <w:pStyle w:val="ListParagraph"/>
        <w:spacing w:before="240"/>
        <w:ind w:left="0" w:right="-90"/>
        <w:rPr>
          <w:rStyle w:val="NoSpacingChar"/>
          <w:rFonts w:ascii="Verdana" w:eastAsia="Calibri" w:hAnsi="Verdana" w:cs="Times New Roman"/>
          <w:color w:val="221E1F"/>
          <w:szCs w:val="24"/>
        </w:rPr>
      </w:pPr>
    </w:p>
    <w:p w14:paraId="509C0AD4" w14:textId="41FDA821" w:rsidR="001A06D7" w:rsidRDefault="00797443" w:rsidP="008A6400">
      <w:pPr>
        <w:pStyle w:val="ListParagraph"/>
        <w:numPr>
          <w:ilvl w:val="0"/>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Improve accessibility for visitors and residents with</w:t>
      </w:r>
      <w:r w:rsidR="008A6400">
        <w:rPr>
          <w:rStyle w:val="NoSpacingChar"/>
          <w:rFonts w:ascii="Verdana" w:eastAsia="Calibri" w:hAnsi="Verdana" w:cs="Times New Roman"/>
          <w:color w:val="221E1F"/>
          <w:szCs w:val="24"/>
        </w:rPr>
        <w:t>in the C</w:t>
      </w:r>
      <w:r w:rsidR="001A06D7" w:rsidRPr="001A06D7">
        <w:rPr>
          <w:rStyle w:val="NoSpacingChar"/>
          <w:rFonts w:ascii="Verdana" w:eastAsia="Calibri" w:hAnsi="Verdana" w:cs="Times New Roman"/>
          <w:color w:val="221E1F"/>
          <w:szCs w:val="24"/>
        </w:rPr>
        <w:t xml:space="preserve">apitol </w:t>
      </w:r>
      <w:r w:rsidR="008A6400">
        <w:rPr>
          <w:rStyle w:val="NoSpacingChar"/>
          <w:rFonts w:ascii="Verdana" w:eastAsia="Calibri" w:hAnsi="Verdana" w:cs="Times New Roman"/>
          <w:color w:val="221E1F"/>
          <w:szCs w:val="24"/>
        </w:rPr>
        <w:t>C</w:t>
      </w:r>
      <w:r w:rsidR="001A06D7" w:rsidRPr="001A06D7">
        <w:rPr>
          <w:rStyle w:val="NoSpacingChar"/>
          <w:rFonts w:ascii="Verdana" w:eastAsia="Calibri" w:hAnsi="Verdana" w:cs="Times New Roman"/>
          <w:color w:val="221E1F"/>
          <w:szCs w:val="24"/>
        </w:rPr>
        <w:t>omplex area by:</w:t>
      </w:r>
    </w:p>
    <w:p w14:paraId="6475ABE3" w14:textId="3B27D33A" w:rsidR="001A06D7" w:rsidRDefault="001A06D7" w:rsidP="008A6400">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i</w:t>
      </w:r>
      <w:r w:rsidR="0031114C" w:rsidRPr="001A06D7">
        <w:rPr>
          <w:rStyle w:val="NoSpacingChar"/>
          <w:rFonts w:ascii="Verdana" w:eastAsia="Calibri" w:hAnsi="Verdana" w:cs="Times New Roman"/>
          <w:color w:val="221E1F"/>
          <w:szCs w:val="24"/>
        </w:rPr>
        <w:t>nstall</w:t>
      </w:r>
      <w:r w:rsidR="00797443" w:rsidRPr="001A06D7">
        <w:rPr>
          <w:rStyle w:val="NoSpacingChar"/>
          <w:rFonts w:ascii="Verdana" w:eastAsia="Calibri" w:hAnsi="Verdana" w:cs="Times New Roman"/>
          <w:color w:val="221E1F"/>
          <w:szCs w:val="24"/>
        </w:rPr>
        <w:t>ing</w:t>
      </w:r>
      <w:r w:rsidR="0031114C" w:rsidRPr="001A06D7">
        <w:rPr>
          <w:rStyle w:val="NoSpacingChar"/>
          <w:rFonts w:ascii="Verdana" w:eastAsia="Calibri" w:hAnsi="Verdana" w:cs="Times New Roman"/>
          <w:color w:val="221E1F"/>
          <w:szCs w:val="24"/>
        </w:rPr>
        <w:t xml:space="preserve"> sheltered accessible drop off stations withi</w:t>
      </w:r>
      <w:r w:rsidR="008162B9" w:rsidRPr="001A06D7">
        <w:rPr>
          <w:rStyle w:val="NoSpacingChar"/>
          <w:rFonts w:ascii="Verdana" w:eastAsia="Calibri" w:hAnsi="Verdana" w:cs="Times New Roman"/>
          <w:color w:val="221E1F"/>
          <w:szCs w:val="24"/>
        </w:rPr>
        <w:t xml:space="preserve">n the capitol complex perimeter; </w:t>
      </w:r>
    </w:p>
    <w:p w14:paraId="101426CD" w14:textId="6C761333" w:rsidR="001A06D7" w:rsidRDefault="001A06D7" w:rsidP="008A6400">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expanding overall parking availability by diagonally striping parallel parking spaces on the east side of the Capitol in front of the Texas State Library and Archives Commission Building</w:t>
      </w:r>
      <w:r w:rsidR="008A6400">
        <w:rPr>
          <w:rStyle w:val="NoSpacingChar"/>
          <w:rFonts w:ascii="Verdana" w:eastAsia="Calibri" w:hAnsi="Verdana" w:cs="Times New Roman"/>
          <w:color w:val="221E1F"/>
          <w:szCs w:val="24"/>
        </w:rPr>
        <w:t>; and</w:t>
      </w:r>
    </w:p>
    <w:p w14:paraId="7B85D596" w14:textId="3DAB73BB" w:rsidR="001A06D7" w:rsidRDefault="001A06D7" w:rsidP="008A6400">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d</w:t>
      </w:r>
      <w:r w:rsidR="008162B9" w:rsidRPr="001A06D7">
        <w:rPr>
          <w:rStyle w:val="NoSpacingChar"/>
          <w:rFonts w:ascii="Verdana" w:eastAsia="Calibri" w:hAnsi="Verdana" w:cs="Times New Roman"/>
          <w:color w:val="221E1F"/>
          <w:szCs w:val="24"/>
        </w:rPr>
        <w:t xml:space="preserve">eveloping </w:t>
      </w:r>
      <w:r w:rsidR="0031114C" w:rsidRPr="001A06D7">
        <w:rPr>
          <w:rStyle w:val="NoSpacingChar"/>
          <w:rFonts w:ascii="Verdana" w:eastAsia="Calibri" w:hAnsi="Verdana" w:cs="Times New Roman"/>
          <w:color w:val="221E1F"/>
          <w:szCs w:val="24"/>
        </w:rPr>
        <w:t xml:space="preserve">a map marking accessible parking spots in </w:t>
      </w:r>
      <w:r w:rsidR="00974A82" w:rsidRPr="001A06D7">
        <w:rPr>
          <w:rStyle w:val="NoSpacingChar"/>
          <w:rFonts w:ascii="Verdana" w:eastAsia="Calibri" w:hAnsi="Verdana" w:cs="Times New Roman"/>
          <w:color w:val="221E1F"/>
          <w:szCs w:val="24"/>
        </w:rPr>
        <w:t xml:space="preserve">the </w:t>
      </w:r>
      <w:r w:rsidR="0031114C" w:rsidRPr="001A06D7">
        <w:rPr>
          <w:rStyle w:val="NoSpacingChar"/>
          <w:rFonts w:ascii="Verdana" w:eastAsia="Calibri" w:hAnsi="Verdana" w:cs="Times New Roman"/>
          <w:color w:val="221E1F"/>
          <w:szCs w:val="24"/>
        </w:rPr>
        <w:t>capitol</w:t>
      </w:r>
      <w:r w:rsidR="0031114C" w:rsidRPr="001A06D7">
        <w:rPr>
          <w:rStyle w:val="NoSpacingChar"/>
          <w:rFonts w:eastAsia="Calibri" w:cs="Times New Roman"/>
          <w:color w:val="221E1F"/>
          <w:szCs w:val="24"/>
        </w:rPr>
        <w:t xml:space="preserve"> </w:t>
      </w:r>
      <w:r w:rsidR="0031114C" w:rsidRPr="001A06D7">
        <w:rPr>
          <w:rStyle w:val="NoSpacingChar"/>
          <w:rFonts w:ascii="Verdana" w:eastAsia="Calibri" w:hAnsi="Verdana" w:cs="Times New Roman"/>
          <w:color w:val="221E1F"/>
          <w:szCs w:val="24"/>
        </w:rPr>
        <w:t>complex area and downtown Austin for residents and visito</w:t>
      </w:r>
      <w:r w:rsidR="00F17188">
        <w:rPr>
          <w:rStyle w:val="NoSpacingChar"/>
          <w:rFonts w:ascii="Verdana" w:eastAsia="Calibri" w:hAnsi="Verdana" w:cs="Times New Roman"/>
          <w:color w:val="221E1F"/>
          <w:szCs w:val="24"/>
        </w:rPr>
        <w:t>rs who need accessible parking.</w:t>
      </w:r>
    </w:p>
    <w:p w14:paraId="40BC655D" w14:textId="4D45673C" w:rsidR="001A06D7" w:rsidRDefault="000C33B1" w:rsidP="00B67C89">
      <w:pPr>
        <w:pStyle w:val="ListParagraph"/>
        <w:numPr>
          <w:ilvl w:val="0"/>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Amend </w:t>
      </w:r>
      <w:hyperlink r:id="rId24" w:history="1">
        <w:r w:rsidR="00872172" w:rsidRPr="004567C2">
          <w:rPr>
            <w:rStyle w:val="Hyperlink"/>
            <w:rFonts w:ascii="Verdana" w:eastAsia="Calibri" w:hAnsi="Verdana" w:cs="Times New Roman"/>
            <w:color w:val="0070C0"/>
            <w:sz w:val="24"/>
            <w:szCs w:val="24"/>
          </w:rPr>
          <w:t xml:space="preserve">Transportation Code </w:t>
        </w:r>
        <w:r w:rsidR="00B67C89" w:rsidRPr="004567C2">
          <w:rPr>
            <w:rStyle w:val="Hyperlink"/>
            <w:rFonts w:ascii="Verdana" w:eastAsia="Calibri" w:hAnsi="Verdana" w:cs="Times New Roman"/>
            <w:color w:val="0070C0"/>
            <w:sz w:val="24"/>
            <w:szCs w:val="24"/>
          </w:rPr>
          <w:t>§</w:t>
        </w:r>
        <w:r w:rsidR="00872172" w:rsidRPr="004567C2">
          <w:rPr>
            <w:rStyle w:val="Hyperlink"/>
            <w:rFonts w:ascii="Verdana" w:eastAsia="Calibri" w:hAnsi="Verdana" w:cs="Times New Roman"/>
            <w:color w:val="0070C0"/>
            <w:sz w:val="24"/>
            <w:szCs w:val="24"/>
          </w:rPr>
          <w:t xml:space="preserve"> 681.011 Offenses; Presumption</w:t>
        </w:r>
      </w:hyperlink>
      <w:r w:rsidR="005846A3" w:rsidRPr="001A06D7">
        <w:rPr>
          <w:rStyle w:val="NoSpacingChar"/>
          <w:rFonts w:ascii="Verdana" w:eastAsia="Calibri" w:hAnsi="Verdana" w:cs="Times New Roman"/>
          <w:color w:val="221E1F"/>
          <w:szCs w:val="24"/>
        </w:rPr>
        <w:t xml:space="preserve"> </w:t>
      </w:r>
      <w:r w:rsidRPr="001A06D7">
        <w:rPr>
          <w:rStyle w:val="NoSpacingChar"/>
          <w:rFonts w:ascii="Verdana" w:eastAsia="Calibri" w:hAnsi="Verdana" w:cs="Times New Roman"/>
          <w:color w:val="221E1F"/>
          <w:szCs w:val="24"/>
        </w:rPr>
        <w:t>to permit alternative sentencing which includes</w:t>
      </w:r>
      <w:r w:rsidR="0071776C" w:rsidRPr="001A06D7">
        <w:rPr>
          <w:rStyle w:val="NoSpacingChar"/>
          <w:rFonts w:ascii="Verdana" w:eastAsia="Calibri" w:hAnsi="Verdana" w:cs="Times New Roman"/>
          <w:color w:val="221E1F"/>
          <w:szCs w:val="24"/>
        </w:rPr>
        <w:t>:</w:t>
      </w:r>
    </w:p>
    <w:p w14:paraId="4DD518C8" w14:textId="77777777" w:rsidR="001A06D7" w:rsidRDefault="0071776C"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required </w:t>
      </w:r>
      <w:r w:rsidR="000C33B1" w:rsidRPr="001A06D7">
        <w:rPr>
          <w:rStyle w:val="NoSpacingChar"/>
          <w:rFonts w:ascii="Verdana" w:eastAsia="Calibri" w:hAnsi="Verdana" w:cs="Times New Roman"/>
          <w:color w:val="221E1F"/>
          <w:szCs w:val="24"/>
        </w:rPr>
        <w:t xml:space="preserve">education </w:t>
      </w:r>
      <w:r w:rsidRPr="001A06D7">
        <w:rPr>
          <w:rStyle w:val="NoSpacingChar"/>
          <w:rFonts w:ascii="Verdana" w:eastAsia="Calibri" w:hAnsi="Verdana" w:cs="Times New Roman"/>
          <w:color w:val="221E1F"/>
          <w:szCs w:val="24"/>
        </w:rPr>
        <w:t>classes o</w:t>
      </w:r>
      <w:r w:rsidR="000C33B1" w:rsidRPr="001A06D7">
        <w:rPr>
          <w:rStyle w:val="NoSpacingChar"/>
          <w:rFonts w:ascii="Verdana" w:eastAsia="Calibri" w:hAnsi="Verdana" w:cs="Times New Roman"/>
          <w:color w:val="221E1F"/>
          <w:szCs w:val="24"/>
        </w:rPr>
        <w:t xml:space="preserve">n disability awareness and accessible parking with a reduced fine </w:t>
      </w:r>
      <w:r w:rsidR="008162B9" w:rsidRPr="001A06D7">
        <w:rPr>
          <w:rStyle w:val="NoSpacingChar"/>
          <w:rFonts w:ascii="Verdana" w:eastAsia="Calibri" w:hAnsi="Verdana" w:cs="Times New Roman"/>
          <w:color w:val="221E1F"/>
          <w:szCs w:val="24"/>
        </w:rPr>
        <w:t>upon completion of said e</w:t>
      </w:r>
      <w:r w:rsidRPr="001A06D7">
        <w:rPr>
          <w:rStyle w:val="NoSpacingChar"/>
          <w:rFonts w:ascii="Verdana" w:eastAsia="Calibri" w:hAnsi="Verdana" w:cs="Times New Roman"/>
          <w:color w:val="221E1F"/>
          <w:szCs w:val="24"/>
        </w:rPr>
        <w:t>ducation; and</w:t>
      </w:r>
    </w:p>
    <w:p w14:paraId="014D06FF" w14:textId="77777777" w:rsidR="001A06D7" w:rsidRDefault="0071776C"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community service/restitution requirements </w:t>
      </w:r>
      <w:r w:rsidR="003F50E8" w:rsidRPr="001A06D7">
        <w:rPr>
          <w:rStyle w:val="NoSpacingChar"/>
          <w:rFonts w:ascii="Verdana" w:eastAsia="Calibri" w:hAnsi="Verdana" w:cs="Times New Roman"/>
          <w:color w:val="221E1F"/>
          <w:szCs w:val="24"/>
        </w:rPr>
        <w:t xml:space="preserve">at a nonprofit organization that serves persons with disabilities or disabling diseases or any other community restitution that may sensitize the violator to the needs and obstacles faced by persons with disabilities </w:t>
      </w:r>
    </w:p>
    <w:p w14:paraId="74A898AD" w14:textId="31AD44A3" w:rsidR="001A06D7" w:rsidRDefault="00380937" w:rsidP="001A06D7">
      <w:pPr>
        <w:pStyle w:val="ListParagraph"/>
        <w:numPr>
          <w:ilvl w:val="0"/>
          <w:numId w:val="14"/>
        </w:numPr>
        <w:spacing w:before="240"/>
        <w:ind w:right="-9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w:t>
      </w:r>
      <w:r w:rsidR="0031114C" w:rsidRPr="001A06D7">
        <w:rPr>
          <w:rStyle w:val="NoSpacingChar"/>
          <w:rFonts w:ascii="Verdana" w:eastAsia="Calibri" w:hAnsi="Verdana" w:cs="Times New Roman"/>
          <w:color w:val="221E1F"/>
          <w:szCs w:val="24"/>
        </w:rPr>
        <w:t>Redefine the van accessible requirements in the T</w:t>
      </w:r>
      <w:r w:rsidR="00F17188">
        <w:rPr>
          <w:rStyle w:val="NoSpacingChar"/>
          <w:rFonts w:ascii="Verdana" w:eastAsia="Calibri" w:hAnsi="Verdana" w:cs="Times New Roman"/>
          <w:color w:val="221E1F"/>
          <w:szCs w:val="24"/>
        </w:rPr>
        <w:t>exas Accessibility Standards (TA</w:t>
      </w:r>
      <w:r w:rsidR="0031114C" w:rsidRPr="001A06D7">
        <w:rPr>
          <w:rStyle w:val="NoSpacingChar"/>
          <w:rFonts w:ascii="Verdana" w:eastAsia="Calibri" w:hAnsi="Verdana" w:cs="Times New Roman"/>
          <w:color w:val="221E1F"/>
          <w:szCs w:val="24"/>
        </w:rPr>
        <w:t>S</w:t>
      </w:r>
      <w:r w:rsidR="00F17188">
        <w:rPr>
          <w:rStyle w:val="NoSpacingChar"/>
          <w:rFonts w:ascii="Verdana" w:eastAsia="Calibri" w:hAnsi="Verdana" w:cs="Times New Roman"/>
          <w:color w:val="221E1F"/>
          <w:szCs w:val="24"/>
        </w:rPr>
        <w:t>)</w:t>
      </w:r>
      <w:r w:rsidR="0031114C" w:rsidRPr="001A06D7">
        <w:rPr>
          <w:rStyle w:val="NoSpacingChar"/>
          <w:rFonts w:ascii="Verdana" w:eastAsia="Calibri" w:hAnsi="Verdana" w:cs="Times New Roman"/>
          <w:color w:val="221E1F"/>
          <w:szCs w:val="24"/>
        </w:rPr>
        <w:t xml:space="preserve"> standards for medical facilities to increase the number of van accessible spaces at these locations.</w:t>
      </w:r>
    </w:p>
    <w:p w14:paraId="355D5379" w14:textId="77777777" w:rsidR="001A06D7" w:rsidRDefault="001A06D7" w:rsidP="001A06D7">
      <w:pPr>
        <w:pStyle w:val="ListParagraph"/>
        <w:spacing w:before="240"/>
        <w:ind w:left="360" w:right="-90"/>
        <w:rPr>
          <w:rStyle w:val="NoSpacingChar"/>
          <w:rFonts w:ascii="Verdana" w:eastAsia="Calibri" w:hAnsi="Verdana" w:cs="Times New Roman"/>
          <w:color w:val="221E1F"/>
          <w:szCs w:val="24"/>
        </w:rPr>
      </w:pPr>
    </w:p>
    <w:p w14:paraId="1F8EC347" w14:textId="3ACF478E" w:rsidR="001A06D7" w:rsidRDefault="00380937" w:rsidP="00460AC1">
      <w:pPr>
        <w:pStyle w:val="ListParagraph"/>
        <w:numPr>
          <w:ilvl w:val="0"/>
          <w:numId w:val="14"/>
        </w:numPr>
        <w:spacing w:before="240" w:after="240"/>
        <w:ind w:right="-8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lastRenderedPageBreak/>
        <w:t>*</w:t>
      </w:r>
      <w:r w:rsidR="00F17188">
        <w:rPr>
          <w:rStyle w:val="NoSpacingChar"/>
          <w:rFonts w:ascii="Verdana" w:eastAsia="Calibri" w:hAnsi="Verdana" w:cs="Times New Roman"/>
          <w:color w:val="221E1F"/>
          <w:szCs w:val="24"/>
        </w:rPr>
        <w:t>Update the Texas Accessibility S</w:t>
      </w:r>
      <w:r w:rsidR="004D33CC" w:rsidRPr="001A06D7">
        <w:rPr>
          <w:rStyle w:val="NoSpacingChar"/>
          <w:rFonts w:ascii="Verdana" w:eastAsia="Calibri" w:hAnsi="Verdana" w:cs="Times New Roman"/>
          <w:color w:val="221E1F"/>
          <w:szCs w:val="24"/>
        </w:rPr>
        <w:t>tandards through legislation or rule-making by:</w:t>
      </w:r>
    </w:p>
    <w:p w14:paraId="4E184AC7" w14:textId="77777777" w:rsidR="001A06D7" w:rsidRDefault="004D33CC"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painting </w:t>
      </w:r>
      <w:r w:rsidR="0031114C" w:rsidRPr="001A06D7">
        <w:rPr>
          <w:rStyle w:val="NoSpacingChar"/>
          <w:rFonts w:ascii="Verdana" w:eastAsia="Calibri" w:hAnsi="Verdana" w:cs="Times New Roman"/>
          <w:color w:val="221E1F"/>
          <w:szCs w:val="24"/>
        </w:rPr>
        <w:t>the International Symbol of Accessibility in an accessible parking space if the space is paved</w:t>
      </w:r>
      <w:r w:rsidRPr="001A06D7">
        <w:rPr>
          <w:rStyle w:val="NoSpacingChar"/>
          <w:rFonts w:ascii="Verdana" w:eastAsia="Calibri" w:hAnsi="Verdana" w:cs="Times New Roman"/>
          <w:color w:val="221E1F"/>
          <w:szCs w:val="24"/>
        </w:rPr>
        <w:t>;</w:t>
      </w:r>
      <w:r w:rsidR="0031114C" w:rsidRPr="001A06D7">
        <w:rPr>
          <w:rStyle w:val="NoSpacingChar"/>
          <w:rFonts w:ascii="Verdana" w:eastAsia="Calibri" w:hAnsi="Verdana" w:cs="Times New Roman"/>
          <w:color w:val="221E1F"/>
          <w:szCs w:val="24"/>
        </w:rPr>
        <w:t xml:space="preserve"> and</w:t>
      </w:r>
    </w:p>
    <w:p w14:paraId="5BE177F6" w14:textId="77777777" w:rsidR="001A06D7" w:rsidRDefault="0031114C"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paint</w:t>
      </w:r>
      <w:r w:rsidR="004D33CC" w:rsidRPr="001A06D7">
        <w:rPr>
          <w:rStyle w:val="NoSpacingChar"/>
          <w:rFonts w:ascii="Verdana" w:eastAsia="Calibri" w:hAnsi="Verdana" w:cs="Times New Roman"/>
          <w:color w:val="221E1F"/>
          <w:szCs w:val="24"/>
        </w:rPr>
        <w:t>ing</w:t>
      </w:r>
      <w:r w:rsidRPr="001A06D7">
        <w:rPr>
          <w:rStyle w:val="NoSpacingChar"/>
          <w:rFonts w:ascii="Verdana" w:eastAsia="Calibri" w:hAnsi="Verdana" w:cs="Times New Roman"/>
          <w:color w:val="221E1F"/>
          <w:szCs w:val="24"/>
        </w:rPr>
        <w:t xml:space="preserve"> the words “No Parking” in access aisles</w:t>
      </w:r>
      <w:r w:rsidR="008162B9" w:rsidRPr="001A06D7">
        <w:rPr>
          <w:rStyle w:val="NoSpacingChar"/>
          <w:rFonts w:ascii="Verdana" w:eastAsia="Calibri" w:hAnsi="Verdana" w:cs="Times New Roman"/>
          <w:color w:val="221E1F"/>
          <w:szCs w:val="24"/>
        </w:rPr>
        <w:t xml:space="preserve"> if the space is paved.</w:t>
      </w:r>
      <w:r w:rsidRPr="001A06D7">
        <w:rPr>
          <w:rStyle w:val="NoSpacingChar"/>
          <w:rFonts w:ascii="Verdana" w:eastAsia="Calibri" w:hAnsi="Verdana" w:cs="Times New Roman"/>
          <w:color w:val="221E1F"/>
          <w:szCs w:val="24"/>
        </w:rPr>
        <w:t xml:space="preserve"> </w:t>
      </w:r>
    </w:p>
    <w:p w14:paraId="4C4F126E" w14:textId="5CB4217C" w:rsidR="001A06D7" w:rsidRDefault="00380937" w:rsidP="00460AC1">
      <w:pPr>
        <w:pStyle w:val="ListParagraph"/>
        <w:numPr>
          <w:ilvl w:val="0"/>
          <w:numId w:val="14"/>
        </w:numPr>
        <w:spacing w:before="240" w:after="240"/>
        <w:ind w:right="-86" w:hanging="44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*I</w:t>
      </w:r>
      <w:r w:rsidR="0031114C" w:rsidRPr="001A06D7">
        <w:rPr>
          <w:rStyle w:val="NoSpacingChar"/>
          <w:rFonts w:ascii="Verdana" w:eastAsia="Calibri" w:hAnsi="Verdana" w:cs="Times New Roman"/>
          <w:color w:val="221E1F"/>
          <w:szCs w:val="24"/>
        </w:rPr>
        <w:t>nclude on accessible parking signs r</w:t>
      </w:r>
      <w:r w:rsidR="001A06D7">
        <w:rPr>
          <w:rStyle w:val="NoSpacingChar"/>
          <w:rFonts w:ascii="Verdana" w:eastAsia="Calibri" w:hAnsi="Verdana" w:cs="Times New Roman"/>
          <w:color w:val="221E1F"/>
          <w:szCs w:val="24"/>
        </w:rPr>
        <w:t xml:space="preserve">egulatory language that informs </w:t>
      </w:r>
      <w:r w:rsidR="0031114C" w:rsidRPr="001A06D7">
        <w:rPr>
          <w:rStyle w:val="NoSpacingChar"/>
          <w:rFonts w:ascii="Verdana" w:eastAsia="Calibri" w:hAnsi="Verdana" w:cs="Times New Roman"/>
          <w:color w:val="221E1F"/>
          <w:szCs w:val="24"/>
        </w:rPr>
        <w:t>of</w:t>
      </w:r>
      <w:r w:rsidR="00280766" w:rsidRPr="001A06D7">
        <w:rPr>
          <w:rStyle w:val="NoSpacingChar"/>
          <w:rFonts w:ascii="Verdana" w:eastAsia="Calibri" w:hAnsi="Verdana" w:cs="Times New Roman"/>
          <w:color w:val="221E1F"/>
          <w:szCs w:val="24"/>
        </w:rPr>
        <w:t>:</w:t>
      </w:r>
    </w:p>
    <w:p w14:paraId="060C917B" w14:textId="77777777" w:rsidR="001A06D7" w:rsidRDefault="0031114C"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fines and penalties (e.g. $550 - $1,100 fine),</w:t>
      </w:r>
      <w:r w:rsidR="00280766" w:rsidRPr="001A06D7">
        <w:rPr>
          <w:rStyle w:val="NoSpacingChar"/>
          <w:rFonts w:ascii="Verdana" w:eastAsia="Calibri" w:hAnsi="Verdana" w:cs="Times New Roman"/>
          <w:color w:val="221E1F"/>
          <w:szCs w:val="24"/>
        </w:rPr>
        <w:t xml:space="preserve"> and</w:t>
      </w:r>
    </w:p>
    <w:p w14:paraId="2784140C" w14:textId="77777777" w:rsidR="001A06D7" w:rsidRDefault="0031114C" w:rsidP="004567C2">
      <w:pPr>
        <w:pStyle w:val="ListParagraph"/>
        <w:numPr>
          <w:ilvl w:val="1"/>
          <w:numId w:val="14"/>
        </w:numPr>
        <w:spacing w:before="240" w:after="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consequences of illegal parking in accessible parking s</w:t>
      </w:r>
      <w:r w:rsidR="008162B9" w:rsidRPr="001A06D7">
        <w:rPr>
          <w:rStyle w:val="NoSpacingChar"/>
          <w:rFonts w:ascii="Verdana" w:eastAsia="Calibri" w:hAnsi="Verdana" w:cs="Times New Roman"/>
          <w:color w:val="221E1F"/>
          <w:szCs w:val="24"/>
        </w:rPr>
        <w:t>paces (Violators will be towed).</w:t>
      </w:r>
    </w:p>
    <w:p w14:paraId="59132AEC" w14:textId="77777777" w:rsidR="001A06D7" w:rsidRDefault="001A06D7" w:rsidP="004567C2">
      <w:pPr>
        <w:pStyle w:val="ListParagraph"/>
        <w:spacing w:after="0"/>
        <w:ind w:left="360" w:right="-86"/>
        <w:contextualSpacing w:val="0"/>
        <w:rPr>
          <w:rStyle w:val="NoSpacingChar"/>
          <w:rFonts w:ascii="Verdana" w:eastAsia="Calibri" w:hAnsi="Verdana" w:cs="Times New Roman"/>
          <w:color w:val="221E1F"/>
          <w:szCs w:val="24"/>
        </w:rPr>
      </w:pPr>
    </w:p>
    <w:p w14:paraId="57EAD196" w14:textId="39159BE1" w:rsidR="001A06D7" w:rsidRDefault="00F850CA" w:rsidP="00E466A3">
      <w:pPr>
        <w:pStyle w:val="ListParagraph"/>
        <w:numPr>
          <w:ilvl w:val="0"/>
          <w:numId w:val="14"/>
        </w:numPr>
        <w:spacing w:before="240" w:after="240"/>
        <w:ind w:right="-44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C</w:t>
      </w:r>
      <w:r w:rsidR="005846A3" w:rsidRPr="001A06D7">
        <w:rPr>
          <w:rStyle w:val="NoSpacingChar"/>
          <w:rFonts w:ascii="Verdana" w:eastAsia="Calibri" w:hAnsi="Verdana" w:cs="Times New Roman"/>
          <w:color w:val="221E1F"/>
          <w:szCs w:val="24"/>
        </w:rPr>
        <w:t xml:space="preserve">onsider expanded statutory authority in </w:t>
      </w:r>
      <w:hyperlink r:id="rId25" w:history="1">
        <w:r w:rsidRPr="001A06D7">
          <w:rPr>
            <w:rStyle w:val="Hyperlink"/>
            <w:rFonts w:ascii="Verdana" w:eastAsia="Calibri" w:hAnsi="Verdana" w:cs="Times New Roman"/>
            <w:sz w:val="24"/>
            <w:szCs w:val="24"/>
          </w:rPr>
          <w:t>Human Resources Code, Title 7, Chapter 115.009</w:t>
        </w:r>
      </w:hyperlink>
      <w:r w:rsidR="005846A3" w:rsidRPr="001A06D7">
        <w:rPr>
          <w:rStyle w:val="NoSpacingChar"/>
          <w:rFonts w:ascii="Verdana" w:eastAsia="Calibri" w:hAnsi="Verdana" w:cs="Times New Roman"/>
          <w:color w:val="221E1F"/>
          <w:szCs w:val="24"/>
        </w:rPr>
        <w:t xml:space="preserve"> </w:t>
      </w:r>
      <w:r w:rsidRPr="001A06D7">
        <w:rPr>
          <w:rStyle w:val="NoSpacingChar"/>
          <w:rFonts w:ascii="Verdana" w:eastAsia="Calibri" w:hAnsi="Verdana" w:cs="Times New Roman"/>
          <w:color w:val="221E1F"/>
          <w:szCs w:val="24"/>
        </w:rPr>
        <w:t xml:space="preserve">based on </w:t>
      </w:r>
      <w:hyperlink r:id="rId26" w:history="1">
        <w:r w:rsidRPr="001A06D7">
          <w:rPr>
            <w:rStyle w:val="Hyperlink"/>
            <w:rFonts w:ascii="Verdana" w:eastAsia="Calibri" w:hAnsi="Verdana" w:cs="Times New Roman"/>
            <w:sz w:val="24"/>
            <w:szCs w:val="24"/>
          </w:rPr>
          <w:t xml:space="preserve">New Mexico Statute </w:t>
        </w:r>
        <w:r w:rsidR="00E466A3" w:rsidRPr="00E466A3">
          <w:rPr>
            <w:rStyle w:val="Hyperlink"/>
            <w:rFonts w:ascii="Verdana" w:eastAsia="Calibri" w:hAnsi="Verdana" w:cs="Times New Roman"/>
            <w:sz w:val="24"/>
            <w:szCs w:val="24"/>
          </w:rPr>
          <w:t>§</w:t>
        </w:r>
        <w:r w:rsidRPr="001A06D7">
          <w:rPr>
            <w:rStyle w:val="Hyperlink"/>
            <w:rFonts w:ascii="Verdana" w:eastAsia="Calibri" w:hAnsi="Verdana" w:cs="Times New Roman"/>
            <w:sz w:val="24"/>
            <w:szCs w:val="24"/>
          </w:rPr>
          <w:t xml:space="preserve"> 28-10-3.3.D</w:t>
        </w:r>
      </w:hyperlink>
      <w:r w:rsidR="00D93C52" w:rsidRPr="001A06D7">
        <w:rPr>
          <w:rStyle w:val="NoSpacingChar"/>
          <w:rFonts w:ascii="Verdana" w:eastAsia="Calibri" w:hAnsi="Verdana" w:cs="Times New Roman"/>
          <w:color w:val="221E1F"/>
          <w:szCs w:val="24"/>
        </w:rPr>
        <w:t xml:space="preserve"> to grant</w:t>
      </w:r>
      <w:r w:rsidR="005846A3" w:rsidRPr="001A06D7">
        <w:rPr>
          <w:rStyle w:val="NoSpacingChar"/>
          <w:rFonts w:ascii="Verdana" w:eastAsia="Calibri" w:hAnsi="Verdana" w:cs="Times New Roman"/>
          <w:color w:val="221E1F"/>
          <w:szCs w:val="24"/>
        </w:rPr>
        <w:t xml:space="preserve"> additional authority </w:t>
      </w:r>
      <w:r w:rsidR="00D93C52" w:rsidRPr="001A06D7">
        <w:rPr>
          <w:rStyle w:val="NoSpacingChar"/>
          <w:rFonts w:ascii="Verdana" w:eastAsia="Calibri" w:hAnsi="Verdana" w:cs="Times New Roman"/>
          <w:color w:val="221E1F"/>
          <w:szCs w:val="24"/>
        </w:rPr>
        <w:t>to</w:t>
      </w:r>
      <w:r w:rsidRPr="001A06D7">
        <w:rPr>
          <w:rStyle w:val="NoSpacingChar"/>
          <w:rFonts w:ascii="Verdana" w:eastAsia="Calibri" w:hAnsi="Verdana" w:cs="Times New Roman"/>
          <w:color w:val="221E1F"/>
          <w:szCs w:val="24"/>
        </w:rPr>
        <w:t xml:space="preserve"> </w:t>
      </w:r>
      <w:r w:rsidR="00F50B91" w:rsidRPr="001A06D7">
        <w:rPr>
          <w:rStyle w:val="NoSpacingChar"/>
          <w:rFonts w:ascii="Verdana" w:eastAsia="Calibri" w:hAnsi="Verdana" w:cs="Times New Roman"/>
          <w:color w:val="221E1F"/>
          <w:szCs w:val="24"/>
        </w:rPr>
        <w:t xml:space="preserve">GCPD </w:t>
      </w:r>
      <w:r w:rsidR="005846A3" w:rsidRPr="001A06D7">
        <w:rPr>
          <w:rStyle w:val="NoSpacingChar"/>
          <w:rFonts w:ascii="Verdana" w:eastAsia="Calibri" w:hAnsi="Verdana" w:cs="Times New Roman"/>
          <w:color w:val="221E1F"/>
          <w:szCs w:val="24"/>
        </w:rPr>
        <w:t>to</w:t>
      </w:r>
      <w:r w:rsidR="00D93C52" w:rsidRPr="001A06D7">
        <w:rPr>
          <w:rStyle w:val="NoSpacingChar"/>
          <w:rFonts w:ascii="Verdana" w:eastAsia="Calibri" w:hAnsi="Verdana" w:cs="Times New Roman"/>
          <w:color w:val="221E1F"/>
          <w:szCs w:val="24"/>
        </w:rPr>
        <w:t>:</w:t>
      </w:r>
    </w:p>
    <w:p w14:paraId="1B493394" w14:textId="77777777" w:rsidR="001A06D7" w:rsidRDefault="005846A3"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provide education, training and assistance to law enforcement agencies and </w:t>
      </w:r>
      <w:r w:rsidR="00F850CA" w:rsidRPr="001A06D7">
        <w:rPr>
          <w:rStyle w:val="NoSpacingChar"/>
          <w:rFonts w:ascii="Verdana" w:eastAsia="Calibri" w:hAnsi="Verdana" w:cs="Times New Roman"/>
          <w:color w:val="221E1F"/>
          <w:szCs w:val="24"/>
        </w:rPr>
        <w:t xml:space="preserve">accessible parking enforcement </w:t>
      </w:r>
      <w:r w:rsidR="00D93C52" w:rsidRPr="001A06D7">
        <w:rPr>
          <w:rStyle w:val="NoSpacingChar"/>
          <w:rFonts w:ascii="Verdana" w:eastAsia="Calibri" w:hAnsi="Verdana" w:cs="Times New Roman"/>
          <w:color w:val="221E1F"/>
          <w:szCs w:val="24"/>
        </w:rPr>
        <w:t xml:space="preserve">volunteers on accessible </w:t>
      </w:r>
      <w:r w:rsidR="005820CC" w:rsidRPr="001A06D7">
        <w:rPr>
          <w:rStyle w:val="NoSpacingChar"/>
          <w:rFonts w:ascii="Verdana" w:eastAsia="Calibri" w:hAnsi="Verdana" w:cs="Times New Roman"/>
          <w:color w:val="221E1F"/>
          <w:szCs w:val="24"/>
        </w:rPr>
        <w:t>parking enforcement</w:t>
      </w:r>
      <w:r w:rsidR="00D93C52" w:rsidRPr="001A06D7">
        <w:rPr>
          <w:rStyle w:val="NoSpacingChar"/>
          <w:rFonts w:ascii="Verdana" w:eastAsia="Calibri" w:hAnsi="Verdana" w:cs="Times New Roman"/>
          <w:color w:val="221E1F"/>
          <w:szCs w:val="24"/>
        </w:rPr>
        <w:t>; and</w:t>
      </w:r>
    </w:p>
    <w:p w14:paraId="535FC38A" w14:textId="77777777" w:rsidR="001A06D7" w:rsidRDefault="005846A3" w:rsidP="00460AC1">
      <w:pPr>
        <w:pStyle w:val="ListParagraph"/>
        <w:numPr>
          <w:ilvl w:val="1"/>
          <w:numId w:val="14"/>
        </w:numPr>
        <w:spacing w:before="240" w:after="240"/>
        <w:ind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work with other state agencies to provide public education and awareness on accessible parking issues and complian</w:t>
      </w:r>
      <w:r w:rsidR="001A06D7" w:rsidRPr="001A06D7">
        <w:rPr>
          <w:rStyle w:val="NoSpacingChar"/>
          <w:rFonts w:ascii="Verdana" w:eastAsia="Calibri" w:hAnsi="Verdana" w:cs="Times New Roman"/>
          <w:color w:val="221E1F"/>
          <w:szCs w:val="24"/>
        </w:rPr>
        <w:t>ce with accessible parking laws</w:t>
      </w:r>
      <w:r w:rsidR="001A06D7">
        <w:rPr>
          <w:rStyle w:val="NoSpacingChar"/>
          <w:rFonts w:ascii="Verdana" w:eastAsia="Calibri" w:hAnsi="Verdana" w:cs="Times New Roman"/>
          <w:color w:val="221E1F"/>
          <w:szCs w:val="24"/>
        </w:rPr>
        <w:t>.</w:t>
      </w:r>
    </w:p>
    <w:p w14:paraId="1743801D" w14:textId="77777777" w:rsidR="001A06D7" w:rsidRDefault="001A06D7" w:rsidP="001A06D7">
      <w:pPr>
        <w:pStyle w:val="ListParagraph"/>
        <w:spacing w:before="240"/>
        <w:ind w:left="360" w:right="-90"/>
        <w:rPr>
          <w:rStyle w:val="NoSpacingChar"/>
          <w:rFonts w:ascii="Verdana" w:eastAsia="Calibri" w:hAnsi="Verdana" w:cs="Times New Roman"/>
          <w:color w:val="221E1F"/>
          <w:szCs w:val="24"/>
        </w:rPr>
      </w:pPr>
    </w:p>
    <w:p w14:paraId="62F3F6B2" w14:textId="46FF6783" w:rsidR="00094AE4" w:rsidRDefault="001A59A3" w:rsidP="00665DAB">
      <w:pPr>
        <w:pStyle w:val="ListParagraph"/>
        <w:numPr>
          <w:ilvl w:val="0"/>
          <w:numId w:val="14"/>
        </w:numPr>
        <w:spacing w:before="240"/>
        <w:ind w:right="-180" w:hanging="45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Consider further study on the a</w:t>
      </w:r>
      <w:r w:rsidR="00AC7C78" w:rsidRPr="001A06D7">
        <w:rPr>
          <w:rStyle w:val="NoSpacingChar"/>
          <w:rFonts w:ascii="Verdana" w:eastAsia="Calibri" w:hAnsi="Verdana" w:cs="Times New Roman"/>
          <w:color w:val="221E1F"/>
          <w:szCs w:val="24"/>
        </w:rPr>
        <w:t>lign</w:t>
      </w:r>
      <w:r>
        <w:rPr>
          <w:rStyle w:val="NoSpacingChar"/>
          <w:rFonts w:ascii="Verdana" w:eastAsia="Calibri" w:hAnsi="Verdana" w:cs="Times New Roman"/>
          <w:color w:val="221E1F"/>
          <w:szCs w:val="24"/>
        </w:rPr>
        <w:t xml:space="preserve">ment of state law </w:t>
      </w:r>
      <w:r w:rsidR="002B0C21">
        <w:rPr>
          <w:rStyle w:val="NoSpacingChar"/>
          <w:rFonts w:ascii="Verdana" w:eastAsia="Calibri" w:hAnsi="Verdana" w:cs="Times New Roman"/>
          <w:color w:val="221E1F"/>
          <w:szCs w:val="24"/>
        </w:rPr>
        <w:t>with federal law to con</w:t>
      </w:r>
      <w:r w:rsidR="00FA641F">
        <w:rPr>
          <w:rStyle w:val="NoSpacingChar"/>
          <w:rFonts w:ascii="Verdana" w:eastAsia="Calibri" w:hAnsi="Verdana" w:cs="Times New Roman"/>
          <w:color w:val="221E1F"/>
          <w:szCs w:val="24"/>
        </w:rPr>
        <w:t>serve accessible parking privileges</w:t>
      </w:r>
      <w:r w:rsidR="00AC7C78" w:rsidRPr="001A06D7">
        <w:rPr>
          <w:rStyle w:val="NoSpacingChar"/>
          <w:rFonts w:ascii="Verdana" w:eastAsia="Calibri" w:hAnsi="Verdana" w:cs="Times New Roman"/>
          <w:color w:val="221E1F"/>
          <w:szCs w:val="24"/>
        </w:rPr>
        <w:t xml:space="preserve"> for</w:t>
      </w:r>
      <w:r>
        <w:rPr>
          <w:rStyle w:val="NoSpacingChar"/>
          <w:rFonts w:ascii="Verdana" w:eastAsia="Calibri" w:hAnsi="Verdana" w:cs="Times New Roman"/>
          <w:color w:val="221E1F"/>
          <w:szCs w:val="24"/>
        </w:rPr>
        <w:t xml:space="preserve"> those</w:t>
      </w:r>
      <w:r w:rsidR="00AC7C78" w:rsidRPr="001A06D7">
        <w:rPr>
          <w:rStyle w:val="NoSpacingChar"/>
          <w:rFonts w:ascii="Verdana" w:eastAsia="Calibri" w:hAnsi="Verdana" w:cs="Times New Roman"/>
          <w:color w:val="221E1F"/>
          <w:szCs w:val="24"/>
        </w:rPr>
        <w:t xml:space="preserve"> veterans with mobility disabilities </w:t>
      </w:r>
      <w:r w:rsidR="00DE4B0A" w:rsidRPr="001A06D7">
        <w:rPr>
          <w:rStyle w:val="NoSpacingChar"/>
          <w:rFonts w:ascii="Verdana" w:eastAsia="Calibri" w:hAnsi="Verdana" w:cs="Times New Roman"/>
          <w:color w:val="221E1F"/>
          <w:szCs w:val="24"/>
        </w:rPr>
        <w:t>rathe</w:t>
      </w:r>
      <w:r w:rsidR="00C122AE">
        <w:rPr>
          <w:rStyle w:val="NoSpacingChar"/>
          <w:rFonts w:ascii="Verdana" w:eastAsia="Calibri" w:hAnsi="Verdana" w:cs="Times New Roman"/>
          <w:color w:val="221E1F"/>
          <w:szCs w:val="24"/>
        </w:rPr>
        <w:t>r than for any veteran</w:t>
      </w:r>
      <w:r w:rsidR="00FC5140">
        <w:rPr>
          <w:rStyle w:val="NoSpacingChar"/>
          <w:rFonts w:ascii="Verdana" w:eastAsia="Calibri" w:hAnsi="Verdana" w:cs="Times New Roman"/>
          <w:color w:val="221E1F"/>
          <w:szCs w:val="24"/>
        </w:rPr>
        <w:t xml:space="preserve"> with </w:t>
      </w:r>
      <w:r w:rsidR="00750372">
        <w:rPr>
          <w:rStyle w:val="NoSpacingChar"/>
          <w:rFonts w:ascii="Verdana" w:eastAsia="Calibri" w:hAnsi="Verdana" w:cs="Times New Roman"/>
          <w:color w:val="221E1F"/>
          <w:szCs w:val="24"/>
        </w:rPr>
        <w:t xml:space="preserve">a disability who may not have </w:t>
      </w:r>
      <w:r w:rsidR="00FC5140">
        <w:rPr>
          <w:rStyle w:val="NoSpacingChar"/>
          <w:rFonts w:ascii="Verdana" w:eastAsia="Calibri" w:hAnsi="Verdana" w:cs="Times New Roman"/>
          <w:color w:val="221E1F"/>
          <w:szCs w:val="24"/>
        </w:rPr>
        <w:t>mobility issues as prescribed in law</w:t>
      </w:r>
      <w:r w:rsidR="004E38AC" w:rsidRPr="001A06D7">
        <w:rPr>
          <w:rStyle w:val="NoSpacingChar"/>
          <w:rFonts w:ascii="Verdana" w:eastAsia="Calibri" w:hAnsi="Verdana" w:cs="Times New Roman"/>
          <w:color w:val="221E1F"/>
          <w:szCs w:val="24"/>
        </w:rPr>
        <w:t>; i.e., h</w:t>
      </w:r>
      <w:r w:rsidR="002131E1" w:rsidRPr="001A06D7">
        <w:rPr>
          <w:rStyle w:val="NoSpacingChar"/>
          <w:rFonts w:ascii="Verdana" w:eastAsia="Calibri" w:hAnsi="Verdana" w:cs="Times New Roman"/>
          <w:color w:val="221E1F"/>
          <w:szCs w:val="24"/>
        </w:rPr>
        <w:t>earing loss or mental health disa</w:t>
      </w:r>
      <w:r w:rsidR="004E38AC" w:rsidRPr="001A06D7">
        <w:rPr>
          <w:rStyle w:val="NoSpacingChar"/>
          <w:rFonts w:ascii="Verdana" w:eastAsia="Calibri" w:hAnsi="Verdana" w:cs="Times New Roman"/>
          <w:color w:val="221E1F"/>
          <w:szCs w:val="24"/>
        </w:rPr>
        <w:t>bility</w:t>
      </w:r>
      <w:r w:rsidR="00D93C52" w:rsidRPr="001A06D7">
        <w:rPr>
          <w:rStyle w:val="NoSpacingChar"/>
          <w:rFonts w:ascii="Verdana" w:eastAsia="Calibri" w:hAnsi="Verdana" w:cs="Times New Roman"/>
          <w:color w:val="221E1F"/>
          <w:szCs w:val="24"/>
        </w:rPr>
        <w:t>.</w:t>
      </w:r>
    </w:p>
    <w:p w14:paraId="71BFDDC0" w14:textId="77777777" w:rsidR="005B52A3" w:rsidRDefault="005B52A3" w:rsidP="005B52A3">
      <w:pPr>
        <w:spacing w:before="240"/>
        <w:ind w:right="-180"/>
        <w:rPr>
          <w:rStyle w:val="NoSpacingChar"/>
          <w:rFonts w:ascii="Verdana" w:eastAsia="Calibri" w:hAnsi="Verdana" w:cs="Times New Roman"/>
          <w:color w:val="221E1F"/>
          <w:szCs w:val="24"/>
        </w:rPr>
      </w:pPr>
    </w:p>
    <w:p w14:paraId="088BE3A2" w14:textId="09D56A3C" w:rsidR="005B52A3" w:rsidRDefault="007505F1" w:rsidP="005B52A3">
      <w:pPr>
        <w:spacing w:before="240"/>
        <w:ind w:right="-180"/>
        <w:rPr>
          <w:rStyle w:val="NoSpacingChar"/>
          <w:rFonts w:ascii="Verdana" w:eastAsia="Calibri" w:hAnsi="Verdana" w:cs="Times New Roman"/>
          <w:color w:val="221E1F"/>
          <w:szCs w:val="24"/>
        </w:rPr>
        <w:sectPr w:rsidR="005B52A3" w:rsidSect="00D142D4">
          <w:footerReference w:type="default" r:id="rId27"/>
          <w:footnotePr>
            <w:numStart w:val="7"/>
          </w:footnotePr>
          <w:pgSz w:w="12240" w:h="15840"/>
          <w:pgMar w:top="1440" w:right="1440" w:bottom="1440" w:left="1440" w:header="720" w:footer="720" w:gutter="0"/>
          <w:cols w:space="720"/>
          <w:docGrid w:linePitch="360"/>
        </w:sectPr>
      </w:pPr>
      <w:r>
        <w:rPr>
          <w:rStyle w:val="NoSpacingChar"/>
          <w:rFonts w:ascii="Verdana" w:eastAsia="Calibri" w:hAnsi="Verdana" w:cs="Times New Roman"/>
          <w:color w:val="221E1F"/>
          <w:szCs w:val="24"/>
        </w:rPr>
        <w:t xml:space="preserve">*This may require a change to the </w:t>
      </w:r>
      <w:r w:rsidRPr="007505F1">
        <w:rPr>
          <w:rStyle w:val="NoSpacingChar"/>
          <w:rFonts w:ascii="Verdana" w:eastAsia="Calibri" w:hAnsi="Verdana" w:cs="Times New Roman"/>
          <w:color w:val="221E1F"/>
          <w:szCs w:val="24"/>
        </w:rPr>
        <w:t>Texas Accessibility Standards</w:t>
      </w:r>
      <w:r>
        <w:rPr>
          <w:rStyle w:val="NoSpacingChar"/>
          <w:rFonts w:ascii="Verdana" w:eastAsia="Calibri" w:hAnsi="Verdana" w:cs="Times New Roman"/>
          <w:color w:val="221E1F"/>
          <w:szCs w:val="24"/>
        </w:rPr>
        <w:t xml:space="preserve"> (TAS), which would require the Texas Department of Licensing and Regulation (TDLR) to seek recertification of TAS by the U.S. Department of Justice (DOJ).</w:t>
      </w:r>
    </w:p>
    <w:p w14:paraId="004E3A1E" w14:textId="7D4CDB74" w:rsidR="005B52A3" w:rsidRPr="005B52A3" w:rsidRDefault="005B52A3" w:rsidP="005B52A3">
      <w:pPr>
        <w:spacing w:before="240"/>
        <w:ind w:right="-180"/>
        <w:rPr>
          <w:rStyle w:val="NoSpacingChar"/>
          <w:rFonts w:ascii="Verdana" w:eastAsia="Calibri" w:hAnsi="Verdana" w:cs="Times New Roman"/>
          <w:color w:val="221E1F"/>
          <w:szCs w:val="24"/>
        </w:rPr>
      </w:pPr>
    </w:p>
    <w:p w14:paraId="5B138006" w14:textId="77777777" w:rsidR="00650AE0" w:rsidRDefault="00650AE0" w:rsidP="00F17188">
      <w:pPr>
        <w:spacing w:before="240"/>
        <w:ind w:left="-90" w:right="-180"/>
        <w:rPr>
          <w:rStyle w:val="NoSpacingChar"/>
          <w:rFonts w:ascii="Verdana" w:eastAsia="Calibri" w:hAnsi="Verdana" w:cs="Times New Roman"/>
          <w:color w:val="221E1F"/>
          <w:szCs w:val="24"/>
        </w:rPr>
        <w:sectPr w:rsidR="00650AE0" w:rsidSect="00D142D4">
          <w:footnotePr>
            <w:numStart w:val="7"/>
          </w:footnotePr>
          <w:pgSz w:w="12240" w:h="15840"/>
          <w:pgMar w:top="1440" w:right="1440" w:bottom="1440" w:left="1440" w:header="720" w:footer="720" w:gutter="0"/>
          <w:cols w:space="720"/>
          <w:docGrid w:linePitch="360"/>
        </w:sectPr>
      </w:pPr>
    </w:p>
    <w:p w14:paraId="5B593897" w14:textId="77777777" w:rsidR="007505F1" w:rsidRDefault="007505F1" w:rsidP="003C7C84">
      <w:pPr>
        <w:tabs>
          <w:tab w:val="left" w:pos="3960"/>
          <w:tab w:val="left" w:pos="5490"/>
        </w:tabs>
        <w:spacing w:before="720" w:line="240" w:lineRule="auto"/>
        <w:jc w:val="center"/>
        <w:rPr>
          <w:rFonts w:ascii="Verdana" w:eastAsia="Calibri" w:hAnsi="Verdana" w:cs="Times New Roman"/>
          <w:color w:val="221E1F"/>
          <w:sz w:val="24"/>
          <w:szCs w:val="24"/>
        </w:rPr>
      </w:pPr>
    </w:p>
    <w:p w14:paraId="08DCECEC" w14:textId="77777777" w:rsidR="007505F1" w:rsidRDefault="007505F1" w:rsidP="003C7C84">
      <w:pPr>
        <w:tabs>
          <w:tab w:val="left" w:pos="3960"/>
          <w:tab w:val="left" w:pos="5490"/>
        </w:tabs>
        <w:spacing w:before="720" w:line="240" w:lineRule="auto"/>
        <w:jc w:val="center"/>
        <w:rPr>
          <w:rFonts w:ascii="Verdana" w:eastAsia="Calibri" w:hAnsi="Verdana" w:cs="Times New Roman"/>
          <w:color w:val="221E1F"/>
          <w:sz w:val="24"/>
          <w:szCs w:val="24"/>
        </w:rPr>
      </w:pPr>
    </w:p>
    <w:p w14:paraId="1E79DB13" w14:textId="77777777" w:rsidR="007505F1" w:rsidRDefault="007505F1" w:rsidP="003C7C84">
      <w:pPr>
        <w:tabs>
          <w:tab w:val="left" w:pos="3960"/>
          <w:tab w:val="left" w:pos="5490"/>
        </w:tabs>
        <w:spacing w:before="720" w:line="240" w:lineRule="auto"/>
        <w:jc w:val="center"/>
        <w:rPr>
          <w:rFonts w:ascii="Verdana" w:eastAsia="Calibri" w:hAnsi="Verdana" w:cs="Times New Roman"/>
          <w:color w:val="221E1F"/>
          <w:sz w:val="24"/>
          <w:szCs w:val="24"/>
        </w:rPr>
      </w:pPr>
    </w:p>
    <w:p w14:paraId="43D62A5D" w14:textId="77777777" w:rsidR="007505F1" w:rsidRDefault="007505F1" w:rsidP="003C7C84">
      <w:pPr>
        <w:tabs>
          <w:tab w:val="left" w:pos="3960"/>
          <w:tab w:val="left" w:pos="5490"/>
        </w:tabs>
        <w:spacing w:before="720" w:line="240" w:lineRule="auto"/>
        <w:jc w:val="center"/>
        <w:rPr>
          <w:rFonts w:ascii="Verdana" w:eastAsia="Calibri" w:hAnsi="Verdana" w:cs="Times New Roman"/>
          <w:color w:val="221E1F"/>
          <w:sz w:val="24"/>
          <w:szCs w:val="24"/>
        </w:rPr>
      </w:pPr>
    </w:p>
    <w:p w14:paraId="13A3C542" w14:textId="77777777" w:rsidR="00B106FA" w:rsidRDefault="00B106FA" w:rsidP="003C7C84">
      <w:pPr>
        <w:tabs>
          <w:tab w:val="left" w:pos="3960"/>
          <w:tab w:val="left" w:pos="5490"/>
        </w:tabs>
        <w:spacing w:before="720" w:line="240" w:lineRule="auto"/>
        <w:jc w:val="center"/>
        <w:rPr>
          <w:rFonts w:ascii="Verdana" w:eastAsia="Calibri" w:hAnsi="Verdana" w:cs="Times New Roman"/>
          <w:color w:val="221E1F"/>
          <w:sz w:val="24"/>
          <w:szCs w:val="24"/>
        </w:rPr>
      </w:pPr>
      <w:r>
        <w:rPr>
          <w:rFonts w:ascii="Verdana" w:eastAsia="Calibri" w:hAnsi="Verdana" w:cs="Times New Roman"/>
          <w:color w:val="221E1F"/>
          <w:sz w:val="24"/>
          <w:szCs w:val="24"/>
        </w:rPr>
        <w:t>[</w:t>
      </w:r>
      <w:r w:rsidRPr="00B106FA">
        <w:rPr>
          <w:rFonts w:ascii="Verdana" w:eastAsia="Calibri" w:hAnsi="Verdana" w:cs="Times New Roman"/>
          <w:color w:val="221E1F"/>
          <w:sz w:val="24"/>
          <w:szCs w:val="24"/>
        </w:rPr>
        <w:t xml:space="preserve">This page </w:t>
      </w:r>
    </w:p>
    <w:p w14:paraId="59C28BA1" w14:textId="0CD31F64" w:rsidR="00B106FA" w:rsidRDefault="00B106FA" w:rsidP="005E3BB2">
      <w:pPr>
        <w:tabs>
          <w:tab w:val="left" w:pos="3960"/>
          <w:tab w:val="left" w:pos="5490"/>
        </w:tabs>
        <w:spacing w:before="240"/>
        <w:jc w:val="center"/>
        <w:rPr>
          <w:rFonts w:ascii="Verdana" w:eastAsia="Calibri" w:hAnsi="Verdana" w:cs="Times New Roman"/>
          <w:color w:val="221E1F"/>
          <w:sz w:val="24"/>
          <w:szCs w:val="24"/>
        </w:rPr>
      </w:pPr>
      <w:r w:rsidRPr="00B106FA">
        <w:rPr>
          <w:rFonts w:ascii="Verdana" w:eastAsia="Calibri" w:hAnsi="Verdana" w:cs="Times New Roman"/>
          <w:color w:val="221E1F"/>
          <w:sz w:val="24"/>
          <w:szCs w:val="24"/>
        </w:rPr>
        <w:t>intentionally</w:t>
      </w:r>
    </w:p>
    <w:p w14:paraId="72EC178D" w14:textId="39B7762D" w:rsidR="003C7C84" w:rsidRDefault="00B106FA" w:rsidP="007F6F89">
      <w:pPr>
        <w:tabs>
          <w:tab w:val="left" w:pos="3960"/>
          <w:tab w:val="left" w:pos="5490"/>
        </w:tabs>
        <w:spacing w:before="240"/>
        <w:jc w:val="center"/>
        <w:rPr>
          <w:rFonts w:ascii="Verdana" w:eastAsia="Calibri" w:hAnsi="Verdana" w:cs="Times New Roman"/>
          <w:color w:val="221E1F"/>
          <w:sz w:val="24"/>
          <w:szCs w:val="24"/>
        </w:rPr>
      </w:pPr>
      <w:r w:rsidRPr="00B106FA">
        <w:rPr>
          <w:rFonts w:ascii="Verdana" w:eastAsia="Calibri" w:hAnsi="Verdana" w:cs="Times New Roman"/>
          <w:color w:val="221E1F"/>
          <w:sz w:val="24"/>
          <w:szCs w:val="24"/>
        </w:rPr>
        <w:t>left blank]</w:t>
      </w:r>
    </w:p>
    <w:p w14:paraId="230B9604" w14:textId="77777777" w:rsidR="007F6F89" w:rsidRDefault="007F6F89" w:rsidP="007F6F89">
      <w:pPr>
        <w:tabs>
          <w:tab w:val="left" w:pos="3960"/>
          <w:tab w:val="left" w:pos="5490"/>
        </w:tabs>
        <w:spacing w:before="240"/>
        <w:rPr>
          <w:rFonts w:ascii="Verdana" w:eastAsia="Calibri" w:hAnsi="Verdana" w:cs="Times New Roman"/>
          <w:color w:val="221E1F"/>
          <w:sz w:val="24"/>
          <w:szCs w:val="24"/>
        </w:rPr>
      </w:pPr>
    </w:p>
    <w:p w14:paraId="10D847D1" w14:textId="77777777" w:rsidR="00884481" w:rsidRDefault="00884481" w:rsidP="00EA2FF1">
      <w:pPr>
        <w:sectPr w:rsidR="00884481" w:rsidSect="000E685E">
          <w:headerReference w:type="default" r:id="rId28"/>
          <w:headerReference w:type="first" r:id="rId29"/>
          <w:type w:val="continuous"/>
          <w:pgSz w:w="12240" w:h="15840"/>
          <w:pgMar w:top="1440" w:right="1440" w:bottom="1440" w:left="1440" w:header="720" w:footer="720" w:gutter="0"/>
          <w:cols w:space="720"/>
          <w:titlePg/>
          <w:docGrid w:linePitch="360"/>
        </w:sectPr>
      </w:pPr>
    </w:p>
    <w:p w14:paraId="16DA25FC" w14:textId="288F4AEE" w:rsidR="00FB364F" w:rsidRDefault="00931532" w:rsidP="00AD3294">
      <w:pPr>
        <w:pStyle w:val="Heading1"/>
        <w:spacing w:before="0" w:after="240"/>
        <w:rPr>
          <w:rFonts w:ascii="Verdana" w:hAnsi="Verdana"/>
          <w:sz w:val="28"/>
          <w:szCs w:val="28"/>
        </w:rPr>
      </w:pPr>
      <w:bookmarkStart w:id="35" w:name="_Toc465786475"/>
      <w:r w:rsidRPr="00184FA1">
        <w:rPr>
          <w:rFonts w:ascii="Verdana" w:hAnsi="Verdana"/>
          <w:sz w:val="28"/>
          <w:szCs w:val="28"/>
        </w:rPr>
        <w:lastRenderedPageBreak/>
        <w:t>Background</w:t>
      </w:r>
      <w:bookmarkEnd w:id="35"/>
    </w:p>
    <w:p w14:paraId="74BF981B" w14:textId="4AF567C2" w:rsidR="0008096C" w:rsidRDefault="0008096C" w:rsidP="0008096C">
      <w:pPr>
        <w:jc w:val="center"/>
      </w:pPr>
      <w:r w:rsidRPr="0008096C">
        <w:rPr>
          <w:noProof/>
        </w:rPr>
        <w:drawing>
          <wp:inline distT="0" distB="0" distL="0" distR="0" wp14:anchorId="46D8F73B" wp14:editId="1C38556A">
            <wp:extent cx="1388745" cy="1379855"/>
            <wp:effectExtent l="0" t="0" r="0" b="0"/>
            <wp:docPr id="5" name="Picture 5" descr="GCPD Logo " title="GCP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ty\Users\fran.robertson\My Pictures\GCPD Logo Colo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8745" cy="1379855"/>
                    </a:xfrm>
                    <a:prstGeom prst="rect">
                      <a:avLst/>
                    </a:prstGeom>
                    <a:noFill/>
                    <a:ln>
                      <a:noFill/>
                    </a:ln>
                  </pic:spPr>
                </pic:pic>
              </a:graphicData>
            </a:graphic>
          </wp:inline>
        </w:drawing>
      </w:r>
    </w:p>
    <w:p w14:paraId="141ADA8D" w14:textId="0CB2B23D" w:rsidR="00FB364F" w:rsidRPr="00FA0BC5" w:rsidRDefault="00FB364F" w:rsidP="0012425D">
      <w:pPr>
        <w:pStyle w:val="NoSpacing"/>
        <w:spacing w:before="240" w:after="360" w:line="276" w:lineRule="auto"/>
        <w:rPr>
          <w:rFonts w:ascii="Verdana" w:eastAsia="Times New Roman" w:hAnsi="Verdana" w:cs="Times New Roman"/>
          <w:szCs w:val="24"/>
          <w:lang w:val="en"/>
        </w:rPr>
      </w:pPr>
      <w:r w:rsidRPr="00FA0BC5">
        <w:rPr>
          <w:rFonts w:ascii="Verdana" w:eastAsia="Times New Roman" w:hAnsi="Verdana" w:cs="Times New Roman"/>
          <w:szCs w:val="24"/>
          <w:lang w:val="en"/>
        </w:rPr>
        <w:t xml:space="preserve">In existence since September of 1950, the </w:t>
      </w:r>
      <w:hyperlink r:id="rId31" w:tooltip="hyperlink to the texas governor's committee on people with disabilities " w:history="1">
        <w:r w:rsidRPr="00812588">
          <w:rPr>
            <w:rStyle w:val="Hyperlink"/>
            <w:rFonts w:ascii="Verdana" w:eastAsia="Times New Roman" w:hAnsi="Verdana" w:cs="Times New Roman"/>
            <w:color w:val="0563C1"/>
            <w:szCs w:val="24"/>
            <w:lang w:val="en"/>
          </w:rPr>
          <w:t>Texas Governor</w:t>
        </w:r>
        <w:r w:rsidR="00931532" w:rsidRPr="00812588">
          <w:rPr>
            <w:rStyle w:val="Hyperlink"/>
            <w:rFonts w:ascii="Verdana" w:eastAsia="Times New Roman" w:hAnsi="Verdana" w:cs="Times New Roman"/>
            <w:color w:val="0563C1"/>
            <w:szCs w:val="24"/>
            <w:lang w:val="en"/>
          </w:rPr>
          <w:t>’</w:t>
        </w:r>
        <w:r w:rsidRPr="00812588">
          <w:rPr>
            <w:rStyle w:val="Hyperlink"/>
            <w:rFonts w:ascii="Verdana" w:eastAsia="Times New Roman" w:hAnsi="Verdana" w:cs="Times New Roman"/>
            <w:color w:val="0563C1"/>
            <w:szCs w:val="24"/>
            <w:lang w:val="en"/>
          </w:rPr>
          <w:t xml:space="preserve">s Committee on </w:t>
        </w:r>
        <w:r w:rsidRPr="00FA0BC5">
          <w:rPr>
            <w:rStyle w:val="Hyperlink"/>
            <w:rFonts w:ascii="Verdana" w:eastAsia="Times New Roman" w:hAnsi="Verdana" w:cs="Times New Roman"/>
            <w:szCs w:val="24"/>
            <w:lang w:val="en"/>
          </w:rPr>
          <w:t>People with Disabilities</w:t>
        </w:r>
      </w:hyperlink>
      <w:r w:rsidRPr="00FA0BC5">
        <w:rPr>
          <w:rFonts w:ascii="Verdana" w:eastAsia="Times New Roman" w:hAnsi="Verdana" w:cs="Times New Roman"/>
          <w:szCs w:val="24"/>
          <w:lang w:val="en"/>
        </w:rPr>
        <w:t xml:space="preserve"> (GCPD) works toward a State where people with disabilities have the opportunity to enjoy full and equal access to lives of independence, productivity and self-determination. The Governor appoints </w:t>
      </w:r>
      <w:hyperlink r:id="rId32" w:history="1">
        <w:r w:rsidR="00FA0BC5" w:rsidRPr="00812588">
          <w:rPr>
            <w:rFonts w:ascii="Verdana" w:hAnsi="Verdana"/>
            <w:bCs/>
            <w:color w:val="0563C1"/>
            <w:szCs w:val="24"/>
            <w:u w:val="single"/>
            <w:lang w:val="en"/>
          </w:rPr>
          <w:t>twelve members</w:t>
        </w:r>
      </w:hyperlink>
      <w:r w:rsidRPr="00812588">
        <w:rPr>
          <w:rFonts w:ascii="Verdana" w:eastAsia="Times New Roman" w:hAnsi="Verdana" w:cs="Times New Roman"/>
          <w:color w:val="0563C1"/>
          <w:szCs w:val="24"/>
          <w:lang w:val="en"/>
        </w:rPr>
        <w:t xml:space="preserve"> </w:t>
      </w:r>
      <w:r w:rsidRPr="00FA0BC5">
        <w:rPr>
          <w:rFonts w:ascii="Verdana" w:eastAsia="Times New Roman" w:hAnsi="Verdana" w:cs="Times New Roman"/>
          <w:szCs w:val="24"/>
          <w:lang w:val="en"/>
        </w:rPr>
        <w:t>to serve on the Committee, seven of whom must be people with disabilities. Representatives from six State agencies serve as e</w:t>
      </w:r>
      <w:r w:rsidR="009C551F" w:rsidRPr="00FA0BC5">
        <w:rPr>
          <w:rFonts w:ascii="Verdana" w:eastAsia="Times New Roman" w:hAnsi="Verdana" w:cs="Times New Roman"/>
          <w:szCs w:val="24"/>
          <w:lang w:val="en"/>
        </w:rPr>
        <w:t>x-officio or advisory members.</w:t>
      </w:r>
    </w:p>
    <w:p w14:paraId="414C4C08" w14:textId="758D5A79" w:rsidR="00FB364F" w:rsidRPr="00FA0BC5" w:rsidRDefault="00FB364F" w:rsidP="005A35B8">
      <w:pPr>
        <w:pStyle w:val="NoSpacing"/>
        <w:spacing w:after="360" w:line="276" w:lineRule="auto"/>
        <w:ind w:right="-187"/>
        <w:rPr>
          <w:rFonts w:ascii="Verdana" w:eastAsia="Times New Roman" w:hAnsi="Verdana" w:cs="Times New Roman"/>
          <w:szCs w:val="24"/>
          <w:lang w:val="en"/>
        </w:rPr>
      </w:pPr>
      <w:r w:rsidRPr="00FA0BC5">
        <w:rPr>
          <w:rFonts w:ascii="Verdana" w:eastAsia="Times New Roman" w:hAnsi="Verdana" w:cs="Times New Roman"/>
          <w:szCs w:val="24"/>
          <w:lang w:val="en"/>
        </w:rPr>
        <w:t xml:space="preserve">The Committee makes </w:t>
      </w:r>
      <w:hyperlink r:id="rId33" w:tooltip="hyperlink to the policy recommendations of the Texas Governor's Committee on People with Disabilities" w:history="1">
        <w:r w:rsidRPr="00FA0BC5">
          <w:rPr>
            <w:rStyle w:val="Hyperlink"/>
            <w:rFonts w:ascii="Verdana" w:eastAsia="Times New Roman" w:hAnsi="Verdana" w:cs="Times New Roman"/>
            <w:szCs w:val="24"/>
            <w:lang w:val="en"/>
          </w:rPr>
          <w:t>recommendations</w:t>
        </w:r>
      </w:hyperlink>
      <w:r w:rsidRPr="00FA0BC5">
        <w:rPr>
          <w:rFonts w:ascii="Verdana" w:eastAsia="Times New Roman" w:hAnsi="Verdana" w:cs="Times New Roman"/>
          <w:szCs w:val="24"/>
          <w:lang w:val="en"/>
        </w:rPr>
        <w:t xml:space="preserve"> to the Governor and Legislature on disability issues; promotes compliance with disability-related laws; promotes a network of local committees doing similar work; recognizes employers for hiring and retaining employees with disabilities; and recognizes media professionals and students for positively depicting Texans with disabilities. The members and staff also provide technical assistance, information and referral services to citizens of Texas on issues affecting Texans with disabilities. Members of the Committee work on issues related to Access, </w:t>
      </w:r>
      <w:r w:rsidR="002B47C0">
        <w:rPr>
          <w:rFonts w:ascii="Verdana" w:eastAsia="Times New Roman" w:hAnsi="Verdana" w:cs="Times New Roman"/>
          <w:szCs w:val="24"/>
          <w:lang w:val="en"/>
        </w:rPr>
        <w:t xml:space="preserve">Education Communications, </w:t>
      </w:r>
      <w:r w:rsidRPr="00FA0BC5">
        <w:rPr>
          <w:rFonts w:ascii="Verdana" w:eastAsia="Times New Roman" w:hAnsi="Verdana" w:cs="Times New Roman"/>
          <w:szCs w:val="24"/>
          <w:lang w:val="en"/>
        </w:rPr>
        <w:t>Emergency Management, Health, Housing, Recreation, Transportation, Veterans and Workforce. The Committee</w:t>
      </w:r>
      <w:r w:rsidR="00931532" w:rsidRPr="00FA0BC5">
        <w:rPr>
          <w:rFonts w:ascii="Verdana" w:eastAsia="Times New Roman" w:hAnsi="Verdana" w:cs="Times New Roman"/>
          <w:szCs w:val="24"/>
          <w:lang w:val="en"/>
        </w:rPr>
        <w:t>’</w:t>
      </w:r>
      <w:r w:rsidRPr="00FA0BC5">
        <w:rPr>
          <w:rFonts w:ascii="Verdana" w:eastAsia="Times New Roman" w:hAnsi="Verdana" w:cs="Times New Roman"/>
          <w:szCs w:val="24"/>
          <w:lang w:val="en"/>
        </w:rPr>
        <w:t xml:space="preserve">s enabling law is outlined in the </w:t>
      </w:r>
      <w:hyperlink r:id="rId34" w:tooltip="hyperlink to Human Resources Code, Chapter 115." w:history="1">
        <w:r w:rsidRPr="00FA0BC5">
          <w:rPr>
            <w:rStyle w:val="Hyperlink"/>
            <w:rFonts w:ascii="Verdana" w:eastAsia="Times New Roman" w:hAnsi="Verdana" w:cs="Times New Roman"/>
            <w:bCs/>
            <w:szCs w:val="24"/>
            <w:lang w:val="en"/>
          </w:rPr>
          <w:t>Human Resources Code, Chapter 115</w:t>
        </w:r>
        <w:r w:rsidRPr="00FA0BC5">
          <w:rPr>
            <w:rStyle w:val="Hyperlink"/>
            <w:rFonts w:ascii="Verdana" w:eastAsia="Times New Roman" w:hAnsi="Verdana" w:cs="Times New Roman"/>
            <w:szCs w:val="24"/>
            <w:lang w:val="en"/>
          </w:rPr>
          <w:t>.</w:t>
        </w:r>
      </w:hyperlink>
    </w:p>
    <w:p w14:paraId="5A36572A" w14:textId="3EF17D1A" w:rsidR="00921B36" w:rsidRDefault="006D369F" w:rsidP="0044554E">
      <w:pPr>
        <w:autoSpaceDE w:val="0"/>
        <w:autoSpaceDN w:val="0"/>
        <w:adjustRightInd w:val="0"/>
        <w:ind w:right="-180"/>
        <w:rPr>
          <w:rFonts w:ascii="Verdana" w:hAnsi="Verdana" w:cs="Times New Roman"/>
          <w:sz w:val="24"/>
          <w:szCs w:val="24"/>
        </w:rPr>
      </w:pPr>
      <w:r w:rsidRPr="00FA0BC5">
        <w:rPr>
          <w:rFonts w:ascii="Verdana" w:hAnsi="Verdana" w:cs="Times New Roman"/>
          <w:sz w:val="24"/>
          <w:szCs w:val="24"/>
        </w:rPr>
        <w:t>T</w:t>
      </w:r>
      <w:r w:rsidR="00F94BE8">
        <w:rPr>
          <w:rFonts w:ascii="Verdana" w:hAnsi="Verdana" w:cs="Times New Roman"/>
          <w:sz w:val="24"/>
          <w:szCs w:val="24"/>
        </w:rPr>
        <w:t xml:space="preserve">his interim report is </w:t>
      </w:r>
      <w:r w:rsidR="00FB364F" w:rsidRPr="00FA0BC5">
        <w:rPr>
          <w:rFonts w:ascii="Verdana" w:hAnsi="Verdana" w:cs="Times New Roman"/>
          <w:sz w:val="24"/>
          <w:szCs w:val="24"/>
        </w:rPr>
        <w:t xml:space="preserve">to help inform the </w:t>
      </w:r>
      <w:r w:rsidR="00F94BE8">
        <w:rPr>
          <w:rFonts w:ascii="Verdana" w:hAnsi="Verdana" w:cs="Times New Roman"/>
          <w:sz w:val="24"/>
          <w:szCs w:val="24"/>
        </w:rPr>
        <w:t>Governor and Legislature</w:t>
      </w:r>
      <w:r w:rsidR="007E555B" w:rsidRPr="00FA0BC5">
        <w:rPr>
          <w:rFonts w:ascii="Verdana" w:hAnsi="Verdana" w:cs="Times New Roman"/>
          <w:sz w:val="24"/>
          <w:szCs w:val="24"/>
        </w:rPr>
        <w:t xml:space="preserve"> </w:t>
      </w:r>
      <w:r w:rsidR="00FB364F" w:rsidRPr="00FA0BC5">
        <w:rPr>
          <w:rFonts w:ascii="Verdana" w:hAnsi="Verdana" w:cs="Times New Roman"/>
          <w:sz w:val="24"/>
          <w:szCs w:val="24"/>
        </w:rPr>
        <w:t xml:space="preserve">on </w:t>
      </w:r>
      <w:r w:rsidR="002C201B">
        <w:rPr>
          <w:rFonts w:ascii="Verdana" w:hAnsi="Verdana" w:cs="Times New Roman"/>
          <w:sz w:val="24"/>
          <w:szCs w:val="24"/>
        </w:rPr>
        <w:t>accessible parking</w:t>
      </w:r>
      <w:r w:rsidR="007E555B" w:rsidRPr="00FA0BC5">
        <w:rPr>
          <w:rFonts w:ascii="Verdana" w:hAnsi="Verdana" w:cs="Times New Roman"/>
          <w:sz w:val="24"/>
          <w:szCs w:val="24"/>
        </w:rPr>
        <w:t xml:space="preserve"> </w:t>
      </w:r>
      <w:r w:rsidR="0044554E">
        <w:rPr>
          <w:rFonts w:ascii="Verdana" w:hAnsi="Verdana" w:cs="Times New Roman"/>
          <w:sz w:val="24"/>
          <w:szCs w:val="24"/>
        </w:rPr>
        <w:t xml:space="preserve">and applicable laws </w:t>
      </w:r>
      <w:r w:rsidR="007E555B" w:rsidRPr="00FA0BC5">
        <w:rPr>
          <w:rFonts w:ascii="Verdana" w:hAnsi="Verdana" w:cs="Times New Roman"/>
          <w:sz w:val="24"/>
          <w:szCs w:val="24"/>
        </w:rPr>
        <w:t>for people with disabilities</w:t>
      </w:r>
      <w:r w:rsidR="00FF4684">
        <w:rPr>
          <w:rFonts w:ascii="Verdana" w:hAnsi="Verdana" w:cs="Times New Roman"/>
          <w:sz w:val="24"/>
          <w:szCs w:val="24"/>
        </w:rPr>
        <w:t>. I</w:t>
      </w:r>
      <w:r w:rsidR="00F94BE8">
        <w:rPr>
          <w:rFonts w:ascii="Verdana" w:hAnsi="Verdana" w:cs="Times New Roman"/>
          <w:sz w:val="24"/>
          <w:szCs w:val="24"/>
        </w:rPr>
        <w:t>n addition to</w:t>
      </w:r>
      <w:r w:rsidR="00FF4684">
        <w:rPr>
          <w:rFonts w:ascii="Verdana" w:hAnsi="Verdana" w:cs="Times New Roman"/>
          <w:sz w:val="24"/>
          <w:szCs w:val="24"/>
        </w:rPr>
        <w:t xml:space="preserve"> furnishing</w:t>
      </w:r>
      <w:r w:rsidR="007E555B" w:rsidRPr="00FA0BC5">
        <w:rPr>
          <w:rFonts w:ascii="Verdana" w:hAnsi="Verdana" w:cs="Times New Roman"/>
          <w:sz w:val="24"/>
          <w:szCs w:val="24"/>
        </w:rPr>
        <w:t xml:space="preserve"> historical and contextual </w:t>
      </w:r>
      <w:r w:rsidR="00FB364F" w:rsidRPr="00FA0BC5">
        <w:rPr>
          <w:rFonts w:ascii="Verdana" w:hAnsi="Verdana" w:cs="Times New Roman"/>
          <w:sz w:val="24"/>
          <w:szCs w:val="24"/>
        </w:rPr>
        <w:t xml:space="preserve">background </w:t>
      </w:r>
      <w:r w:rsidR="0044554E">
        <w:rPr>
          <w:rFonts w:ascii="Verdana" w:hAnsi="Verdana" w:cs="Times New Roman"/>
          <w:sz w:val="24"/>
          <w:szCs w:val="24"/>
        </w:rPr>
        <w:t>on accessible parking, this report will</w:t>
      </w:r>
      <w:r w:rsidR="00FF4684">
        <w:rPr>
          <w:rFonts w:ascii="Verdana" w:hAnsi="Verdana" w:cs="Times New Roman"/>
          <w:sz w:val="24"/>
          <w:szCs w:val="24"/>
        </w:rPr>
        <w:t xml:space="preserve"> provide</w:t>
      </w:r>
      <w:r w:rsidR="007E555B" w:rsidRPr="00FA0BC5">
        <w:rPr>
          <w:rFonts w:ascii="Verdana" w:hAnsi="Verdana" w:cs="Times New Roman"/>
          <w:sz w:val="24"/>
          <w:szCs w:val="24"/>
        </w:rPr>
        <w:t xml:space="preserve"> </w:t>
      </w:r>
      <w:r w:rsidR="00FF4684">
        <w:rPr>
          <w:rFonts w:ascii="Verdana" w:hAnsi="Verdana" w:cs="Times New Roman"/>
          <w:sz w:val="24"/>
          <w:szCs w:val="24"/>
        </w:rPr>
        <w:t>a comprehensive</w:t>
      </w:r>
      <w:r w:rsidR="00FB364F" w:rsidRPr="00FA0BC5">
        <w:rPr>
          <w:rFonts w:ascii="Verdana" w:hAnsi="Verdana" w:cs="Times New Roman"/>
          <w:sz w:val="24"/>
          <w:szCs w:val="24"/>
        </w:rPr>
        <w:t xml:space="preserve"> understanding of t</w:t>
      </w:r>
      <w:r w:rsidR="00FF4684">
        <w:rPr>
          <w:rFonts w:ascii="Verdana" w:hAnsi="Verdana" w:cs="Times New Roman"/>
          <w:sz w:val="24"/>
          <w:szCs w:val="24"/>
        </w:rPr>
        <w:t>he</w:t>
      </w:r>
      <w:r w:rsidR="00FB364F" w:rsidRPr="00FA0BC5">
        <w:rPr>
          <w:rFonts w:ascii="Verdana" w:hAnsi="Verdana" w:cs="Times New Roman"/>
          <w:sz w:val="24"/>
          <w:szCs w:val="24"/>
        </w:rPr>
        <w:t xml:space="preserve"> needs,</w:t>
      </w:r>
      <w:r w:rsidR="007E555B" w:rsidRPr="00FA0BC5">
        <w:rPr>
          <w:rFonts w:ascii="Verdana" w:hAnsi="Verdana" w:cs="Times New Roman"/>
          <w:sz w:val="24"/>
          <w:szCs w:val="24"/>
        </w:rPr>
        <w:t xml:space="preserve"> preferences, and prioriti</w:t>
      </w:r>
      <w:r w:rsidR="002B6D3F" w:rsidRPr="00FA0BC5">
        <w:rPr>
          <w:rFonts w:ascii="Verdana" w:hAnsi="Verdana" w:cs="Times New Roman"/>
          <w:sz w:val="24"/>
          <w:szCs w:val="24"/>
        </w:rPr>
        <w:t>es of people with disabilities.</w:t>
      </w:r>
    </w:p>
    <w:p w14:paraId="649A43AE" w14:textId="77777777" w:rsidR="002B47C0" w:rsidRDefault="002B47C0" w:rsidP="0044554E">
      <w:pPr>
        <w:autoSpaceDE w:val="0"/>
        <w:autoSpaceDN w:val="0"/>
        <w:adjustRightInd w:val="0"/>
        <w:ind w:right="-180"/>
        <w:rPr>
          <w:rFonts w:ascii="Verdana" w:hAnsi="Verdana" w:cs="Times New Roman"/>
          <w:sz w:val="24"/>
          <w:szCs w:val="24"/>
        </w:rPr>
      </w:pPr>
    </w:p>
    <w:p w14:paraId="61DA4BCC" w14:textId="77777777" w:rsidR="00650AE0" w:rsidRDefault="00650AE0" w:rsidP="0044554E">
      <w:pPr>
        <w:autoSpaceDE w:val="0"/>
        <w:autoSpaceDN w:val="0"/>
        <w:adjustRightInd w:val="0"/>
        <w:ind w:right="-180"/>
        <w:rPr>
          <w:rFonts w:ascii="Verdana" w:hAnsi="Verdana" w:cs="Times New Roman"/>
          <w:sz w:val="24"/>
          <w:szCs w:val="24"/>
        </w:rPr>
        <w:sectPr w:rsidR="00650AE0" w:rsidSect="00650AE0">
          <w:pgSz w:w="12240" w:h="15840"/>
          <w:pgMar w:top="1440" w:right="1440" w:bottom="1440" w:left="1440" w:header="720" w:footer="720" w:gutter="0"/>
          <w:cols w:space="720"/>
          <w:docGrid w:linePitch="360"/>
        </w:sectPr>
      </w:pPr>
    </w:p>
    <w:p w14:paraId="4AFBEF19" w14:textId="33A72669" w:rsidR="00C23383" w:rsidRPr="006A6CDC" w:rsidRDefault="00C23383" w:rsidP="006A6CDC">
      <w:pPr>
        <w:pStyle w:val="Heading2"/>
        <w:spacing w:after="600" w:line="259" w:lineRule="auto"/>
        <w:jc w:val="center"/>
        <w:rPr>
          <w:rStyle w:val="Heading2Char"/>
          <w:rFonts w:ascii="Verdana" w:hAnsi="Verdana" w:cs="Times New Roman"/>
          <w:b/>
          <w:szCs w:val="28"/>
        </w:rPr>
      </w:pPr>
      <w:bookmarkStart w:id="36" w:name="_Toc465786476"/>
      <w:r w:rsidRPr="006A6CDC">
        <w:rPr>
          <w:rStyle w:val="Heading2Char"/>
          <w:rFonts w:ascii="Verdana" w:hAnsi="Verdana" w:cs="Times New Roman"/>
          <w:b/>
          <w:szCs w:val="28"/>
        </w:rPr>
        <w:lastRenderedPageBreak/>
        <w:t>The Americans with Disabilities Act of 1990</w:t>
      </w:r>
      <w:bookmarkEnd w:id="36"/>
    </w:p>
    <w:p w14:paraId="5B65F777" w14:textId="52DF5904" w:rsidR="0073615F" w:rsidRDefault="0073615F" w:rsidP="002B47C0">
      <w:pPr>
        <w:pStyle w:val="NoSpacing"/>
        <w:spacing w:before="240" w:line="259" w:lineRule="auto"/>
        <w:jc w:val="center"/>
        <w:rPr>
          <w:rFonts w:ascii="Verdana" w:hAnsi="Verdana" w:cs="Times New Roman"/>
          <w:szCs w:val="24"/>
          <w:lang w:val="en"/>
        </w:rPr>
      </w:pPr>
      <w:r>
        <w:rPr>
          <w:rFonts w:ascii="Verdana" w:hAnsi="Verdana" w:cs="Times New Roman"/>
          <w:noProof/>
          <w:szCs w:val="24"/>
        </w:rPr>
        <w:drawing>
          <wp:inline distT="0" distB="0" distL="0" distR="0" wp14:anchorId="33092780" wp14:editId="2F8816D7">
            <wp:extent cx="6058890" cy="3031066"/>
            <wp:effectExtent l="0" t="0" r="0" b="0"/>
            <wp:docPr id="2" name="Picture 2" descr="Photo of President George Bush at the White House signing ceremony for the Americans with Disabilities Act on July 26, 1990." title="White House signing ceremony for the Americans with Disabiliti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174" cy="3144769"/>
                    </a:xfrm>
                    <a:prstGeom prst="rect">
                      <a:avLst/>
                    </a:prstGeom>
                    <a:noFill/>
                  </pic:spPr>
                </pic:pic>
              </a:graphicData>
            </a:graphic>
          </wp:inline>
        </w:drawing>
      </w:r>
    </w:p>
    <w:p w14:paraId="1687B43B" w14:textId="183185CC" w:rsidR="00C23383" w:rsidRPr="007A523D" w:rsidRDefault="00C23383" w:rsidP="0012425D">
      <w:pPr>
        <w:pStyle w:val="NoSpacing"/>
        <w:spacing w:before="360" w:line="259" w:lineRule="auto"/>
        <w:rPr>
          <w:rFonts w:ascii="Verdana" w:hAnsi="Verdana" w:cs="Times New Roman"/>
          <w:szCs w:val="24"/>
          <w:lang w:val="en"/>
        </w:rPr>
      </w:pPr>
      <w:r w:rsidRPr="007A523D">
        <w:rPr>
          <w:rFonts w:ascii="Verdana" w:hAnsi="Verdana" w:cs="Times New Roman"/>
          <w:szCs w:val="24"/>
          <w:lang w:val="en"/>
        </w:rPr>
        <w:t xml:space="preserve">The </w:t>
      </w:r>
      <w:r w:rsidRPr="00812588">
        <w:rPr>
          <w:rFonts w:ascii="Verdana" w:hAnsi="Verdana" w:cs="Times New Roman"/>
          <w:szCs w:val="24"/>
          <w:lang w:val="en"/>
        </w:rPr>
        <w:t>Ameri</w:t>
      </w:r>
      <w:r w:rsidR="0074023D">
        <w:rPr>
          <w:rFonts w:ascii="Verdana" w:hAnsi="Verdana" w:cs="Times New Roman"/>
          <w:szCs w:val="24"/>
          <w:lang w:val="en"/>
        </w:rPr>
        <w:t xml:space="preserve">cans with Disabilities Act (ADA) </w:t>
      </w:r>
      <w:r w:rsidRPr="007A523D">
        <w:rPr>
          <w:rStyle w:val="FootnoteReference"/>
          <w:rFonts w:ascii="Verdana" w:hAnsi="Verdana" w:cs="Times New Roman"/>
          <w:b/>
          <w:szCs w:val="24"/>
          <w:lang w:val="en"/>
        </w:rPr>
        <w:footnoteReference w:id="2"/>
      </w:r>
      <w:r w:rsidR="0074023D">
        <w:rPr>
          <w:rFonts w:ascii="Verdana" w:hAnsi="Verdana" w:cs="Times New Roman"/>
          <w:szCs w:val="24"/>
          <w:lang w:val="en"/>
        </w:rPr>
        <w:t xml:space="preserve"> </w:t>
      </w:r>
      <w:r w:rsidRPr="007A523D">
        <w:rPr>
          <w:rFonts w:ascii="Verdana" w:hAnsi="Verdana" w:cs="Times New Roman"/>
          <w:szCs w:val="24"/>
          <w:lang w:val="en"/>
        </w:rPr>
        <w:t xml:space="preserve">was signed into law on July 26, 1990, by President George H.W. Bush. The </w:t>
      </w:r>
      <w:hyperlink r:id="rId36" w:tooltip="United States Department of Justice" w:history="1">
        <w:r w:rsidRPr="007A523D">
          <w:rPr>
            <w:rStyle w:val="Hyperlink"/>
            <w:rFonts w:ascii="Verdana" w:hAnsi="Verdana" w:cs="Times New Roman"/>
            <w:szCs w:val="24"/>
            <w:lang w:val="en"/>
          </w:rPr>
          <w:t>United States Department of Justice</w:t>
        </w:r>
      </w:hyperlink>
      <w:r w:rsidR="00027985">
        <w:rPr>
          <w:rFonts w:ascii="Verdana" w:hAnsi="Verdana" w:cs="Times New Roman"/>
          <w:szCs w:val="24"/>
          <w:lang w:val="en"/>
        </w:rPr>
        <w:t xml:space="preserve"> describes the ADA as</w:t>
      </w:r>
      <w:r w:rsidRPr="007A523D">
        <w:rPr>
          <w:rFonts w:ascii="Verdana" w:hAnsi="Verdana" w:cs="Times New Roman"/>
          <w:szCs w:val="24"/>
          <w:lang w:val="en"/>
        </w:rPr>
        <w:t>:</w:t>
      </w:r>
    </w:p>
    <w:p w14:paraId="6F19E817" w14:textId="77777777" w:rsidR="00C23383" w:rsidRPr="0012425D" w:rsidRDefault="00C23383" w:rsidP="00C23383">
      <w:pPr>
        <w:pStyle w:val="NoSpacing"/>
        <w:rPr>
          <w:rFonts w:ascii="Verdana" w:hAnsi="Verdana" w:cs="Times New Roman"/>
          <w:sz w:val="20"/>
          <w:szCs w:val="20"/>
          <w:lang w:val="en"/>
        </w:rPr>
      </w:pPr>
    </w:p>
    <w:p w14:paraId="4FE99E16" w14:textId="7F1D6751" w:rsidR="00C23383" w:rsidRPr="00650AE0" w:rsidRDefault="00027985" w:rsidP="00E358EF">
      <w:pPr>
        <w:pStyle w:val="NoSpacing"/>
        <w:spacing w:line="276" w:lineRule="auto"/>
        <w:ind w:left="720"/>
        <w:rPr>
          <w:rFonts w:ascii="Verdana" w:hAnsi="Verdana" w:cs="Times New Roman"/>
          <w:color w:val="000000"/>
          <w:szCs w:val="24"/>
        </w:rPr>
      </w:pPr>
      <w:r w:rsidRPr="00650AE0">
        <w:rPr>
          <w:rFonts w:ascii="Verdana" w:hAnsi="Verdana" w:cs="Times New Roman"/>
          <w:szCs w:val="24"/>
          <w:lang w:val="en"/>
        </w:rPr>
        <w:t xml:space="preserve">. . . </w:t>
      </w:r>
      <w:r w:rsidR="00C23383" w:rsidRPr="00650AE0">
        <w:rPr>
          <w:rFonts w:ascii="Verdana" w:hAnsi="Verdana" w:cs="Times New Roman"/>
          <w:szCs w:val="24"/>
          <w:lang w:val="en"/>
        </w:rPr>
        <w:t>one of America</w:t>
      </w:r>
      <w:r w:rsidR="00593C98" w:rsidRPr="00650AE0">
        <w:rPr>
          <w:rFonts w:ascii="Verdana" w:hAnsi="Verdana" w:cs="Times New Roman"/>
          <w:szCs w:val="24"/>
          <w:lang w:val="en"/>
        </w:rPr>
        <w:t>’</w:t>
      </w:r>
      <w:r w:rsidR="00C23383" w:rsidRPr="00650AE0">
        <w:rPr>
          <w:rFonts w:ascii="Verdana" w:hAnsi="Verdana" w:cs="Times New Roman"/>
          <w:szCs w:val="24"/>
          <w:lang w:val="en"/>
        </w:rPr>
        <w:t xml:space="preserve">s most comprehensive pieces of civil rights legislation that prohibits discrimination and guarantees that people with disabilities have the same opportunities as everyone else to participate </w:t>
      </w:r>
      <w:r w:rsidR="00C23383" w:rsidRPr="00650AE0">
        <w:rPr>
          <w:rFonts w:ascii="Verdana" w:hAnsi="Verdana" w:cs="Times New Roman"/>
          <w:color w:val="000000"/>
          <w:szCs w:val="24"/>
        </w:rPr>
        <w:t>in and enjoy—employment; public transportation; public accommodations, such as stores, shopping malls, restaurants, and</w:t>
      </w:r>
      <w:r w:rsidR="00C23383" w:rsidRPr="00650AE0">
        <w:rPr>
          <w:rFonts w:cs="Times New Roman"/>
          <w:color w:val="000000"/>
          <w:szCs w:val="24"/>
        </w:rPr>
        <w:t xml:space="preserve"> </w:t>
      </w:r>
      <w:r w:rsidR="00C23383" w:rsidRPr="00650AE0">
        <w:rPr>
          <w:rFonts w:ascii="Verdana" w:hAnsi="Verdana" w:cs="Times New Roman"/>
          <w:color w:val="000000"/>
          <w:szCs w:val="24"/>
        </w:rPr>
        <w:t>hotels; and services provided by state and</w:t>
      </w:r>
      <w:r w:rsidR="005D22AE" w:rsidRPr="00650AE0">
        <w:rPr>
          <w:rFonts w:ascii="Verdana" w:hAnsi="Verdana" w:cs="Times New Roman"/>
          <w:color w:val="000000"/>
          <w:szCs w:val="24"/>
        </w:rPr>
        <w:t xml:space="preserve"> </w:t>
      </w:r>
      <w:r w:rsidR="00C23383" w:rsidRPr="00650AE0">
        <w:rPr>
          <w:rFonts w:ascii="Verdana" w:hAnsi="Verdana" w:cs="Times New Roman"/>
          <w:color w:val="000000"/>
          <w:szCs w:val="24"/>
        </w:rPr>
        <w:t xml:space="preserve">local government. </w:t>
      </w:r>
      <w:r w:rsidR="00C23383" w:rsidRPr="00650AE0">
        <w:rPr>
          <w:rFonts w:ascii="Verdana" w:eastAsia="Times New Roman" w:hAnsi="Verdana" w:cs="Times New Roman"/>
          <w:szCs w:val="24"/>
        </w:rPr>
        <w:t>To be protected by the ADA, one must have a disability, which is defined by the ADA as a physical or mental impairment that substantially limits one or more major life activities, a person who has a history or record of such an impairment, or a person who is perceived by others as having such an impairment. The ADA does not specifically name all of th</w:t>
      </w:r>
      <w:r w:rsidR="007A523D" w:rsidRPr="00650AE0">
        <w:rPr>
          <w:rFonts w:ascii="Verdana" w:eastAsia="Times New Roman" w:hAnsi="Verdana" w:cs="Times New Roman"/>
          <w:szCs w:val="24"/>
        </w:rPr>
        <w:t>e impairments that are covered.</w:t>
      </w:r>
      <w:r w:rsidR="00C23383" w:rsidRPr="00650AE0">
        <w:rPr>
          <w:rStyle w:val="FootnoteReference"/>
          <w:rFonts w:ascii="Verdana" w:hAnsi="Verdana" w:cs="Times New Roman"/>
          <w:b/>
          <w:color w:val="000000"/>
          <w:szCs w:val="24"/>
        </w:rPr>
        <w:footnoteReference w:id="3"/>
      </w:r>
    </w:p>
    <w:p w14:paraId="506282D7" w14:textId="77777777" w:rsidR="00C23383" w:rsidRPr="00AC2E5D" w:rsidRDefault="00C23383" w:rsidP="00C23383">
      <w:pPr>
        <w:pStyle w:val="NoSpacing"/>
        <w:rPr>
          <w:rFonts w:cs="Times New Roman"/>
          <w:color w:val="000000"/>
          <w:szCs w:val="24"/>
        </w:rPr>
      </w:pPr>
    </w:p>
    <w:p w14:paraId="7970B69F" w14:textId="01041CA3" w:rsidR="0073615F" w:rsidRDefault="008A4B6D" w:rsidP="00E358EF">
      <w:pPr>
        <w:pStyle w:val="NoSpacing"/>
        <w:spacing w:after="240" w:line="276" w:lineRule="auto"/>
        <w:ind w:right="-86"/>
        <w:rPr>
          <w:rFonts w:ascii="Verdana" w:hAnsi="Verdana" w:cs="Times New Roman"/>
          <w:szCs w:val="24"/>
        </w:rPr>
      </w:pPr>
      <w:r w:rsidRPr="007A523D">
        <w:rPr>
          <w:rFonts w:ascii="Verdana" w:hAnsi="Verdana" w:cs="Times New Roman"/>
          <w:szCs w:val="24"/>
        </w:rPr>
        <w:lastRenderedPageBreak/>
        <w:t>“</w:t>
      </w:r>
      <w:r w:rsidR="00C23383" w:rsidRPr="007A523D">
        <w:rPr>
          <w:rFonts w:ascii="Verdana" w:hAnsi="Verdana" w:cs="Times New Roman"/>
          <w:szCs w:val="24"/>
        </w:rPr>
        <w:t>This act is powerful in its simplicity.</w:t>
      </w:r>
      <w:r w:rsidRPr="007A523D">
        <w:rPr>
          <w:rFonts w:ascii="Verdana" w:hAnsi="Verdana" w:cs="Times New Roman"/>
          <w:szCs w:val="24"/>
        </w:rPr>
        <w:t>”</w:t>
      </w:r>
      <w:r w:rsidR="00C23383" w:rsidRPr="007A523D">
        <w:rPr>
          <w:rFonts w:ascii="Verdana" w:hAnsi="Verdana" w:cs="Times New Roman"/>
          <w:szCs w:val="24"/>
        </w:rPr>
        <w:t xml:space="preserve"> Remarked George H.W. Bush at the </w:t>
      </w:r>
      <w:r w:rsidR="00150905" w:rsidRPr="000C532E">
        <w:rPr>
          <w:rFonts w:ascii="Verdana" w:hAnsi="Verdana" w:cs="Times New Roman"/>
          <w:szCs w:val="24"/>
        </w:rPr>
        <w:t>signing of the Americans with Disabilities Act</w:t>
      </w:r>
      <w:r w:rsidR="00C23383" w:rsidRPr="007A523D">
        <w:rPr>
          <w:rFonts w:ascii="Verdana" w:hAnsi="Verdana" w:cs="Times New Roman"/>
          <w:szCs w:val="24"/>
        </w:rPr>
        <w:t xml:space="preserve">. </w:t>
      </w:r>
      <w:r w:rsidRPr="007A523D">
        <w:rPr>
          <w:rFonts w:ascii="Verdana" w:hAnsi="Verdana" w:cs="Times New Roman"/>
          <w:szCs w:val="24"/>
        </w:rPr>
        <w:t>“</w:t>
      </w:r>
      <w:r w:rsidR="00C23383" w:rsidRPr="007A523D">
        <w:rPr>
          <w:rFonts w:ascii="Verdana" w:hAnsi="Verdana" w:cs="Times New Roman"/>
          <w:szCs w:val="24"/>
        </w:rPr>
        <w:t>It will ensure that people with disabilities are given the basic guarantees for which they have worked so long and so hard: independence, freedom of choice, control of their lives, the opportunity to blend fully and equally into the rich mosaic of the American mainstream. Legally, it will provide our disabled community with a powerful expansion of protections and then basic civil rights. It will guarantee fair and just access to the fruits of American life whic</w:t>
      </w:r>
      <w:r w:rsidR="00B76713">
        <w:rPr>
          <w:rFonts w:ascii="Verdana" w:hAnsi="Verdana" w:cs="Times New Roman"/>
          <w:szCs w:val="24"/>
        </w:rPr>
        <w:t>h we all must be able to enjoy…</w:t>
      </w:r>
      <w:r w:rsidR="005D22AE">
        <w:rPr>
          <w:rFonts w:ascii="Verdana" w:hAnsi="Verdana" w:cs="Times New Roman"/>
          <w:szCs w:val="24"/>
        </w:rPr>
        <w:t>T</w:t>
      </w:r>
      <w:r w:rsidR="00C23383" w:rsidRPr="007A523D">
        <w:rPr>
          <w:rFonts w:ascii="Verdana" w:hAnsi="Verdana" w:cs="Times New Roman"/>
          <w:szCs w:val="24"/>
        </w:rPr>
        <w:t>he ADA ensures access to public accommodations such as restaurants, hotels, shopping centers, and offices</w:t>
      </w:r>
      <w:r w:rsidR="005D22AE">
        <w:rPr>
          <w:rFonts w:ascii="Verdana" w:hAnsi="Verdana" w:cs="Times New Roman"/>
          <w:szCs w:val="24"/>
        </w:rPr>
        <w:t xml:space="preserve"> and </w:t>
      </w:r>
      <w:r w:rsidR="00C23383" w:rsidRPr="007A523D">
        <w:rPr>
          <w:rFonts w:ascii="Verdana" w:hAnsi="Verdana" w:cs="Times New Roman"/>
          <w:szCs w:val="24"/>
        </w:rPr>
        <w:t xml:space="preserve">expanded access </w:t>
      </w:r>
      <w:r w:rsidR="00B76713">
        <w:rPr>
          <w:rFonts w:ascii="Verdana" w:hAnsi="Verdana" w:cs="Times New Roman"/>
          <w:szCs w:val="24"/>
        </w:rPr>
        <w:t>to transportation services.”</w:t>
      </w:r>
      <w:r w:rsidR="00B76713">
        <w:rPr>
          <w:rStyle w:val="FootnoteReference"/>
          <w:rFonts w:ascii="Verdana" w:hAnsi="Verdana" w:cs="Times New Roman"/>
          <w:szCs w:val="24"/>
        </w:rPr>
        <w:footnoteReference w:id="4"/>
      </w:r>
    </w:p>
    <w:p w14:paraId="41C7BD0C" w14:textId="77777777" w:rsidR="00650AE0" w:rsidRDefault="00650AE0" w:rsidP="00C23383">
      <w:pPr>
        <w:pStyle w:val="NoSpacing"/>
        <w:rPr>
          <w:rFonts w:ascii="Verdana" w:hAnsi="Verdana" w:cs="Times New Roman"/>
          <w:szCs w:val="24"/>
        </w:rPr>
        <w:sectPr w:rsidR="00650AE0" w:rsidSect="00650AE0">
          <w:pgSz w:w="12240" w:h="15840"/>
          <w:pgMar w:top="1440" w:right="1440" w:bottom="1440" w:left="1440" w:header="720" w:footer="720" w:gutter="0"/>
          <w:cols w:space="720"/>
          <w:docGrid w:linePitch="360"/>
        </w:sectPr>
      </w:pPr>
    </w:p>
    <w:p w14:paraId="1621C682" w14:textId="6E7A0DDD" w:rsidR="00C23383" w:rsidRPr="006A6CDC" w:rsidRDefault="00C23383" w:rsidP="0012425D">
      <w:pPr>
        <w:pStyle w:val="Heading2"/>
        <w:spacing w:after="360" w:line="259" w:lineRule="auto"/>
        <w:jc w:val="center"/>
        <w:rPr>
          <w:rFonts w:ascii="Verdana" w:hAnsi="Verdana"/>
          <w:szCs w:val="28"/>
        </w:rPr>
      </w:pPr>
      <w:bookmarkStart w:id="37" w:name="_Toc465786477"/>
      <w:r w:rsidRPr="006A6CDC">
        <w:rPr>
          <w:rFonts w:ascii="Verdana" w:hAnsi="Verdana"/>
          <w:szCs w:val="28"/>
        </w:rPr>
        <w:lastRenderedPageBreak/>
        <w:t>ADA Amendments Act of 2008</w:t>
      </w:r>
      <w:bookmarkEnd w:id="37"/>
    </w:p>
    <w:p w14:paraId="35C59578" w14:textId="0E46764A" w:rsidR="0012425D" w:rsidRPr="0012425D" w:rsidRDefault="0012425D" w:rsidP="0012425D">
      <w:r>
        <w:rPr>
          <w:noProof/>
        </w:rPr>
        <w:drawing>
          <wp:inline distT="0" distB="0" distL="0" distR="0" wp14:anchorId="4034B745" wp14:editId="3B96303D">
            <wp:extent cx="5943600" cy="2895600"/>
            <wp:effectExtent l="0" t="0" r="0" b="0"/>
            <wp:docPr id="3" name="Content Placeholder 7" descr="President George W. Bush signing ADA Amendments Act into law on September 25, 2008. Surrounding by several members of Congress and other interested parti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President George W. Bush signing ADA Amendments Act into law on September 25, 2008. Surrounding by several members of Congress and other interested parties."/>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28C055D5" w14:textId="77777777" w:rsidR="00864155" w:rsidRPr="00187892" w:rsidRDefault="00864155" w:rsidP="0034488A">
      <w:pPr>
        <w:spacing w:after="0"/>
        <w:rPr>
          <w:rFonts w:ascii="Verdana" w:hAnsi="Verdana"/>
          <w:sz w:val="16"/>
          <w:szCs w:val="16"/>
        </w:rPr>
      </w:pPr>
    </w:p>
    <w:p w14:paraId="684AAD11" w14:textId="77777777" w:rsidR="006723A5" w:rsidRDefault="00B9409C" w:rsidP="00BD616A">
      <w:pPr>
        <w:pStyle w:val="NoSpacing"/>
        <w:spacing w:line="276" w:lineRule="auto"/>
        <w:ind w:right="-86"/>
        <w:rPr>
          <w:rFonts w:ascii="Verdana" w:hAnsi="Verdana" w:cs="Times New Roman"/>
          <w:color w:val="000000"/>
          <w:szCs w:val="24"/>
        </w:rPr>
        <w:sectPr w:rsidR="006723A5" w:rsidSect="00650AE0">
          <w:pgSz w:w="12240" w:h="15840"/>
          <w:pgMar w:top="1440" w:right="1440" w:bottom="1440" w:left="1440" w:header="720" w:footer="720" w:gutter="0"/>
          <w:cols w:space="720"/>
          <w:docGrid w:linePitch="360"/>
        </w:sectPr>
      </w:pPr>
      <w:r>
        <w:rPr>
          <w:rFonts w:ascii="Verdana" w:hAnsi="Verdana" w:cs="Times New Roman"/>
          <w:szCs w:val="24"/>
        </w:rPr>
        <w:t>The Americans with Disabilities Act Amendments Act (ADAAA) of 2008</w:t>
      </w:r>
      <w:r w:rsidR="000E685E" w:rsidRPr="000A4D26">
        <w:rPr>
          <w:rStyle w:val="EndnoteReference"/>
          <w:rFonts w:ascii="Verdana" w:hAnsi="Verdana" w:cs="Times New Roman"/>
          <w:b/>
          <w:color w:val="333333"/>
          <w:szCs w:val="24"/>
          <w:lang w:val="en"/>
        </w:rPr>
        <w:endnoteReference w:id="1"/>
      </w:r>
      <w:r w:rsidR="000E685E">
        <w:rPr>
          <w:rFonts w:ascii="Verdana" w:hAnsi="Verdana" w:cs="Times New Roman"/>
          <w:szCs w:val="24"/>
        </w:rPr>
        <w:t xml:space="preserve"> </w:t>
      </w:r>
      <w:r>
        <w:rPr>
          <w:rFonts w:ascii="Verdana" w:hAnsi="Verdana" w:cs="Times New Roman"/>
          <w:szCs w:val="24"/>
        </w:rPr>
        <w:t xml:space="preserve">was a response to a number of decisions by the Supreme Court that </w:t>
      </w:r>
      <w:r w:rsidR="00ED617B">
        <w:rPr>
          <w:rFonts w:ascii="Verdana" w:hAnsi="Verdana" w:cs="Times New Roman"/>
          <w:szCs w:val="24"/>
        </w:rPr>
        <w:t xml:space="preserve">narrowly </w:t>
      </w:r>
      <w:r w:rsidR="00895F89">
        <w:rPr>
          <w:rFonts w:ascii="Verdana" w:hAnsi="Verdana" w:cs="Times New Roman"/>
          <w:szCs w:val="24"/>
        </w:rPr>
        <w:t>interpreted the original text of the ADA</w:t>
      </w:r>
      <w:r w:rsidR="00EA0565" w:rsidRPr="00187892">
        <w:rPr>
          <w:rStyle w:val="FootnoteReference"/>
          <w:rFonts w:ascii="Verdana" w:hAnsi="Verdana" w:cs="Times New Roman"/>
          <w:b/>
          <w:szCs w:val="24"/>
        </w:rPr>
        <w:footnoteReference w:id="5"/>
      </w:r>
      <w:r w:rsidR="00895F89">
        <w:rPr>
          <w:rFonts w:ascii="Verdana" w:hAnsi="Verdana" w:cs="Times New Roman"/>
          <w:szCs w:val="24"/>
        </w:rPr>
        <w:t>. M</w:t>
      </w:r>
      <w:r>
        <w:rPr>
          <w:rFonts w:ascii="Verdana" w:hAnsi="Verdana" w:cs="Times New Roman"/>
          <w:szCs w:val="24"/>
        </w:rPr>
        <w:t>embers of the U.S. Congress viewed</w:t>
      </w:r>
      <w:r w:rsidR="00895F89">
        <w:rPr>
          <w:rFonts w:ascii="Verdana" w:hAnsi="Verdana" w:cs="Times New Roman"/>
          <w:szCs w:val="24"/>
        </w:rPr>
        <w:t xml:space="preserve"> these decisions</w:t>
      </w:r>
      <w:r>
        <w:rPr>
          <w:rFonts w:ascii="Verdana" w:hAnsi="Verdana" w:cs="Times New Roman"/>
          <w:szCs w:val="24"/>
        </w:rPr>
        <w:t xml:space="preserve"> as </w:t>
      </w:r>
      <w:r w:rsidR="00895F89">
        <w:rPr>
          <w:rFonts w:ascii="Verdana" w:hAnsi="Verdana" w:cs="Times New Roman"/>
          <w:szCs w:val="24"/>
        </w:rPr>
        <w:t>a trend that increasing</w:t>
      </w:r>
      <w:r w:rsidR="001929A6">
        <w:rPr>
          <w:rFonts w:ascii="Verdana" w:hAnsi="Verdana" w:cs="Times New Roman"/>
          <w:szCs w:val="24"/>
        </w:rPr>
        <w:t>ly</w:t>
      </w:r>
      <w:r w:rsidR="00895F89">
        <w:rPr>
          <w:rFonts w:ascii="Verdana" w:hAnsi="Verdana" w:cs="Times New Roman"/>
          <w:szCs w:val="24"/>
        </w:rPr>
        <w:t xml:space="preserve"> limited</w:t>
      </w:r>
      <w:r>
        <w:rPr>
          <w:rFonts w:ascii="Verdana" w:hAnsi="Verdana" w:cs="Times New Roman"/>
          <w:szCs w:val="24"/>
        </w:rPr>
        <w:t xml:space="preserve"> the rights of persons with disabilitie</w:t>
      </w:r>
      <w:r w:rsidR="00895F89">
        <w:rPr>
          <w:rFonts w:ascii="Verdana" w:hAnsi="Verdana" w:cs="Times New Roman"/>
          <w:szCs w:val="24"/>
        </w:rPr>
        <w:t>s</w:t>
      </w:r>
      <w:r w:rsidR="00752844" w:rsidRPr="000A4D26">
        <w:rPr>
          <w:rFonts w:ascii="Verdana" w:hAnsi="Verdana" w:cs="Times New Roman"/>
          <w:szCs w:val="24"/>
        </w:rPr>
        <w:t xml:space="preserve">. </w:t>
      </w:r>
      <w:r w:rsidR="0060749A">
        <w:rPr>
          <w:rFonts w:ascii="Verdana" w:hAnsi="Verdana" w:cs="Times New Roman"/>
          <w:szCs w:val="24"/>
          <w:lang w:val="en"/>
        </w:rPr>
        <w:t>The ADAAA,</w:t>
      </w:r>
      <w:r w:rsidR="00752844" w:rsidRPr="000A4D26">
        <w:rPr>
          <w:rFonts w:ascii="Verdana" w:hAnsi="Verdana" w:cs="Times New Roman"/>
          <w:szCs w:val="24"/>
          <w:lang w:val="en"/>
        </w:rPr>
        <w:t xml:space="preserve"> signed into law o</w:t>
      </w:r>
      <w:r w:rsidR="006662C2">
        <w:rPr>
          <w:rFonts w:ascii="Verdana" w:hAnsi="Verdana" w:cs="Times New Roman"/>
          <w:szCs w:val="24"/>
          <w:lang w:val="en"/>
        </w:rPr>
        <w:t xml:space="preserve">n September 25, </w:t>
      </w:r>
      <w:r w:rsidR="00B14944">
        <w:rPr>
          <w:rFonts w:ascii="Verdana" w:hAnsi="Verdana" w:cs="Times New Roman"/>
          <w:szCs w:val="24"/>
          <w:lang w:val="en"/>
        </w:rPr>
        <w:t>2008, clarified</w:t>
      </w:r>
      <w:r w:rsidR="00752844" w:rsidRPr="000A4D26">
        <w:rPr>
          <w:rFonts w:ascii="Verdana" w:hAnsi="Verdana" w:cs="Times New Roman"/>
          <w:szCs w:val="24"/>
          <w:lang w:val="en"/>
        </w:rPr>
        <w:t xml:space="preserve"> </w:t>
      </w:r>
      <w:r w:rsidR="00ED617B">
        <w:rPr>
          <w:rFonts w:ascii="Verdana" w:hAnsi="Verdana" w:cs="Times New Roman"/>
          <w:szCs w:val="24"/>
          <w:lang w:val="en"/>
        </w:rPr>
        <w:t>the</w:t>
      </w:r>
      <w:r w:rsidR="00752844" w:rsidRPr="000A4D26">
        <w:rPr>
          <w:rFonts w:ascii="Verdana" w:hAnsi="Verdana" w:cs="Times New Roman"/>
          <w:szCs w:val="24"/>
          <w:lang w:val="en"/>
        </w:rPr>
        <w:t xml:space="preserve"> civil rights protections</w:t>
      </w:r>
      <w:r w:rsidR="00ED617B">
        <w:rPr>
          <w:rFonts w:ascii="Verdana" w:hAnsi="Verdana" w:cs="Times New Roman"/>
          <w:szCs w:val="24"/>
          <w:lang w:val="en"/>
        </w:rPr>
        <w:t xml:space="preserve"> for persons with a disability</w:t>
      </w:r>
      <w:r w:rsidR="00845890">
        <w:rPr>
          <w:rFonts w:ascii="Verdana" w:hAnsi="Verdana" w:cs="Times New Roman"/>
          <w:szCs w:val="24"/>
          <w:lang w:val="en"/>
        </w:rPr>
        <w:t xml:space="preserve"> </w:t>
      </w:r>
      <w:r w:rsidR="00845890" w:rsidRPr="00845890">
        <w:rPr>
          <w:rFonts w:ascii="Verdana" w:hAnsi="Verdana" w:cs="Times New Roman"/>
          <w:szCs w:val="24"/>
          <w:lang w:val="en"/>
        </w:rPr>
        <w:t>under the ADA</w:t>
      </w:r>
      <w:r w:rsidR="00ED617B">
        <w:rPr>
          <w:rFonts w:ascii="Verdana" w:hAnsi="Verdana" w:cs="Times New Roman"/>
          <w:szCs w:val="24"/>
          <w:lang w:val="en"/>
        </w:rPr>
        <w:t>, thus making</w:t>
      </w:r>
      <w:r w:rsidR="00752844" w:rsidRPr="000A4D26">
        <w:rPr>
          <w:rFonts w:ascii="Verdana" w:hAnsi="Verdana" w:cs="Times New Roman"/>
          <w:szCs w:val="24"/>
          <w:lang w:val="en"/>
        </w:rPr>
        <w:t xml:space="preserve"> it easier for an individual </w:t>
      </w:r>
      <w:r w:rsidR="00ED617B">
        <w:rPr>
          <w:rFonts w:ascii="Verdana" w:hAnsi="Verdana" w:cs="Times New Roman"/>
          <w:szCs w:val="24"/>
          <w:lang w:val="en"/>
        </w:rPr>
        <w:t>se</w:t>
      </w:r>
      <w:r w:rsidR="00F0382B">
        <w:rPr>
          <w:rFonts w:ascii="Verdana" w:hAnsi="Verdana" w:cs="Times New Roman"/>
          <w:szCs w:val="24"/>
          <w:lang w:val="en"/>
        </w:rPr>
        <w:t>eking protection under the ADA</w:t>
      </w:r>
      <w:r w:rsidR="00752844" w:rsidRPr="000A4D26">
        <w:rPr>
          <w:rFonts w:ascii="Verdana" w:hAnsi="Verdana" w:cs="Times New Roman"/>
          <w:szCs w:val="24"/>
          <w:lang w:val="en"/>
        </w:rPr>
        <w:t xml:space="preserve"> to establish that he or she has a disability within the meaning of the A</w:t>
      </w:r>
      <w:r w:rsidR="00F0382B">
        <w:rPr>
          <w:rFonts w:ascii="Verdana" w:hAnsi="Verdana" w:cs="Times New Roman"/>
          <w:szCs w:val="24"/>
          <w:lang w:val="en"/>
        </w:rPr>
        <w:t xml:space="preserve">mericans with </w:t>
      </w:r>
      <w:r w:rsidR="00752844" w:rsidRPr="000A4D26">
        <w:rPr>
          <w:rFonts w:ascii="Verdana" w:hAnsi="Verdana" w:cs="Times New Roman"/>
          <w:szCs w:val="24"/>
          <w:lang w:val="en"/>
        </w:rPr>
        <w:t>D</w:t>
      </w:r>
      <w:r w:rsidR="00F0382B">
        <w:rPr>
          <w:rFonts w:ascii="Verdana" w:hAnsi="Verdana" w:cs="Times New Roman"/>
          <w:szCs w:val="24"/>
          <w:lang w:val="en"/>
        </w:rPr>
        <w:t>isabilit</w:t>
      </w:r>
      <w:r w:rsidR="005D22AE">
        <w:rPr>
          <w:rFonts w:ascii="Verdana" w:hAnsi="Verdana" w:cs="Times New Roman"/>
          <w:szCs w:val="24"/>
          <w:lang w:val="en"/>
        </w:rPr>
        <w:t>ies</w:t>
      </w:r>
      <w:r w:rsidR="00F0382B">
        <w:rPr>
          <w:rFonts w:ascii="Verdana" w:hAnsi="Verdana" w:cs="Times New Roman"/>
          <w:szCs w:val="24"/>
          <w:lang w:val="en"/>
        </w:rPr>
        <w:t xml:space="preserve"> </w:t>
      </w:r>
      <w:r w:rsidR="00752844" w:rsidRPr="000A4D26">
        <w:rPr>
          <w:rFonts w:ascii="Verdana" w:hAnsi="Verdana" w:cs="Times New Roman"/>
          <w:szCs w:val="24"/>
          <w:lang w:val="en"/>
        </w:rPr>
        <w:t>A</w:t>
      </w:r>
      <w:r w:rsidR="00F0382B">
        <w:rPr>
          <w:rFonts w:ascii="Verdana" w:hAnsi="Verdana" w:cs="Times New Roman"/>
          <w:szCs w:val="24"/>
          <w:lang w:val="en"/>
        </w:rPr>
        <w:t>ct</w:t>
      </w:r>
      <w:r w:rsidR="00752844" w:rsidRPr="000A4D26">
        <w:rPr>
          <w:rFonts w:ascii="Verdana" w:hAnsi="Verdana" w:cs="Times New Roman"/>
          <w:color w:val="333333"/>
          <w:szCs w:val="24"/>
          <w:lang w:val="en"/>
        </w:rPr>
        <w:t xml:space="preserve">. </w:t>
      </w:r>
      <w:r w:rsidR="00776B07">
        <w:rPr>
          <w:rFonts w:ascii="Verdana" w:hAnsi="Verdana" w:cs="Times New Roman"/>
          <w:color w:val="000000"/>
          <w:szCs w:val="24"/>
        </w:rPr>
        <w:t>C</w:t>
      </w:r>
      <w:r w:rsidR="00910D22">
        <w:rPr>
          <w:rFonts w:ascii="Verdana" w:hAnsi="Verdana" w:cs="Times New Roman"/>
          <w:color w:val="000000"/>
          <w:szCs w:val="24"/>
        </w:rPr>
        <w:t>hanges regarding</w:t>
      </w:r>
      <w:r w:rsidR="001174F2">
        <w:rPr>
          <w:rFonts w:ascii="Verdana" w:hAnsi="Verdana" w:cs="Times New Roman"/>
          <w:color w:val="000000"/>
          <w:szCs w:val="24"/>
        </w:rPr>
        <w:t xml:space="preserve"> the definition of disab</w:t>
      </w:r>
      <w:r w:rsidR="00F0382B">
        <w:rPr>
          <w:rFonts w:ascii="Verdana" w:hAnsi="Verdana" w:cs="Times New Roman"/>
          <w:color w:val="000000"/>
          <w:szCs w:val="24"/>
        </w:rPr>
        <w:t>ility</w:t>
      </w:r>
      <w:r w:rsidR="009A4447">
        <w:rPr>
          <w:rFonts w:ascii="Verdana" w:hAnsi="Verdana" w:cs="Times New Roman"/>
          <w:color w:val="000000"/>
          <w:szCs w:val="24"/>
        </w:rPr>
        <w:t xml:space="preserve"> </w:t>
      </w:r>
      <w:r w:rsidR="004A0DF0">
        <w:rPr>
          <w:rFonts w:ascii="Verdana" w:hAnsi="Verdana" w:cs="Times New Roman"/>
          <w:color w:val="000000"/>
          <w:szCs w:val="24"/>
        </w:rPr>
        <w:t>resulted in</w:t>
      </w:r>
      <w:r w:rsidR="00812588">
        <w:rPr>
          <w:rFonts w:ascii="Verdana" w:hAnsi="Verdana" w:cs="Times New Roman"/>
          <w:color w:val="000000"/>
          <w:szCs w:val="24"/>
        </w:rPr>
        <w:t xml:space="preserve"> </w:t>
      </w:r>
      <w:r w:rsidR="004A0DF0">
        <w:rPr>
          <w:rFonts w:ascii="Verdana" w:hAnsi="Verdana" w:cs="Times New Roman"/>
          <w:color w:val="000000"/>
          <w:szCs w:val="24"/>
        </w:rPr>
        <w:t>revisions to the</w:t>
      </w:r>
      <w:r w:rsidR="00776B07">
        <w:rPr>
          <w:rFonts w:ascii="Verdana" w:hAnsi="Verdana" w:cs="Times New Roman"/>
          <w:color w:val="000000"/>
          <w:szCs w:val="24"/>
        </w:rPr>
        <w:t xml:space="preserve"> i</w:t>
      </w:r>
      <w:r w:rsidR="0034488A">
        <w:rPr>
          <w:rFonts w:ascii="Verdana" w:hAnsi="Verdana" w:cs="Times New Roman"/>
          <w:color w:val="000000"/>
          <w:szCs w:val="24"/>
        </w:rPr>
        <w:t xml:space="preserve">mplementing regulations for </w:t>
      </w:r>
      <w:r w:rsidR="00776B07">
        <w:rPr>
          <w:rFonts w:ascii="Verdana" w:hAnsi="Verdana" w:cs="Times New Roman"/>
          <w:color w:val="000000"/>
          <w:szCs w:val="24"/>
        </w:rPr>
        <w:t>Title II (state and local governments)</w:t>
      </w:r>
      <w:r w:rsidR="00B55190" w:rsidRPr="00187892">
        <w:rPr>
          <w:rStyle w:val="FootnoteReference"/>
          <w:rFonts w:ascii="Verdana" w:hAnsi="Verdana" w:cs="Times New Roman"/>
          <w:b/>
          <w:color w:val="000000"/>
          <w:szCs w:val="24"/>
        </w:rPr>
        <w:footnoteReference w:id="6"/>
      </w:r>
      <w:r w:rsidR="00776B07">
        <w:rPr>
          <w:rFonts w:ascii="Verdana" w:hAnsi="Verdana" w:cs="Times New Roman"/>
          <w:color w:val="000000"/>
          <w:szCs w:val="24"/>
        </w:rPr>
        <w:t xml:space="preserve"> and Title II</w:t>
      </w:r>
      <w:r w:rsidR="0034488A">
        <w:rPr>
          <w:rFonts w:ascii="Verdana" w:hAnsi="Verdana" w:cs="Times New Roman"/>
          <w:color w:val="000000"/>
          <w:szCs w:val="24"/>
        </w:rPr>
        <w:t xml:space="preserve">I </w:t>
      </w:r>
      <w:r w:rsidR="00776B07">
        <w:rPr>
          <w:rFonts w:ascii="Verdana" w:hAnsi="Verdana" w:cs="Times New Roman"/>
          <w:color w:val="000000"/>
          <w:szCs w:val="24"/>
        </w:rPr>
        <w:t>entities (public accommodations</w:t>
      </w:r>
      <w:r w:rsidR="0034488A">
        <w:rPr>
          <w:rFonts w:ascii="Verdana" w:hAnsi="Verdana" w:cs="Times New Roman"/>
          <w:color w:val="000000"/>
          <w:szCs w:val="24"/>
        </w:rPr>
        <w:t>)</w:t>
      </w:r>
      <w:r w:rsidR="00B55190" w:rsidRPr="00187892">
        <w:rPr>
          <w:rStyle w:val="FootnoteReference"/>
          <w:rFonts w:ascii="Verdana" w:hAnsi="Verdana" w:cs="Times New Roman"/>
          <w:b/>
          <w:color w:val="000000"/>
          <w:szCs w:val="24"/>
        </w:rPr>
        <w:footnoteReference w:id="7"/>
      </w:r>
      <w:r w:rsidR="00776B07">
        <w:rPr>
          <w:rFonts w:ascii="Verdana" w:hAnsi="Verdana" w:cs="Times New Roman"/>
          <w:color w:val="000000"/>
          <w:szCs w:val="24"/>
        </w:rPr>
        <w:t xml:space="preserve"> and to the </w:t>
      </w:r>
      <w:r w:rsidR="008516F7" w:rsidRPr="00D271F4">
        <w:rPr>
          <w:rFonts w:ascii="Verdana" w:hAnsi="Verdana" w:cs="Times New Roman"/>
          <w:szCs w:val="24"/>
        </w:rPr>
        <w:t>ADA Standards for Accessible Design (ADAAG)</w:t>
      </w:r>
      <w:r w:rsidR="00B55190" w:rsidRPr="00187892">
        <w:rPr>
          <w:rStyle w:val="FootnoteReference"/>
          <w:rFonts w:ascii="Verdana" w:hAnsi="Verdana" w:cs="Times New Roman"/>
          <w:b/>
          <w:szCs w:val="24"/>
        </w:rPr>
        <w:footnoteReference w:id="8"/>
      </w:r>
      <w:r w:rsidR="004A0DF0">
        <w:rPr>
          <w:rFonts w:ascii="Verdana" w:hAnsi="Verdana" w:cs="Times New Roman"/>
          <w:color w:val="000000"/>
          <w:szCs w:val="24"/>
        </w:rPr>
        <w:t xml:space="preserve"> </w:t>
      </w:r>
      <w:r w:rsidR="00EF3302">
        <w:rPr>
          <w:rFonts w:ascii="Verdana" w:hAnsi="Verdana" w:cs="Times New Roman"/>
          <w:color w:val="000000"/>
          <w:szCs w:val="24"/>
        </w:rPr>
        <w:t xml:space="preserve">in 2010 </w:t>
      </w:r>
      <w:r w:rsidR="004A0DF0">
        <w:rPr>
          <w:rFonts w:ascii="Verdana" w:hAnsi="Verdana" w:cs="Times New Roman"/>
          <w:color w:val="000000"/>
          <w:szCs w:val="24"/>
        </w:rPr>
        <w:t xml:space="preserve">which </w:t>
      </w:r>
      <w:r w:rsidR="001174F2">
        <w:rPr>
          <w:rFonts w:ascii="Verdana" w:hAnsi="Verdana" w:cs="Times New Roman"/>
          <w:color w:val="000000"/>
          <w:szCs w:val="24"/>
        </w:rPr>
        <w:t>apply to new construction and alterations</w:t>
      </w:r>
      <w:r w:rsidR="004A0DF0">
        <w:rPr>
          <w:rFonts w:ascii="Verdana" w:hAnsi="Verdana" w:cs="Times New Roman"/>
          <w:color w:val="000000"/>
          <w:szCs w:val="24"/>
        </w:rPr>
        <w:t xml:space="preserve"> </w:t>
      </w:r>
      <w:r w:rsidR="00500812">
        <w:rPr>
          <w:rFonts w:ascii="Verdana" w:hAnsi="Verdana" w:cs="Times New Roman"/>
          <w:color w:val="000000"/>
          <w:szCs w:val="24"/>
        </w:rPr>
        <w:t>in facilities covered by the ADA</w:t>
      </w:r>
      <w:r w:rsidR="00752844" w:rsidRPr="000A4D26">
        <w:rPr>
          <w:rFonts w:ascii="Verdana" w:hAnsi="Verdana" w:cs="Times New Roman"/>
          <w:color w:val="000000"/>
          <w:szCs w:val="24"/>
        </w:rPr>
        <w:t>.</w:t>
      </w:r>
      <w:r w:rsidR="00500812">
        <w:rPr>
          <w:rFonts w:ascii="Verdana" w:hAnsi="Verdana" w:cs="Times New Roman"/>
          <w:color w:val="000000"/>
          <w:szCs w:val="24"/>
        </w:rPr>
        <w:t xml:space="preserve"> </w:t>
      </w:r>
      <w:r w:rsidR="008F6279">
        <w:rPr>
          <w:rFonts w:ascii="Verdana" w:hAnsi="Verdana" w:cs="Times New Roman"/>
          <w:color w:val="000000"/>
          <w:szCs w:val="24"/>
        </w:rPr>
        <w:t>These enforceable standards apply to places of public accommodation, commercial facilities, and state and local government facilities.</w:t>
      </w:r>
    </w:p>
    <w:p w14:paraId="5AE2A5E6" w14:textId="0FF78A1C" w:rsidR="00C23383" w:rsidRPr="00991411" w:rsidRDefault="001929A6" w:rsidP="00991411">
      <w:pPr>
        <w:pStyle w:val="NoSpacing"/>
        <w:spacing w:after="240" w:line="259" w:lineRule="auto"/>
        <w:jc w:val="center"/>
        <w:rPr>
          <w:rStyle w:val="Heading2Char"/>
          <w:rFonts w:ascii="Verdana" w:eastAsiaTheme="minorHAnsi" w:hAnsi="Verdana" w:cs="Times New Roman"/>
          <w:b w:val="0"/>
          <w:color w:val="000000"/>
          <w:szCs w:val="28"/>
        </w:rPr>
      </w:pPr>
      <w:bookmarkStart w:id="38" w:name="_Toc465786478"/>
      <w:r w:rsidRPr="00991411">
        <w:rPr>
          <w:rStyle w:val="Heading2Char"/>
          <w:rFonts w:ascii="Verdana" w:hAnsi="Verdana"/>
          <w:szCs w:val="28"/>
        </w:rPr>
        <w:lastRenderedPageBreak/>
        <w:t>What is Accessible Parking</w:t>
      </w:r>
      <w:r w:rsidR="00C23383" w:rsidRPr="00991411">
        <w:rPr>
          <w:rStyle w:val="Heading2Char"/>
          <w:rFonts w:ascii="Verdana" w:hAnsi="Verdana"/>
          <w:szCs w:val="28"/>
        </w:rPr>
        <w:t>?</w:t>
      </w:r>
      <w:bookmarkEnd w:id="38"/>
    </w:p>
    <w:p w14:paraId="3FE71E9B" w14:textId="46D8EFFF" w:rsidR="005D687A" w:rsidRDefault="00F46A1F" w:rsidP="00BD616A">
      <w:pPr>
        <w:spacing w:after="360" w:line="276" w:lineRule="auto"/>
        <w:ind w:right="-187"/>
        <w:rPr>
          <w:rFonts w:ascii="Calibri" w:eastAsia="Calibri" w:hAnsi="Calibri" w:cs="Times New Roman"/>
          <w:noProof/>
        </w:rPr>
      </w:pPr>
      <w:r w:rsidRPr="00F46A1F">
        <w:rPr>
          <w:rFonts w:ascii="Verdana" w:hAnsi="Verdana"/>
          <w:sz w:val="24"/>
          <w:szCs w:val="24"/>
        </w:rPr>
        <w:t xml:space="preserve">Passage </w:t>
      </w:r>
      <w:r>
        <w:rPr>
          <w:rFonts w:ascii="Verdana" w:hAnsi="Verdana"/>
          <w:sz w:val="24"/>
          <w:szCs w:val="24"/>
        </w:rPr>
        <w:t>of the A</w:t>
      </w:r>
      <w:r w:rsidR="005D687A">
        <w:rPr>
          <w:rFonts w:ascii="Verdana" w:hAnsi="Verdana"/>
          <w:sz w:val="24"/>
          <w:szCs w:val="24"/>
        </w:rPr>
        <w:t>mericans with Disabilities Act</w:t>
      </w:r>
      <w:r>
        <w:rPr>
          <w:rFonts w:ascii="Verdana" w:hAnsi="Verdana"/>
          <w:sz w:val="24"/>
          <w:szCs w:val="24"/>
        </w:rPr>
        <w:t xml:space="preserve"> </w:t>
      </w:r>
      <w:r w:rsidR="00E4249F">
        <w:rPr>
          <w:rFonts w:ascii="Verdana" w:hAnsi="Verdana"/>
          <w:sz w:val="24"/>
          <w:szCs w:val="24"/>
        </w:rPr>
        <w:t xml:space="preserve">created a national mandate for accessible parking and created standards that apply to accessible </w:t>
      </w:r>
      <w:r>
        <w:rPr>
          <w:rFonts w:ascii="Verdana" w:hAnsi="Verdana"/>
          <w:sz w:val="24"/>
          <w:szCs w:val="24"/>
        </w:rPr>
        <w:t xml:space="preserve">parking spaces reserved for </w:t>
      </w:r>
      <w:r w:rsidR="006B2F1C">
        <w:rPr>
          <w:rFonts w:ascii="Verdana" w:hAnsi="Verdana"/>
          <w:sz w:val="24"/>
          <w:szCs w:val="24"/>
        </w:rPr>
        <w:t>drivers with disabilities. S</w:t>
      </w:r>
      <w:r>
        <w:rPr>
          <w:rFonts w:ascii="Verdana" w:hAnsi="Verdana"/>
          <w:sz w:val="24"/>
          <w:szCs w:val="24"/>
        </w:rPr>
        <w:t>pecification</w:t>
      </w:r>
      <w:r w:rsidR="00FA6BCC">
        <w:rPr>
          <w:rFonts w:ascii="Verdana" w:hAnsi="Verdana"/>
          <w:sz w:val="24"/>
          <w:szCs w:val="24"/>
        </w:rPr>
        <w:t>s</w:t>
      </w:r>
      <w:r w:rsidR="006B2F1C">
        <w:rPr>
          <w:rFonts w:ascii="Verdana" w:hAnsi="Verdana"/>
          <w:sz w:val="24"/>
          <w:szCs w:val="24"/>
        </w:rPr>
        <w:t xml:space="preserve"> for </w:t>
      </w:r>
      <w:r>
        <w:rPr>
          <w:rFonts w:ascii="Verdana" w:hAnsi="Verdana"/>
          <w:sz w:val="24"/>
          <w:szCs w:val="24"/>
        </w:rPr>
        <w:t>accessible pa</w:t>
      </w:r>
      <w:r w:rsidR="00FA6BCC">
        <w:rPr>
          <w:rFonts w:ascii="Verdana" w:hAnsi="Verdana"/>
          <w:sz w:val="24"/>
          <w:szCs w:val="24"/>
        </w:rPr>
        <w:t>rking spaces are established</w:t>
      </w:r>
      <w:r w:rsidR="00597A62">
        <w:rPr>
          <w:rFonts w:ascii="Verdana" w:hAnsi="Verdana"/>
          <w:sz w:val="24"/>
          <w:szCs w:val="24"/>
        </w:rPr>
        <w:t xml:space="preserve"> in</w:t>
      </w:r>
      <w:r w:rsidR="004470BF">
        <w:rPr>
          <w:rFonts w:ascii="Verdana" w:hAnsi="Verdana"/>
          <w:sz w:val="24"/>
          <w:szCs w:val="24"/>
        </w:rPr>
        <w:t xml:space="preserve"> </w:t>
      </w:r>
      <w:r w:rsidR="003F74EA">
        <w:rPr>
          <w:rFonts w:ascii="Verdana" w:hAnsi="Verdana"/>
          <w:sz w:val="24"/>
          <w:szCs w:val="24"/>
        </w:rPr>
        <w:t xml:space="preserve">the </w:t>
      </w:r>
      <w:r w:rsidR="00353364">
        <w:rPr>
          <w:rFonts w:ascii="Verdana" w:hAnsi="Verdana"/>
          <w:sz w:val="24"/>
          <w:szCs w:val="24"/>
        </w:rPr>
        <w:t>ADA</w:t>
      </w:r>
      <w:r w:rsidR="005D687A">
        <w:rPr>
          <w:rFonts w:ascii="Verdana" w:hAnsi="Verdana"/>
          <w:sz w:val="24"/>
          <w:szCs w:val="24"/>
        </w:rPr>
        <w:t xml:space="preserve"> </w:t>
      </w:r>
      <w:r w:rsidR="00353364">
        <w:rPr>
          <w:rFonts w:ascii="Verdana" w:hAnsi="Verdana"/>
          <w:sz w:val="24"/>
          <w:szCs w:val="24"/>
        </w:rPr>
        <w:t>A</w:t>
      </w:r>
      <w:r w:rsidR="005D687A">
        <w:rPr>
          <w:rFonts w:ascii="Verdana" w:hAnsi="Verdana"/>
          <w:sz w:val="24"/>
          <w:szCs w:val="24"/>
        </w:rPr>
        <w:t>ccessibility Guidelines</w:t>
      </w:r>
      <w:r w:rsidR="00353364">
        <w:rPr>
          <w:rFonts w:ascii="Verdana" w:hAnsi="Verdana"/>
          <w:sz w:val="24"/>
          <w:szCs w:val="24"/>
        </w:rPr>
        <w:t xml:space="preserve"> </w:t>
      </w:r>
      <w:hyperlink r:id="rId38" w:history="1">
        <w:r w:rsidR="00AC3EB7" w:rsidRPr="00AC3EB7">
          <w:rPr>
            <w:rStyle w:val="Hyperlink"/>
            <w:rFonts w:ascii="Verdana" w:hAnsi="Verdana" w:cs="Times New Roman"/>
            <w:sz w:val="24"/>
            <w:szCs w:val="24"/>
          </w:rPr>
          <w:t>Chapter 208 (Scoping Requirements - Parking Spaces)</w:t>
        </w:r>
      </w:hyperlink>
      <w:r w:rsidR="00AC3EB7">
        <w:rPr>
          <w:rFonts w:ascii="Verdana" w:hAnsi="Verdana" w:cs="Times New Roman"/>
          <w:sz w:val="24"/>
          <w:szCs w:val="24"/>
        </w:rPr>
        <w:t xml:space="preserve"> and </w:t>
      </w:r>
      <w:hyperlink r:id="rId39" w:history="1">
        <w:r w:rsidR="00AC3EB7">
          <w:rPr>
            <w:rStyle w:val="Hyperlink"/>
            <w:rFonts w:ascii="Verdana" w:hAnsi="Verdana" w:cs="Times New Roman"/>
            <w:sz w:val="24"/>
            <w:szCs w:val="24"/>
          </w:rPr>
          <w:t>Chapter 502 (General Site and Building Elements - Parking Spaces)</w:t>
        </w:r>
      </w:hyperlink>
      <w:r w:rsidR="00353364">
        <w:rPr>
          <w:rFonts w:ascii="Verdana" w:hAnsi="Verdana" w:cs="Times New Roman"/>
          <w:sz w:val="24"/>
          <w:szCs w:val="24"/>
        </w:rPr>
        <w:t>.</w:t>
      </w:r>
      <w:r w:rsidR="004F4DFD">
        <w:rPr>
          <w:rFonts w:ascii="Verdana" w:hAnsi="Verdana" w:cs="Times New Roman"/>
          <w:sz w:val="24"/>
          <w:szCs w:val="24"/>
        </w:rPr>
        <w:t xml:space="preserve"> </w:t>
      </w:r>
      <w:r w:rsidR="003F74EA">
        <w:rPr>
          <w:rFonts w:ascii="Verdana" w:hAnsi="Verdana" w:cs="Times New Roman"/>
          <w:sz w:val="24"/>
          <w:szCs w:val="24"/>
        </w:rPr>
        <w:t>However, the</w:t>
      </w:r>
      <w:r w:rsidR="00FF59D6">
        <w:rPr>
          <w:rFonts w:ascii="Verdana" w:hAnsi="Verdana" w:cs="Times New Roman"/>
          <w:sz w:val="24"/>
          <w:szCs w:val="24"/>
        </w:rPr>
        <w:t xml:space="preserve"> state of Texas follows</w:t>
      </w:r>
      <w:r w:rsidR="006B2F1C">
        <w:rPr>
          <w:rFonts w:ascii="Verdana" w:hAnsi="Verdana" w:cs="Times New Roman"/>
          <w:sz w:val="24"/>
          <w:szCs w:val="24"/>
        </w:rPr>
        <w:t xml:space="preserve"> </w:t>
      </w:r>
      <w:r w:rsidR="00FF59D6">
        <w:rPr>
          <w:rFonts w:ascii="Verdana" w:hAnsi="Verdana" w:cs="Times New Roman"/>
          <w:sz w:val="24"/>
          <w:szCs w:val="24"/>
        </w:rPr>
        <w:t xml:space="preserve">the </w:t>
      </w:r>
      <w:r w:rsidR="006B2F1C">
        <w:rPr>
          <w:rFonts w:ascii="Verdana" w:hAnsi="Verdana" w:cs="Times New Roman"/>
          <w:sz w:val="24"/>
          <w:szCs w:val="24"/>
        </w:rPr>
        <w:t>Texas Accessibility Standards</w:t>
      </w:r>
      <w:r w:rsidR="00187892" w:rsidRPr="00187892">
        <w:rPr>
          <w:rStyle w:val="FootnoteReference"/>
          <w:rFonts w:ascii="Verdana" w:hAnsi="Verdana" w:cs="Times New Roman"/>
          <w:b/>
          <w:sz w:val="24"/>
          <w:szCs w:val="24"/>
        </w:rPr>
        <w:footnoteReference w:id="9"/>
      </w:r>
      <w:r w:rsidR="006B2F1C">
        <w:rPr>
          <w:rFonts w:ascii="Verdana" w:hAnsi="Verdana" w:cs="Times New Roman"/>
          <w:sz w:val="24"/>
          <w:szCs w:val="24"/>
        </w:rPr>
        <w:t xml:space="preserve"> (T</w:t>
      </w:r>
      <w:r w:rsidR="003F74EA">
        <w:rPr>
          <w:rFonts w:ascii="Verdana" w:hAnsi="Verdana" w:cs="Times New Roman"/>
          <w:sz w:val="24"/>
          <w:szCs w:val="24"/>
        </w:rPr>
        <w:t xml:space="preserve">AS) for accessible parking spaces which </w:t>
      </w:r>
      <w:r w:rsidR="004F4DFD" w:rsidRPr="004F4DFD">
        <w:rPr>
          <w:rFonts w:ascii="Verdana" w:hAnsi="Verdana" w:cs="Times New Roman"/>
          <w:sz w:val="24"/>
          <w:szCs w:val="24"/>
        </w:rPr>
        <w:t xml:space="preserve">received equivalency certification from </w:t>
      </w:r>
      <w:r w:rsidR="006B2F1C">
        <w:rPr>
          <w:rFonts w:ascii="Verdana" w:hAnsi="Verdana" w:cs="Times New Roman"/>
          <w:sz w:val="24"/>
          <w:szCs w:val="24"/>
        </w:rPr>
        <w:t xml:space="preserve">the </w:t>
      </w:r>
      <w:r w:rsidR="003F74EA">
        <w:rPr>
          <w:rFonts w:ascii="Verdana" w:hAnsi="Verdana" w:cs="Times New Roman"/>
          <w:sz w:val="24"/>
          <w:szCs w:val="24"/>
        </w:rPr>
        <w:t xml:space="preserve">U. S. </w:t>
      </w:r>
      <w:r w:rsidR="004F4DFD" w:rsidRPr="004F4DFD">
        <w:rPr>
          <w:rFonts w:ascii="Verdana" w:hAnsi="Verdana" w:cs="Times New Roman"/>
          <w:sz w:val="24"/>
          <w:szCs w:val="24"/>
        </w:rPr>
        <w:t>D</w:t>
      </w:r>
      <w:r w:rsidR="006B2F1C">
        <w:rPr>
          <w:rFonts w:ascii="Verdana" w:hAnsi="Verdana" w:cs="Times New Roman"/>
          <w:sz w:val="24"/>
          <w:szCs w:val="24"/>
        </w:rPr>
        <w:t xml:space="preserve">epartment of </w:t>
      </w:r>
      <w:r w:rsidR="004F4DFD" w:rsidRPr="004F4DFD">
        <w:rPr>
          <w:rFonts w:ascii="Verdana" w:hAnsi="Verdana" w:cs="Times New Roman"/>
          <w:sz w:val="24"/>
          <w:szCs w:val="24"/>
        </w:rPr>
        <w:t>J</w:t>
      </w:r>
      <w:r w:rsidR="006B2F1C">
        <w:rPr>
          <w:rFonts w:ascii="Verdana" w:hAnsi="Verdana" w:cs="Times New Roman"/>
          <w:sz w:val="24"/>
          <w:szCs w:val="24"/>
        </w:rPr>
        <w:t>ustice</w:t>
      </w:r>
      <w:r w:rsidR="004F4DFD" w:rsidRPr="004F4DFD">
        <w:rPr>
          <w:rFonts w:ascii="Verdana" w:hAnsi="Verdana" w:cs="Times New Roman"/>
          <w:sz w:val="24"/>
          <w:szCs w:val="24"/>
        </w:rPr>
        <w:t xml:space="preserve"> </w:t>
      </w:r>
      <w:r w:rsidR="006B2F1C">
        <w:rPr>
          <w:rFonts w:ascii="Verdana" w:hAnsi="Verdana" w:cs="Times New Roman"/>
          <w:sz w:val="24"/>
          <w:szCs w:val="24"/>
        </w:rPr>
        <w:t xml:space="preserve">(DOJ) </w:t>
      </w:r>
      <w:r w:rsidR="00FF59D6">
        <w:rPr>
          <w:rFonts w:ascii="Verdana" w:hAnsi="Verdana" w:cs="Times New Roman"/>
          <w:sz w:val="24"/>
          <w:szCs w:val="24"/>
        </w:rPr>
        <w:t>on September 23, 1</w:t>
      </w:r>
      <w:r w:rsidR="003F74EA">
        <w:rPr>
          <w:rFonts w:ascii="Verdana" w:hAnsi="Verdana" w:cs="Times New Roman"/>
          <w:sz w:val="24"/>
          <w:szCs w:val="24"/>
        </w:rPr>
        <w:t xml:space="preserve">996. </w:t>
      </w:r>
      <w:r w:rsidR="004F4DFD" w:rsidRPr="004F4DFD">
        <w:rPr>
          <w:rFonts w:ascii="Verdana" w:hAnsi="Verdana" w:cs="Times New Roman"/>
          <w:sz w:val="24"/>
          <w:szCs w:val="24"/>
        </w:rPr>
        <w:t>T</w:t>
      </w:r>
      <w:r w:rsidR="003F74EA">
        <w:rPr>
          <w:rFonts w:ascii="Verdana" w:hAnsi="Verdana" w:cs="Times New Roman"/>
          <w:sz w:val="24"/>
          <w:szCs w:val="24"/>
        </w:rPr>
        <w:t>he TAS</w:t>
      </w:r>
      <w:r w:rsidR="004F4DFD" w:rsidRPr="004F4DFD">
        <w:rPr>
          <w:rFonts w:ascii="Verdana" w:hAnsi="Verdana" w:cs="Times New Roman"/>
          <w:sz w:val="24"/>
          <w:szCs w:val="24"/>
        </w:rPr>
        <w:t xml:space="preserve">, </w:t>
      </w:r>
      <w:r w:rsidR="003F74EA" w:rsidRPr="003F74EA">
        <w:rPr>
          <w:rFonts w:ascii="Verdana" w:hAnsi="Verdana" w:cs="Times New Roman"/>
          <w:sz w:val="24"/>
          <w:szCs w:val="24"/>
        </w:rPr>
        <w:t>administered by the Texas Department of Licensing and Regulation (TDLR)</w:t>
      </w:r>
      <w:r w:rsidR="003F74EA">
        <w:rPr>
          <w:rFonts w:ascii="Verdana" w:hAnsi="Verdana" w:cs="Times New Roman"/>
          <w:sz w:val="24"/>
          <w:szCs w:val="24"/>
        </w:rPr>
        <w:t>, was found to have met or exceeded</w:t>
      </w:r>
      <w:r w:rsidR="004F4DFD" w:rsidRPr="004F4DFD">
        <w:rPr>
          <w:rFonts w:ascii="Verdana" w:hAnsi="Verdana" w:cs="Times New Roman"/>
          <w:sz w:val="24"/>
          <w:szCs w:val="24"/>
        </w:rPr>
        <w:t xml:space="preserve"> the new construction and alteration requirements</w:t>
      </w:r>
      <w:r w:rsidR="003F74EA">
        <w:rPr>
          <w:rFonts w:ascii="Verdana" w:hAnsi="Verdana" w:cs="Times New Roman"/>
          <w:sz w:val="24"/>
          <w:szCs w:val="24"/>
        </w:rPr>
        <w:t xml:space="preserve"> of Title III of the ADA and was</w:t>
      </w:r>
      <w:r w:rsidR="004F4DFD" w:rsidRPr="004F4DFD">
        <w:rPr>
          <w:rFonts w:ascii="Verdana" w:hAnsi="Verdana" w:cs="Times New Roman"/>
          <w:sz w:val="24"/>
          <w:szCs w:val="24"/>
        </w:rPr>
        <w:t xml:space="preserve"> consistent with the 1991 ADA Accessibility Guidelines </w:t>
      </w:r>
      <w:r w:rsidR="001B7A29">
        <w:rPr>
          <w:rFonts w:ascii="Verdana" w:hAnsi="Verdana" w:cs="Times New Roman"/>
          <w:sz w:val="24"/>
          <w:szCs w:val="24"/>
        </w:rPr>
        <w:t>(</w:t>
      </w:r>
      <w:r w:rsidR="004F4DFD" w:rsidRPr="004F4DFD">
        <w:rPr>
          <w:rFonts w:ascii="Verdana" w:hAnsi="Verdana" w:cs="Times New Roman"/>
          <w:sz w:val="24"/>
          <w:szCs w:val="24"/>
        </w:rPr>
        <w:t>A</w:t>
      </w:r>
      <w:r w:rsidR="001B7A29">
        <w:rPr>
          <w:rFonts w:ascii="Verdana" w:hAnsi="Verdana" w:cs="Times New Roman"/>
          <w:sz w:val="24"/>
          <w:szCs w:val="24"/>
        </w:rPr>
        <w:t>DA</w:t>
      </w:r>
      <w:r w:rsidR="004F4DFD" w:rsidRPr="004F4DFD">
        <w:rPr>
          <w:rFonts w:ascii="Verdana" w:hAnsi="Verdana" w:cs="Times New Roman"/>
          <w:sz w:val="24"/>
          <w:szCs w:val="24"/>
        </w:rPr>
        <w:t>AG), except as noted in TAS by italics.</w:t>
      </w:r>
      <w:r w:rsidR="00187892" w:rsidRPr="00187892">
        <w:rPr>
          <w:rFonts w:ascii="Calibri" w:eastAsia="Calibri" w:hAnsi="Calibri" w:cs="Times New Roman"/>
          <w:noProof/>
        </w:rPr>
        <w:t xml:space="preserve"> </w:t>
      </w:r>
    </w:p>
    <w:p w14:paraId="1F290C7C" w14:textId="208DEB3D" w:rsidR="00FA6BCC" w:rsidRDefault="00187892" w:rsidP="005D687A">
      <w:pPr>
        <w:spacing w:after="360"/>
        <w:ind w:right="-187"/>
        <w:rPr>
          <w:rFonts w:ascii="Verdana" w:hAnsi="Verdana" w:cs="Times New Roman"/>
          <w:sz w:val="24"/>
          <w:szCs w:val="24"/>
        </w:rPr>
      </w:pPr>
      <w:r w:rsidRPr="0008096C">
        <w:rPr>
          <w:rFonts w:ascii="Calibri" w:eastAsia="Calibri" w:hAnsi="Calibri" w:cs="Times New Roman"/>
          <w:noProof/>
        </w:rPr>
        <w:drawing>
          <wp:inline distT="0" distB="0" distL="0" distR="0" wp14:anchorId="2AC03FD8" wp14:editId="428EEEE3">
            <wp:extent cx="5933440" cy="1947333"/>
            <wp:effectExtent l="19050" t="19050" r="0" b="0"/>
            <wp:docPr id="4" name="Picture 4" descr="A man using a wheelchair is exiting his van at a van-accessible parking space.  The illustration has notes explaining the following requirements, starting at the top left and moving counterclockwise:&#10; &#10;Signage:  international symbol of accessibility placed in front of the parking space mounted at least 60 inches above the ground, measured to the bottom of the sign. Van accessible spaces include the designation van accessible.&#10; &#10;Van Accessible Spaces:  2010 Standardsâ€“one for every six accessible spaces (1991 Standards required one for every eight)&#10; &#10;Width of space for car:  8 feet minimum&#10; &#10;Width of space for van:  11 feet minimum (although it may be 8 feet wide if its access aisle is 8 feet wide)&#10; &#10;Access aisle:&#10; &#10;Width:  5 feet minimum (if aisle serves car and van spaces)&#10; &#10;Length:  full length of parking space&#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n using a wheelchair is exiting his van at a van-accessible parking space.  The illustration has notes explaining the following requirements, starting at the top left and moving counterclockwise:&#10; &#10;Signage:  international symbol of accessibility placed in front of the parking space mounted at least 60 inches above the ground, measured to the bottom of the sign. Van accessible spaces include the designation van accessible.&#10; &#10;Van Accessible Spaces:  2010 Standardsâ€“one for every six accessible spaces (1991 Standards required one for every eight)&#10; &#10;Width of space for car:  8 feet minimum&#10; &#10;Width of space for van:  11 feet minimum (although it may be 8 feet wide if its access aisle is 8 feet wide)&#10; &#10;Access aisle:&#10; &#10;Width:  5 feet minimum (if aisle serves car and van spaces)&#10; &#10;Length:  full length of parking space&#10; &#10;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1027" cy="1969515"/>
                    </a:xfrm>
                    <a:prstGeom prst="rect">
                      <a:avLst/>
                    </a:prstGeom>
                    <a:noFill/>
                    <a:ln w="6350">
                      <a:solidFill>
                        <a:schemeClr val="tx1"/>
                      </a:solidFill>
                    </a:ln>
                  </pic:spPr>
                </pic:pic>
              </a:graphicData>
            </a:graphic>
          </wp:inline>
        </w:drawing>
      </w:r>
    </w:p>
    <w:p w14:paraId="0C652A03" w14:textId="77777777" w:rsidR="00E927E5" w:rsidRDefault="00E927E5" w:rsidP="00E927E5"/>
    <w:p w14:paraId="029A84AB" w14:textId="77777777" w:rsidR="00E927E5" w:rsidRPr="00E927E5" w:rsidRDefault="00E927E5" w:rsidP="00E927E5">
      <w:pPr>
        <w:sectPr w:rsidR="00E927E5" w:rsidRPr="00E927E5" w:rsidSect="00650AE0">
          <w:pgSz w:w="12240" w:h="15840"/>
          <w:pgMar w:top="1440" w:right="1440" w:bottom="1440" w:left="1440" w:header="720" w:footer="720" w:gutter="0"/>
          <w:cols w:space="720"/>
          <w:docGrid w:linePitch="360"/>
        </w:sectPr>
      </w:pPr>
    </w:p>
    <w:p w14:paraId="3B828F43" w14:textId="50F7DA31" w:rsidR="00C23383" w:rsidRDefault="00C23383" w:rsidP="00991411">
      <w:pPr>
        <w:pStyle w:val="Heading2"/>
        <w:jc w:val="center"/>
        <w:rPr>
          <w:rFonts w:ascii="Verdana" w:hAnsi="Verdana"/>
          <w:szCs w:val="28"/>
        </w:rPr>
      </w:pPr>
      <w:bookmarkStart w:id="39" w:name="_Toc465786479"/>
      <w:r w:rsidRPr="00991411">
        <w:rPr>
          <w:rFonts w:ascii="Verdana" w:hAnsi="Verdana"/>
          <w:szCs w:val="28"/>
        </w:rPr>
        <w:lastRenderedPageBreak/>
        <w:t>History</w:t>
      </w:r>
      <w:r w:rsidR="00B72252" w:rsidRPr="00991411">
        <w:rPr>
          <w:rFonts w:ascii="Verdana" w:hAnsi="Verdana"/>
          <w:szCs w:val="28"/>
        </w:rPr>
        <w:t xml:space="preserve"> of Accessible Parking</w:t>
      </w:r>
      <w:bookmarkEnd w:id="39"/>
    </w:p>
    <w:p w14:paraId="6926C11F" w14:textId="77777777" w:rsidR="00E87F29" w:rsidRPr="00E87F29" w:rsidRDefault="00E87F29" w:rsidP="00E87F29"/>
    <w:p w14:paraId="51B0FAB3" w14:textId="47FB26E3" w:rsidR="00D821B7" w:rsidRDefault="008A6BD2" w:rsidP="00BD616A">
      <w:pPr>
        <w:pStyle w:val="NoSpacing"/>
        <w:spacing w:after="240" w:line="276" w:lineRule="auto"/>
        <w:rPr>
          <w:rFonts w:ascii="Verdana" w:hAnsi="Verdana" w:cs="Times New Roman"/>
          <w:color w:val="000000" w:themeColor="text1"/>
          <w:szCs w:val="24"/>
        </w:rPr>
      </w:pPr>
      <w:r>
        <w:rPr>
          <w:rFonts w:ascii="Verdana" w:hAnsi="Verdana" w:cs="Times New Roman"/>
          <w:color w:val="000000" w:themeColor="text1"/>
          <w:szCs w:val="24"/>
        </w:rPr>
        <w:t xml:space="preserve">Handicap parking, or accessible parking, to use person-first terminology, </w:t>
      </w:r>
      <w:r w:rsidR="009D108C">
        <w:rPr>
          <w:rFonts w:ascii="Verdana" w:hAnsi="Verdana" w:cs="Times New Roman"/>
          <w:color w:val="000000" w:themeColor="text1"/>
          <w:szCs w:val="24"/>
        </w:rPr>
        <w:t>began in the 1960s when protections</w:t>
      </w:r>
      <w:r>
        <w:rPr>
          <w:rFonts w:ascii="Verdana" w:hAnsi="Verdana" w:cs="Times New Roman"/>
          <w:color w:val="000000" w:themeColor="text1"/>
          <w:szCs w:val="24"/>
        </w:rPr>
        <w:t xml:space="preserve"> </w:t>
      </w:r>
      <w:r w:rsidR="009D108C">
        <w:rPr>
          <w:rFonts w:ascii="Verdana" w:hAnsi="Verdana" w:cs="Times New Roman"/>
          <w:color w:val="000000" w:themeColor="text1"/>
          <w:szCs w:val="24"/>
        </w:rPr>
        <w:t>for persons with disabilities grew out of the Civil Rights Movement and major pieces of legislation were passed. Although individuals with disabilities were not included as a protected class of citizens</w:t>
      </w:r>
      <w:r w:rsidR="000225D0">
        <w:rPr>
          <w:rFonts w:ascii="Verdana" w:hAnsi="Verdana" w:cs="Times New Roman"/>
          <w:color w:val="000000" w:themeColor="text1"/>
          <w:szCs w:val="24"/>
        </w:rPr>
        <w:t xml:space="preserve"> at this time</w:t>
      </w:r>
      <w:r w:rsidR="009D108C">
        <w:rPr>
          <w:rFonts w:ascii="Verdana" w:hAnsi="Verdana" w:cs="Times New Roman"/>
          <w:color w:val="000000" w:themeColor="text1"/>
          <w:szCs w:val="24"/>
        </w:rPr>
        <w:t>, the groundwork was established for preventing discrimination and making accommodation</w:t>
      </w:r>
      <w:r w:rsidR="0074023D">
        <w:rPr>
          <w:rFonts w:ascii="Verdana" w:hAnsi="Verdana" w:cs="Times New Roman"/>
          <w:color w:val="000000" w:themeColor="text1"/>
          <w:szCs w:val="24"/>
        </w:rPr>
        <w:t>s</w:t>
      </w:r>
      <w:r w:rsidR="009D108C">
        <w:rPr>
          <w:rFonts w:ascii="Verdana" w:hAnsi="Verdana" w:cs="Times New Roman"/>
          <w:color w:val="000000" w:themeColor="text1"/>
          <w:szCs w:val="24"/>
        </w:rPr>
        <w:t xml:space="preserve"> for equal access. Legislation that the federal government adopted that would ultimately affect accessible parking included:</w:t>
      </w:r>
    </w:p>
    <w:p w14:paraId="3B54AEC3" w14:textId="4D3BAF95" w:rsidR="009D108C" w:rsidRDefault="009D108C" w:rsidP="005D687A">
      <w:pPr>
        <w:pStyle w:val="NoSpacing"/>
        <w:numPr>
          <w:ilvl w:val="0"/>
          <w:numId w:val="11"/>
        </w:numPr>
        <w:spacing w:after="240" w:line="259" w:lineRule="auto"/>
        <w:rPr>
          <w:rFonts w:ascii="Verdana" w:hAnsi="Verdana" w:cs="Times New Roman"/>
          <w:color w:val="000000" w:themeColor="text1"/>
          <w:szCs w:val="24"/>
        </w:rPr>
      </w:pPr>
      <w:r>
        <w:rPr>
          <w:rFonts w:ascii="Verdana" w:hAnsi="Verdana" w:cs="Times New Roman"/>
          <w:color w:val="000000" w:themeColor="text1"/>
          <w:szCs w:val="24"/>
        </w:rPr>
        <w:t>The Architectural Barriers Act of 1968</w:t>
      </w:r>
      <w:r w:rsidR="0074023D" w:rsidRPr="0074023D">
        <w:rPr>
          <w:rStyle w:val="FootnoteReference"/>
          <w:rFonts w:ascii="Verdana" w:hAnsi="Verdana" w:cs="Times New Roman"/>
          <w:b/>
          <w:color w:val="000000" w:themeColor="text1"/>
          <w:szCs w:val="24"/>
        </w:rPr>
        <w:footnoteReference w:id="10"/>
      </w:r>
      <w:r>
        <w:rPr>
          <w:rFonts w:ascii="Verdana" w:hAnsi="Verdana" w:cs="Times New Roman"/>
          <w:color w:val="000000" w:themeColor="text1"/>
          <w:szCs w:val="24"/>
        </w:rPr>
        <w:t xml:space="preserve">, which </w:t>
      </w:r>
      <w:r w:rsidR="00DC4B2B">
        <w:rPr>
          <w:rFonts w:ascii="Verdana" w:hAnsi="Verdana" w:cs="Times New Roman"/>
          <w:color w:val="000000" w:themeColor="text1"/>
          <w:szCs w:val="24"/>
        </w:rPr>
        <w:t>requires</w:t>
      </w:r>
      <w:r w:rsidR="009E7C0A">
        <w:rPr>
          <w:rFonts w:ascii="Verdana" w:hAnsi="Verdana" w:cs="Times New Roman"/>
          <w:color w:val="000000" w:themeColor="text1"/>
          <w:szCs w:val="24"/>
        </w:rPr>
        <w:t xml:space="preserve"> that </w:t>
      </w:r>
      <w:r w:rsidR="00676B80">
        <w:rPr>
          <w:rFonts w:ascii="Verdana" w:hAnsi="Verdana" w:cs="Times New Roman"/>
          <w:color w:val="000000" w:themeColor="text1"/>
          <w:szCs w:val="24"/>
        </w:rPr>
        <w:t xml:space="preserve">federal </w:t>
      </w:r>
      <w:r w:rsidR="009E7C0A">
        <w:rPr>
          <w:rFonts w:ascii="Verdana" w:hAnsi="Verdana" w:cs="Times New Roman"/>
          <w:color w:val="000000" w:themeColor="text1"/>
          <w:szCs w:val="24"/>
        </w:rPr>
        <w:t>facilities be accessible</w:t>
      </w:r>
      <w:r w:rsidR="005A35B8">
        <w:rPr>
          <w:rFonts w:ascii="Verdana" w:hAnsi="Verdana" w:cs="Times New Roman"/>
          <w:color w:val="000000" w:themeColor="text1"/>
          <w:szCs w:val="24"/>
        </w:rPr>
        <w:t xml:space="preserve"> </w:t>
      </w:r>
      <w:r w:rsidR="00676B80">
        <w:rPr>
          <w:rFonts w:ascii="Verdana" w:hAnsi="Verdana" w:cs="Times New Roman"/>
          <w:color w:val="000000" w:themeColor="text1"/>
          <w:szCs w:val="24"/>
        </w:rPr>
        <w:t>to members of the</w:t>
      </w:r>
      <w:r w:rsidR="00801C03">
        <w:rPr>
          <w:rFonts w:ascii="Verdana" w:hAnsi="Verdana" w:cs="Times New Roman"/>
          <w:color w:val="000000" w:themeColor="text1"/>
          <w:szCs w:val="24"/>
        </w:rPr>
        <w:t xml:space="preserve"> public who have</w:t>
      </w:r>
      <w:r w:rsidR="009E7C0A">
        <w:rPr>
          <w:rFonts w:ascii="Verdana" w:hAnsi="Verdana" w:cs="Times New Roman"/>
          <w:color w:val="000000" w:themeColor="text1"/>
          <w:szCs w:val="24"/>
        </w:rPr>
        <w:t xml:space="preserve"> disabilities</w:t>
      </w:r>
      <w:r w:rsidR="00676B80">
        <w:rPr>
          <w:rFonts w:ascii="Verdana" w:hAnsi="Verdana" w:cs="Times New Roman"/>
          <w:color w:val="000000" w:themeColor="text1"/>
          <w:szCs w:val="24"/>
        </w:rPr>
        <w:t>.</w:t>
      </w:r>
    </w:p>
    <w:p w14:paraId="171FDDF7" w14:textId="51E0F31A" w:rsidR="005A35B8" w:rsidRDefault="005A35B8" w:rsidP="005D687A">
      <w:pPr>
        <w:pStyle w:val="NoSpacing"/>
        <w:numPr>
          <w:ilvl w:val="0"/>
          <w:numId w:val="11"/>
        </w:numPr>
        <w:spacing w:after="240" w:line="259" w:lineRule="auto"/>
        <w:rPr>
          <w:rFonts w:ascii="Verdana" w:hAnsi="Verdana" w:cs="Times New Roman"/>
          <w:color w:val="000000" w:themeColor="text1"/>
          <w:szCs w:val="24"/>
        </w:rPr>
      </w:pPr>
      <w:r>
        <w:rPr>
          <w:rFonts w:ascii="Verdana" w:hAnsi="Verdana" w:cs="Times New Roman"/>
          <w:color w:val="000000" w:themeColor="text1"/>
          <w:szCs w:val="24"/>
        </w:rPr>
        <w:t>The Rehabilitation Act of 1973</w:t>
      </w:r>
      <w:r w:rsidR="0074023D" w:rsidRPr="0074023D">
        <w:rPr>
          <w:rStyle w:val="FootnoteReference"/>
          <w:rFonts w:ascii="Verdana" w:hAnsi="Verdana" w:cs="Times New Roman"/>
          <w:b/>
          <w:color w:val="000000" w:themeColor="text1"/>
          <w:szCs w:val="24"/>
        </w:rPr>
        <w:footnoteReference w:id="11"/>
      </w:r>
      <w:r w:rsidR="009E7C0A">
        <w:rPr>
          <w:rFonts w:ascii="Verdana" w:hAnsi="Verdana" w:cs="Times New Roman"/>
          <w:color w:val="000000" w:themeColor="text1"/>
          <w:szCs w:val="24"/>
        </w:rPr>
        <w:t xml:space="preserve"> </w:t>
      </w:r>
      <w:r w:rsidR="00676B80">
        <w:rPr>
          <w:rFonts w:ascii="Verdana" w:hAnsi="Verdana" w:cs="Times New Roman"/>
          <w:color w:val="000000" w:themeColor="text1"/>
          <w:szCs w:val="24"/>
        </w:rPr>
        <w:t xml:space="preserve">which </w:t>
      </w:r>
      <w:r>
        <w:rPr>
          <w:rFonts w:ascii="Verdana" w:hAnsi="Verdana" w:cs="Times New Roman"/>
          <w:color w:val="000000" w:themeColor="text1"/>
          <w:szCs w:val="24"/>
        </w:rPr>
        <w:t>ext</w:t>
      </w:r>
      <w:r w:rsidR="00DC4B2B">
        <w:rPr>
          <w:rFonts w:ascii="Verdana" w:hAnsi="Verdana" w:cs="Times New Roman"/>
          <w:color w:val="000000" w:themeColor="text1"/>
          <w:szCs w:val="24"/>
        </w:rPr>
        <w:t>ends</w:t>
      </w:r>
      <w:r w:rsidR="009E7C0A">
        <w:rPr>
          <w:rFonts w:ascii="Verdana" w:hAnsi="Verdana" w:cs="Times New Roman"/>
          <w:color w:val="000000" w:themeColor="text1"/>
          <w:szCs w:val="24"/>
        </w:rPr>
        <w:t xml:space="preserve"> those federal regulations </w:t>
      </w:r>
      <w:r w:rsidR="00676B80">
        <w:rPr>
          <w:rFonts w:ascii="Verdana" w:hAnsi="Verdana" w:cs="Times New Roman"/>
          <w:color w:val="000000" w:themeColor="text1"/>
          <w:szCs w:val="24"/>
        </w:rPr>
        <w:t>to include organizations receiving federal funds</w:t>
      </w:r>
      <w:r w:rsidR="006723A5">
        <w:rPr>
          <w:rFonts w:ascii="Verdana" w:hAnsi="Verdana" w:cs="Times New Roman"/>
          <w:color w:val="000000" w:themeColor="text1"/>
          <w:szCs w:val="24"/>
        </w:rPr>
        <w:t>.</w:t>
      </w:r>
    </w:p>
    <w:p w14:paraId="11BD6053" w14:textId="182ADD92" w:rsidR="005A35B8" w:rsidRDefault="005A35B8" w:rsidP="00E4249F">
      <w:pPr>
        <w:pStyle w:val="NoSpacing"/>
        <w:numPr>
          <w:ilvl w:val="0"/>
          <w:numId w:val="11"/>
        </w:numPr>
        <w:spacing w:after="240" w:line="259" w:lineRule="auto"/>
        <w:ind w:right="-187"/>
        <w:rPr>
          <w:rFonts w:ascii="Verdana" w:hAnsi="Verdana" w:cs="Times New Roman"/>
          <w:color w:val="000000" w:themeColor="text1"/>
          <w:szCs w:val="24"/>
        </w:rPr>
      </w:pPr>
      <w:r>
        <w:rPr>
          <w:rFonts w:ascii="Verdana" w:hAnsi="Verdana" w:cs="Times New Roman"/>
          <w:color w:val="000000" w:themeColor="text1"/>
          <w:szCs w:val="24"/>
        </w:rPr>
        <w:t>The Fair Housing Act</w:t>
      </w:r>
      <w:r w:rsidR="0074023D" w:rsidRPr="0074023D">
        <w:rPr>
          <w:rStyle w:val="FootnoteReference"/>
          <w:rFonts w:ascii="Verdana" w:hAnsi="Verdana" w:cs="Times New Roman"/>
          <w:b/>
          <w:color w:val="000000" w:themeColor="text1"/>
          <w:szCs w:val="24"/>
        </w:rPr>
        <w:footnoteReference w:id="12"/>
      </w:r>
      <w:r>
        <w:rPr>
          <w:rFonts w:ascii="Verdana" w:hAnsi="Verdana" w:cs="Times New Roman"/>
          <w:color w:val="000000" w:themeColor="text1"/>
          <w:szCs w:val="24"/>
        </w:rPr>
        <w:t xml:space="preserve">, </w:t>
      </w:r>
      <w:r w:rsidR="00017E6B">
        <w:rPr>
          <w:rFonts w:ascii="Verdana" w:hAnsi="Verdana" w:cs="Times New Roman"/>
          <w:color w:val="000000" w:themeColor="text1"/>
          <w:szCs w:val="24"/>
        </w:rPr>
        <w:t xml:space="preserve">as amended in 1988, which </w:t>
      </w:r>
      <w:r w:rsidR="00017E6B" w:rsidRPr="00017E6B">
        <w:rPr>
          <w:rFonts w:ascii="Verdana" w:hAnsi="Verdana" w:cs="Times New Roman"/>
          <w:color w:val="000000" w:themeColor="text1"/>
          <w:szCs w:val="24"/>
        </w:rPr>
        <w:t>prot</w:t>
      </w:r>
      <w:r w:rsidR="00017E6B">
        <w:rPr>
          <w:rFonts w:ascii="Verdana" w:hAnsi="Verdana" w:cs="Times New Roman"/>
          <w:color w:val="000000" w:themeColor="text1"/>
          <w:szCs w:val="24"/>
        </w:rPr>
        <w:t xml:space="preserve">ects people </w:t>
      </w:r>
      <w:r w:rsidR="00801C03">
        <w:rPr>
          <w:rFonts w:ascii="Verdana" w:hAnsi="Verdana" w:cs="Times New Roman"/>
          <w:color w:val="000000" w:themeColor="text1"/>
          <w:szCs w:val="24"/>
        </w:rPr>
        <w:t xml:space="preserve">from </w:t>
      </w:r>
      <w:r w:rsidR="00017E6B">
        <w:rPr>
          <w:rFonts w:ascii="Verdana" w:hAnsi="Verdana" w:cs="Times New Roman"/>
          <w:color w:val="000000" w:themeColor="text1"/>
          <w:szCs w:val="24"/>
        </w:rPr>
        <w:t xml:space="preserve">discrimination, including those with disabilities, </w:t>
      </w:r>
      <w:r w:rsidR="00017E6B" w:rsidRPr="00017E6B">
        <w:rPr>
          <w:rFonts w:ascii="Verdana" w:hAnsi="Verdana" w:cs="Times New Roman"/>
          <w:color w:val="000000" w:themeColor="text1"/>
          <w:szCs w:val="24"/>
        </w:rPr>
        <w:t>when they are renting, buying, or sec</w:t>
      </w:r>
      <w:r w:rsidR="00017E6B">
        <w:rPr>
          <w:rFonts w:ascii="Verdana" w:hAnsi="Verdana" w:cs="Times New Roman"/>
          <w:color w:val="000000" w:themeColor="text1"/>
          <w:szCs w:val="24"/>
        </w:rPr>
        <w:t>u</w:t>
      </w:r>
      <w:r w:rsidR="00526D41">
        <w:rPr>
          <w:rFonts w:ascii="Verdana" w:hAnsi="Verdana" w:cs="Times New Roman"/>
          <w:color w:val="000000" w:themeColor="text1"/>
          <w:szCs w:val="24"/>
        </w:rPr>
        <w:t>ring financing for any housing</w:t>
      </w:r>
      <w:r w:rsidR="006723A5">
        <w:rPr>
          <w:rFonts w:ascii="Verdana" w:hAnsi="Verdana" w:cs="Times New Roman"/>
          <w:color w:val="000000" w:themeColor="text1"/>
          <w:szCs w:val="24"/>
        </w:rPr>
        <w:t>.</w:t>
      </w:r>
    </w:p>
    <w:p w14:paraId="7F558E99" w14:textId="22CA362A" w:rsidR="006723A5" w:rsidRPr="006723A5" w:rsidRDefault="00526D41" w:rsidP="006723A5">
      <w:pPr>
        <w:pStyle w:val="ListParagraph"/>
        <w:numPr>
          <w:ilvl w:val="0"/>
          <w:numId w:val="11"/>
        </w:numPr>
        <w:spacing w:after="240" w:line="259" w:lineRule="auto"/>
        <w:ind w:right="-180"/>
        <w:contextualSpacing w:val="0"/>
        <w:rPr>
          <w:rFonts w:ascii="Verdana" w:hAnsi="Verdana" w:cs="Times New Roman"/>
          <w:color w:val="000000" w:themeColor="text1"/>
          <w:szCs w:val="24"/>
        </w:rPr>
      </w:pPr>
      <w:r w:rsidRPr="006723A5">
        <w:rPr>
          <w:rFonts w:ascii="Verdana" w:hAnsi="Verdana" w:cs="Times New Roman"/>
          <w:color w:val="000000" w:themeColor="text1"/>
          <w:sz w:val="24"/>
          <w:szCs w:val="24"/>
        </w:rPr>
        <w:t>Public Law 100-641 Section 3. Handicapped Parking System,</w:t>
      </w:r>
      <w:r w:rsidRPr="00526D41">
        <w:rPr>
          <w:rStyle w:val="FootnoteReference"/>
          <w:rFonts w:ascii="Verdana" w:hAnsi="Verdana" w:cs="Times New Roman"/>
          <w:b/>
          <w:color w:val="000000" w:themeColor="text1"/>
          <w:sz w:val="24"/>
          <w:szCs w:val="24"/>
        </w:rPr>
        <w:footnoteReference w:id="13"/>
      </w:r>
      <w:r w:rsidR="00DC4B2B" w:rsidRPr="006723A5">
        <w:rPr>
          <w:rFonts w:ascii="Verdana" w:hAnsi="Verdana" w:cs="Times New Roman"/>
          <w:color w:val="000000" w:themeColor="text1"/>
          <w:sz w:val="24"/>
          <w:szCs w:val="24"/>
        </w:rPr>
        <w:t xml:space="preserve"> which establishes</w:t>
      </w:r>
      <w:r w:rsidRPr="006723A5">
        <w:rPr>
          <w:rFonts w:ascii="Verdana" w:hAnsi="Verdana" w:cs="Times New Roman"/>
          <w:color w:val="000000" w:themeColor="text1"/>
          <w:sz w:val="24"/>
          <w:szCs w:val="24"/>
        </w:rPr>
        <w:t xml:space="preserve"> a </w:t>
      </w:r>
      <w:r w:rsidR="002C33FC">
        <w:rPr>
          <w:rFonts w:ascii="Verdana" w:hAnsi="Verdana" w:cs="Times New Roman"/>
          <w:color w:val="000000" w:themeColor="text1"/>
          <w:sz w:val="24"/>
          <w:szCs w:val="24"/>
        </w:rPr>
        <w:t>uniform system for accessible</w:t>
      </w:r>
      <w:r w:rsidRPr="006723A5">
        <w:rPr>
          <w:rFonts w:ascii="Verdana" w:hAnsi="Verdana" w:cs="Times New Roman"/>
          <w:color w:val="000000" w:themeColor="text1"/>
          <w:sz w:val="24"/>
          <w:szCs w:val="24"/>
        </w:rPr>
        <w:t xml:space="preserve"> parking designed to e</w:t>
      </w:r>
      <w:r w:rsidR="002C33FC">
        <w:rPr>
          <w:rFonts w:ascii="Verdana" w:hAnsi="Verdana" w:cs="Times New Roman"/>
          <w:color w:val="000000" w:themeColor="text1"/>
          <w:sz w:val="24"/>
          <w:szCs w:val="24"/>
        </w:rPr>
        <w:t>nhance the safety of</w:t>
      </w:r>
      <w:r w:rsidRPr="006723A5">
        <w:rPr>
          <w:rFonts w:ascii="Verdana" w:hAnsi="Verdana" w:cs="Times New Roman"/>
          <w:color w:val="000000" w:themeColor="text1"/>
          <w:sz w:val="24"/>
          <w:szCs w:val="24"/>
        </w:rPr>
        <w:t xml:space="preserve"> individuals</w:t>
      </w:r>
      <w:r w:rsidR="002C33FC">
        <w:rPr>
          <w:rFonts w:ascii="Verdana" w:hAnsi="Verdana" w:cs="Times New Roman"/>
          <w:color w:val="000000" w:themeColor="text1"/>
          <w:sz w:val="24"/>
          <w:szCs w:val="24"/>
        </w:rPr>
        <w:t xml:space="preserve"> with disabilities and encourages</w:t>
      </w:r>
      <w:r w:rsidRPr="006723A5">
        <w:rPr>
          <w:rFonts w:ascii="Verdana" w:hAnsi="Verdana" w:cs="Times New Roman"/>
          <w:color w:val="000000" w:themeColor="text1"/>
          <w:sz w:val="24"/>
          <w:szCs w:val="24"/>
        </w:rPr>
        <w:t xml:space="preserve"> </w:t>
      </w:r>
      <w:r w:rsidR="002C33FC">
        <w:rPr>
          <w:rFonts w:ascii="Verdana" w:hAnsi="Verdana" w:cs="Times New Roman"/>
          <w:color w:val="000000" w:themeColor="text1"/>
          <w:sz w:val="24"/>
          <w:szCs w:val="24"/>
        </w:rPr>
        <w:t xml:space="preserve">the </w:t>
      </w:r>
      <w:r w:rsidRPr="006723A5">
        <w:rPr>
          <w:rFonts w:ascii="Verdana" w:hAnsi="Verdana" w:cs="Times New Roman"/>
          <w:color w:val="000000" w:themeColor="text1"/>
          <w:sz w:val="24"/>
          <w:szCs w:val="24"/>
        </w:rPr>
        <w:t>adoption o</w:t>
      </w:r>
      <w:r w:rsidR="002C33FC">
        <w:rPr>
          <w:rFonts w:ascii="Verdana" w:hAnsi="Verdana" w:cs="Times New Roman"/>
          <w:color w:val="000000" w:themeColor="text1"/>
          <w:sz w:val="24"/>
          <w:szCs w:val="24"/>
        </w:rPr>
        <w:t>f this system by all the s</w:t>
      </w:r>
      <w:r w:rsidR="00E4249F" w:rsidRPr="006723A5">
        <w:rPr>
          <w:rFonts w:ascii="Verdana" w:hAnsi="Verdana" w:cs="Times New Roman"/>
          <w:color w:val="000000" w:themeColor="text1"/>
          <w:sz w:val="24"/>
          <w:szCs w:val="24"/>
        </w:rPr>
        <w:t>tates</w:t>
      </w:r>
      <w:r w:rsidR="006723A5" w:rsidRPr="006723A5">
        <w:rPr>
          <w:rFonts w:ascii="Verdana" w:hAnsi="Verdana" w:cs="Times New Roman"/>
          <w:color w:val="000000" w:themeColor="text1"/>
          <w:sz w:val="24"/>
          <w:szCs w:val="24"/>
        </w:rPr>
        <w:t>.</w:t>
      </w:r>
    </w:p>
    <w:p w14:paraId="58430A1F" w14:textId="104C73C1" w:rsidR="005A35B8" w:rsidRPr="006723A5" w:rsidRDefault="005A35B8" w:rsidP="00E279D3">
      <w:pPr>
        <w:pStyle w:val="ListParagraph"/>
        <w:numPr>
          <w:ilvl w:val="0"/>
          <w:numId w:val="11"/>
        </w:numPr>
        <w:spacing w:after="0" w:line="259" w:lineRule="auto"/>
        <w:ind w:right="-180"/>
        <w:contextualSpacing w:val="0"/>
        <w:rPr>
          <w:rFonts w:ascii="Verdana" w:hAnsi="Verdana" w:cs="Times New Roman"/>
          <w:color w:val="000000" w:themeColor="text1"/>
          <w:sz w:val="24"/>
          <w:szCs w:val="24"/>
        </w:rPr>
      </w:pPr>
      <w:r w:rsidRPr="006723A5">
        <w:rPr>
          <w:rFonts w:ascii="Verdana" w:hAnsi="Verdana" w:cs="Times New Roman"/>
          <w:color w:val="000000" w:themeColor="text1"/>
          <w:sz w:val="24"/>
          <w:szCs w:val="24"/>
        </w:rPr>
        <w:t>The Americans with Disabilit</w:t>
      </w:r>
      <w:r w:rsidR="00017E6B" w:rsidRPr="006723A5">
        <w:rPr>
          <w:rFonts w:ascii="Verdana" w:hAnsi="Verdana" w:cs="Times New Roman"/>
          <w:color w:val="000000" w:themeColor="text1"/>
          <w:sz w:val="24"/>
          <w:szCs w:val="24"/>
        </w:rPr>
        <w:t>ies Act of 1990</w:t>
      </w:r>
      <w:r w:rsidR="00671F5D" w:rsidRPr="006723A5">
        <w:rPr>
          <w:rFonts w:ascii="Verdana" w:hAnsi="Verdana" w:cs="Times New Roman"/>
          <w:color w:val="000000" w:themeColor="text1"/>
          <w:sz w:val="24"/>
          <w:szCs w:val="24"/>
        </w:rPr>
        <w:t xml:space="preserve"> (ADA)</w:t>
      </w:r>
      <w:r w:rsidR="00017E6B" w:rsidRPr="006723A5">
        <w:rPr>
          <w:rFonts w:ascii="Verdana" w:hAnsi="Verdana" w:cs="Times New Roman"/>
          <w:color w:val="000000" w:themeColor="text1"/>
          <w:sz w:val="24"/>
          <w:szCs w:val="24"/>
        </w:rPr>
        <w:t>, which protects persons with disabilities from</w:t>
      </w:r>
      <w:r w:rsidRPr="006723A5">
        <w:rPr>
          <w:rFonts w:ascii="Verdana" w:hAnsi="Verdana" w:cs="Times New Roman"/>
          <w:color w:val="000000" w:themeColor="text1"/>
          <w:sz w:val="24"/>
          <w:szCs w:val="24"/>
        </w:rPr>
        <w:t xml:space="preserve"> disc</w:t>
      </w:r>
      <w:r w:rsidR="00017E6B" w:rsidRPr="006723A5">
        <w:rPr>
          <w:rFonts w:ascii="Verdana" w:hAnsi="Verdana" w:cs="Times New Roman"/>
          <w:color w:val="000000" w:themeColor="text1"/>
          <w:sz w:val="24"/>
          <w:szCs w:val="24"/>
        </w:rPr>
        <w:t xml:space="preserve">rimination </w:t>
      </w:r>
      <w:r w:rsidRPr="006723A5">
        <w:rPr>
          <w:rFonts w:ascii="Verdana" w:hAnsi="Verdana" w:cs="Times New Roman"/>
          <w:color w:val="000000" w:themeColor="text1"/>
          <w:sz w:val="24"/>
          <w:szCs w:val="24"/>
        </w:rPr>
        <w:t xml:space="preserve">and requires </w:t>
      </w:r>
      <w:r w:rsidR="00D30587" w:rsidRPr="006723A5">
        <w:rPr>
          <w:rFonts w:ascii="Verdana" w:hAnsi="Verdana" w:cs="Times New Roman"/>
          <w:color w:val="000000" w:themeColor="text1"/>
          <w:sz w:val="24"/>
          <w:szCs w:val="24"/>
        </w:rPr>
        <w:t>reason</w:t>
      </w:r>
      <w:r w:rsidRPr="006723A5">
        <w:rPr>
          <w:rFonts w:ascii="Verdana" w:hAnsi="Verdana" w:cs="Times New Roman"/>
          <w:color w:val="000000" w:themeColor="text1"/>
          <w:sz w:val="24"/>
          <w:szCs w:val="24"/>
        </w:rPr>
        <w:t>able accommodations for</w:t>
      </w:r>
      <w:r w:rsidR="00D30587" w:rsidRPr="006723A5">
        <w:rPr>
          <w:rFonts w:ascii="Verdana" w:hAnsi="Verdana" w:cs="Times New Roman"/>
          <w:color w:val="000000" w:themeColor="text1"/>
          <w:sz w:val="24"/>
          <w:szCs w:val="24"/>
        </w:rPr>
        <w:t xml:space="preserve"> equal access.</w:t>
      </w:r>
    </w:p>
    <w:p w14:paraId="75B4F8CD" w14:textId="77777777" w:rsidR="00017E6B" w:rsidRDefault="00017E6B" w:rsidP="00017E6B">
      <w:pPr>
        <w:pStyle w:val="NoSpacing"/>
        <w:spacing w:line="259" w:lineRule="auto"/>
        <w:ind w:right="-180"/>
        <w:rPr>
          <w:rFonts w:ascii="Verdana" w:hAnsi="Verdana" w:cs="Times New Roman"/>
          <w:color w:val="000000" w:themeColor="text1"/>
          <w:szCs w:val="24"/>
        </w:rPr>
      </w:pPr>
    </w:p>
    <w:p w14:paraId="3AB9C92F" w14:textId="7A15AE9A" w:rsidR="00017E6B" w:rsidRDefault="00671F5D" w:rsidP="00E3436F">
      <w:pPr>
        <w:pStyle w:val="NoSpacing"/>
        <w:spacing w:line="259" w:lineRule="auto"/>
        <w:ind w:right="-187"/>
        <w:rPr>
          <w:rFonts w:ascii="Verdana" w:hAnsi="Verdana" w:cs="Times New Roman"/>
          <w:color w:val="000000" w:themeColor="text1"/>
          <w:szCs w:val="24"/>
        </w:rPr>
      </w:pPr>
      <w:r>
        <w:rPr>
          <w:rFonts w:ascii="Verdana" w:hAnsi="Verdana" w:cs="Times New Roman"/>
          <w:color w:val="000000" w:themeColor="text1"/>
          <w:szCs w:val="24"/>
        </w:rPr>
        <w:t xml:space="preserve">With passage of the ADA, </w:t>
      </w:r>
      <w:r w:rsidR="00E3436F">
        <w:rPr>
          <w:rFonts w:ascii="Verdana" w:hAnsi="Verdana" w:cs="Times New Roman"/>
          <w:color w:val="000000" w:themeColor="text1"/>
          <w:szCs w:val="24"/>
        </w:rPr>
        <w:t>t</w:t>
      </w:r>
      <w:r w:rsidR="00E3436F" w:rsidRPr="00E3436F">
        <w:rPr>
          <w:rFonts w:ascii="Verdana" w:hAnsi="Verdana" w:cs="Times New Roman"/>
          <w:color w:val="000000" w:themeColor="text1"/>
          <w:szCs w:val="24"/>
        </w:rPr>
        <w:t>he Department of Justice</w:t>
      </w:r>
      <w:r w:rsidR="00E3436F">
        <w:rPr>
          <w:rFonts w:ascii="Verdana" w:hAnsi="Verdana" w:cs="Times New Roman"/>
          <w:color w:val="000000" w:themeColor="text1"/>
          <w:szCs w:val="24"/>
        </w:rPr>
        <w:t xml:space="preserve"> (DOJ) </w:t>
      </w:r>
      <w:r w:rsidR="00E3436F" w:rsidRPr="00E3436F">
        <w:rPr>
          <w:rFonts w:ascii="Verdana" w:hAnsi="Verdana" w:cs="Times New Roman"/>
          <w:color w:val="000000" w:themeColor="text1"/>
          <w:szCs w:val="24"/>
        </w:rPr>
        <w:t>publishe</w:t>
      </w:r>
      <w:r w:rsidR="00DE5190">
        <w:rPr>
          <w:rFonts w:ascii="Verdana" w:hAnsi="Verdana" w:cs="Times New Roman"/>
          <w:color w:val="000000" w:themeColor="text1"/>
          <w:szCs w:val="24"/>
        </w:rPr>
        <w:t>d</w:t>
      </w:r>
      <w:r w:rsidR="00801C03">
        <w:rPr>
          <w:rFonts w:ascii="Verdana" w:hAnsi="Verdana" w:cs="Times New Roman"/>
          <w:color w:val="000000" w:themeColor="text1"/>
          <w:szCs w:val="24"/>
        </w:rPr>
        <w:t>,</w:t>
      </w:r>
      <w:r w:rsidR="00DE5190">
        <w:rPr>
          <w:rFonts w:ascii="Verdana" w:hAnsi="Verdana" w:cs="Times New Roman"/>
          <w:color w:val="000000" w:themeColor="text1"/>
          <w:szCs w:val="24"/>
        </w:rPr>
        <w:t xml:space="preserve"> </w:t>
      </w:r>
      <w:r w:rsidR="00DE5190" w:rsidRPr="00DE5190">
        <w:rPr>
          <w:rFonts w:ascii="Verdana" w:hAnsi="Verdana" w:cs="Times New Roman"/>
          <w:color w:val="000000" w:themeColor="text1"/>
          <w:szCs w:val="24"/>
        </w:rPr>
        <w:t>on July 26, 1991</w:t>
      </w:r>
      <w:r w:rsidR="00801C03">
        <w:rPr>
          <w:rFonts w:ascii="Verdana" w:hAnsi="Verdana" w:cs="Times New Roman"/>
          <w:color w:val="000000" w:themeColor="text1"/>
          <w:szCs w:val="24"/>
        </w:rPr>
        <w:t>,</w:t>
      </w:r>
      <w:r w:rsidR="00DE5190">
        <w:rPr>
          <w:rFonts w:ascii="Verdana" w:hAnsi="Verdana" w:cs="Times New Roman"/>
          <w:color w:val="000000" w:themeColor="text1"/>
          <w:szCs w:val="24"/>
        </w:rPr>
        <w:t xml:space="preserve"> t</w:t>
      </w:r>
      <w:r w:rsidR="00E3436F">
        <w:rPr>
          <w:rFonts w:ascii="Verdana" w:hAnsi="Verdana" w:cs="Times New Roman"/>
          <w:color w:val="000000" w:themeColor="text1"/>
          <w:szCs w:val="24"/>
        </w:rPr>
        <w:t>he ADA T</w:t>
      </w:r>
      <w:r w:rsidR="00E3436F" w:rsidRPr="00E3436F">
        <w:rPr>
          <w:rFonts w:ascii="Verdana" w:hAnsi="Verdana" w:cs="Times New Roman"/>
          <w:color w:val="000000" w:themeColor="text1"/>
          <w:szCs w:val="24"/>
        </w:rPr>
        <w:t>itle III regulations, which included the ADA Standards for Acc</w:t>
      </w:r>
      <w:r w:rsidR="00DE5190">
        <w:rPr>
          <w:rFonts w:ascii="Verdana" w:hAnsi="Verdana" w:cs="Times New Roman"/>
          <w:color w:val="000000" w:themeColor="text1"/>
          <w:szCs w:val="24"/>
        </w:rPr>
        <w:t>essible Design (1991 Standards)</w:t>
      </w:r>
      <w:r w:rsidR="00E3436F" w:rsidRPr="00E3436F">
        <w:rPr>
          <w:rFonts w:ascii="Verdana" w:hAnsi="Verdana" w:cs="Times New Roman"/>
          <w:color w:val="000000" w:themeColor="text1"/>
          <w:szCs w:val="24"/>
        </w:rPr>
        <w:t>.</w:t>
      </w:r>
      <w:r w:rsidR="00E3436F">
        <w:rPr>
          <w:rFonts w:ascii="Verdana" w:hAnsi="Verdana" w:cs="Times New Roman"/>
          <w:color w:val="000000" w:themeColor="text1"/>
          <w:szCs w:val="24"/>
        </w:rPr>
        <w:t xml:space="preserve"> </w:t>
      </w:r>
      <w:r w:rsidR="00BF18EF">
        <w:rPr>
          <w:rFonts w:ascii="Verdana" w:hAnsi="Verdana" w:cs="Times New Roman"/>
          <w:color w:val="000000" w:themeColor="text1"/>
          <w:szCs w:val="24"/>
        </w:rPr>
        <w:t>Accessible parking requir</w:t>
      </w:r>
      <w:r w:rsidR="00DE5190">
        <w:rPr>
          <w:rFonts w:ascii="Verdana" w:hAnsi="Verdana" w:cs="Times New Roman"/>
          <w:color w:val="000000" w:themeColor="text1"/>
          <w:szCs w:val="24"/>
        </w:rPr>
        <w:t xml:space="preserve">ements were first addressed </w:t>
      </w:r>
      <w:r w:rsidR="00BF18EF">
        <w:rPr>
          <w:rFonts w:ascii="Verdana" w:hAnsi="Verdana" w:cs="Times New Roman"/>
          <w:color w:val="000000" w:themeColor="text1"/>
          <w:szCs w:val="24"/>
        </w:rPr>
        <w:t xml:space="preserve">in Section 4.6 - </w:t>
      </w:r>
      <w:r w:rsidR="00BF18EF" w:rsidRPr="00BF18EF">
        <w:rPr>
          <w:rFonts w:ascii="Verdana" w:hAnsi="Verdana" w:cs="Times New Roman"/>
          <w:color w:val="000000" w:themeColor="text1"/>
          <w:szCs w:val="24"/>
        </w:rPr>
        <w:t>Parking and Passenger Loading Zones</w:t>
      </w:r>
      <w:r w:rsidR="00BF18EF">
        <w:rPr>
          <w:rFonts w:ascii="Verdana" w:hAnsi="Verdana" w:cs="Times New Roman"/>
          <w:color w:val="000000" w:themeColor="text1"/>
          <w:szCs w:val="24"/>
        </w:rPr>
        <w:t>.</w:t>
      </w:r>
      <w:r w:rsidR="00BF18EF" w:rsidRPr="00BF18EF">
        <w:rPr>
          <w:rFonts w:ascii="Verdana" w:hAnsi="Verdana" w:cs="Times New Roman"/>
          <w:color w:val="000000" w:themeColor="text1"/>
          <w:szCs w:val="24"/>
        </w:rPr>
        <w:t xml:space="preserve"> </w:t>
      </w:r>
      <w:r w:rsidR="00BF18EF">
        <w:rPr>
          <w:rFonts w:ascii="Verdana" w:hAnsi="Verdana" w:cs="Times New Roman"/>
          <w:color w:val="000000" w:themeColor="text1"/>
          <w:szCs w:val="24"/>
        </w:rPr>
        <w:t>Paralleling the ADAAG, the Texas</w:t>
      </w:r>
      <w:r w:rsidR="00FA5877">
        <w:rPr>
          <w:rFonts w:ascii="Verdana" w:hAnsi="Verdana" w:cs="Times New Roman"/>
          <w:color w:val="000000" w:themeColor="text1"/>
          <w:szCs w:val="24"/>
        </w:rPr>
        <w:t xml:space="preserve"> Accessibility Standards (TAS) were</w:t>
      </w:r>
      <w:r w:rsidR="00DE5190">
        <w:rPr>
          <w:rFonts w:ascii="Verdana" w:hAnsi="Verdana" w:cs="Times New Roman"/>
          <w:color w:val="000000" w:themeColor="text1"/>
          <w:szCs w:val="24"/>
        </w:rPr>
        <w:t xml:space="preserve"> first </w:t>
      </w:r>
      <w:r w:rsidR="00FA5877">
        <w:rPr>
          <w:rFonts w:ascii="Verdana" w:hAnsi="Verdana" w:cs="Times New Roman"/>
          <w:color w:val="000000" w:themeColor="text1"/>
          <w:szCs w:val="24"/>
        </w:rPr>
        <w:t>issued in 1994</w:t>
      </w:r>
      <w:r w:rsidR="000F3B31">
        <w:rPr>
          <w:rFonts w:ascii="Verdana" w:hAnsi="Verdana" w:cs="Times New Roman"/>
          <w:color w:val="000000" w:themeColor="text1"/>
          <w:szCs w:val="24"/>
        </w:rPr>
        <w:t>.</w:t>
      </w:r>
      <w:r w:rsidR="00E87F29">
        <w:rPr>
          <w:rFonts w:ascii="Verdana" w:hAnsi="Verdana" w:cs="Times New Roman"/>
          <w:color w:val="000000" w:themeColor="text1"/>
          <w:szCs w:val="24"/>
        </w:rPr>
        <w:t xml:space="preserve"> </w:t>
      </w:r>
      <w:r w:rsidR="000F3B31">
        <w:rPr>
          <w:rFonts w:ascii="Verdana" w:hAnsi="Verdana" w:cs="Times New Roman"/>
          <w:color w:val="000000" w:themeColor="text1"/>
          <w:szCs w:val="24"/>
        </w:rPr>
        <w:t>A</w:t>
      </w:r>
      <w:r w:rsidR="00DE5190">
        <w:rPr>
          <w:rFonts w:ascii="Verdana" w:hAnsi="Verdana" w:cs="Times New Roman"/>
          <w:color w:val="000000" w:themeColor="text1"/>
          <w:szCs w:val="24"/>
        </w:rPr>
        <w:t xml:space="preserve">ccessible parking was </w:t>
      </w:r>
      <w:r w:rsidR="00E87F29">
        <w:rPr>
          <w:rFonts w:ascii="Verdana" w:hAnsi="Verdana" w:cs="Times New Roman"/>
          <w:color w:val="000000" w:themeColor="text1"/>
          <w:szCs w:val="24"/>
        </w:rPr>
        <w:t xml:space="preserve">addressed in TAS </w:t>
      </w:r>
      <w:r w:rsidR="00E87F29" w:rsidRPr="00E87F29">
        <w:rPr>
          <w:rFonts w:ascii="Verdana" w:hAnsi="Verdana" w:cs="Times New Roman"/>
          <w:color w:val="000000" w:themeColor="text1"/>
          <w:szCs w:val="24"/>
        </w:rPr>
        <w:t>Section 4.6 - Parking and Passenger Loading Zones.</w:t>
      </w:r>
      <w:r w:rsidR="001E3BEF">
        <w:rPr>
          <w:rFonts w:ascii="Verdana" w:hAnsi="Verdana" w:cs="Times New Roman"/>
          <w:color w:val="000000" w:themeColor="text1"/>
          <w:szCs w:val="24"/>
        </w:rPr>
        <w:t xml:space="preserve"> </w:t>
      </w:r>
      <w:r w:rsidR="00AB17C9" w:rsidRPr="00AB17C9">
        <w:rPr>
          <w:rFonts w:ascii="Verdana" w:hAnsi="Verdana" w:cs="Times New Roman"/>
          <w:color w:val="000000" w:themeColor="text1"/>
          <w:szCs w:val="24"/>
        </w:rPr>
        <w:t xml:space="preserve">The original </w:t>
      </w:r>
      <w:r w:rsidR="00AB17C9">
        <w:rPr>
          <w:rFonts w:ascii="Verdana" w:hAnsi="Verdana" w:cs="Times New Roman"/>
          <w:color w:val="000000" w:themeColor="text1"/>
          <w:szCs w:val="24"/>
        </w:rPr>
        <w:t xml:space="preserve">ADAAG </w:t>
      </w:r>
      <w:r w:rsidR="00AB17C9" w:rsidRPr="00AB17C9">
        <w:rPr>
          <w:rFonts w:ascii="Verdana" w:hAnsi="Verdana" w:cs="Times New Roman"/>
          <w:color w:val="000000" w:themeColor="text1"/>
          <w:szCs w:val="24"/>
        </w:rPr>
        <w:t xml:space="preserve">was later supplemented to </w:t>
      </w:r>
      <w:r w:rsidR="00AB17C9" w:rsidRPr="00AB17C9">
        <w:rPr>
          <w:rFonts w:ascii="Verdana" w:hAnsi="Verdana" w:cs="Times New Roman"/>
          <w:color w:val="000000" w:themeColor="text1"/>
          <w:szCs w:val="24"/>
        </w:rPr>
        <w:lastRenderedPageBreak/>
        <w:t>address state and local government facilitie</w:t>
      </w:r>
      <w:r w:rsidR="00AB17C9">
        <w:rPr>
          <w:rFonts w:ascii="Verdana" w:hAnsi="Verdana" w:cs="Times New Roman"/>
          <w:color w:val="000000" w:themeColor="text1"/>
          <w:szCs w:val="24"/>
        </w:rPr>
        <w:t xml:space="preserve">s (1998). </w:t>
      </w:r>
      <w:r w:rsidR="00D252D9">
        <w:rPr>
          <w:rFonts w:ascii="Verdana" w:hAnsi="Verdana" w:cs="Times New Roman"/>
          <w:color w:val="000000" w:themeColor="text1"/>
          <w:szCs w:val="24"/>
        </w:rPr>
        <w:t xml:space="preserve">Guidance has been </w:t>
      </w:r>
      <w:r w:rsidR="00AB17C9" w:rsidRPr="00AB17C9">
        <w:rPr>
          <w:rFonts w:ascii="Verdana" w:hAnsi="Verdana" w:cs="Times New Roman"/>
          <w:color w:val="000000" w:themeColor="text1"/>
          <w:szCs w:val="24"/>
        </w:rPr>
        <w:t>up</w:t>
      </w:r>
      <w:r w:rsidR="00D252D9">
        <w:rPr>
          <w:rFonts w:ascii="Verdana" w:hAnsi="Verdana" w:cs="Times New Roman"/>
          <w:color w:val="000000" w:themeColor="text1"/>
          <w:szCs w:val="24"/>
        </w:rPr>
        <w:t xml:space="preserve">dated with the 2010 </w:t>
      </w:r>
      <w:r w:rsidR="00AB17C9" w:rsidRPr="00AB17C9">
        <w:rPr>
          <w:rFonts w:ascii="Verdana" w:hAnsi="Verdana" w:cs="Times New Roman"/>
          <w:color w:val="000000" w:themeColor="text1"/>
          <w:szCs w:val="24"/>
        </w:rPr>
        <w:t>standards.</w:t>
      </w:r>
      <w:r w:rsidR="001E3BEF">
        <w:rPr>
          <w:rFonts w:ascii="Verdana" w:hAnsi="Verdana" w:cs="Times New Roman"/>
          <w:color w:val="000000" w:themeColor="text1"/>
          <w:szCs w:val="24"/>
        </w:rPr>
        <w:t xml:space="preserve"> </w:t>
      </w:r>
      <w:r w:rsidR="000F3B31">
        <w:rPr>
          <w:rFonts w:ascii="Verdana" w:hAnsi="Verdana" w:cs="Times New Roman"/>
          <w:color w:val="000000" w:themeColor="text1"/>
          <w:szCs w:val="24"/>
        </w:rPr>
        <w:t>T</w:t>
      </w:r>
      <w:r w:rsidR="001E3BEF">
        <w:rPr>
          <w:rFonts w:ascii="Verdana" w:hAnsi="Verdana" w:cs="Times New Roman"/>
          <w:color w:val="000000" w:themeColor="text1"/>
          <w:szCs w:val="24"/>
        </w:rPr>
        <w:t>he U.S. Department of Transportation issued</w:t>
      </w:r>
      <w:r w:rsidR="00526D41">
        <w:rPr>
          <w:rFonts w:ascii="Verdana" w:hAnsi="Verdana" w:cs="Times New Roman"/>
          <w:color w:val="000000" w:themeColor="text1"/>
          <w:szCs w:val="24"/>
        </w:rPr>
        <w:t xml:space="preserve"> guidelines at 23 C.F.R. 1235 establishing a uniform system for parking for persons with disabilities</w:t>
      </w:r>
      <w:r w:rsidR="00DC4B2B">
        <w:rPr>
          <w:rFonts w:ascii="Verdana" w:hAnsi="Verdana" w:cs="Times New Roman"/>
          <w:color w:val="000000" w:themeColor="text1"/>
          <w:szCs w:val="24"/>
        </w:rPr>
        <w:t xml:space="preserve"> that “provides guidelines to States . . . to enhance access and the safety of persons with disabilities which limit or impair the</w:t>
      </w:r>
      <w:r w:rsidR="000F3B31">
        <w:rPr>
          <w:rFonts w:ascii="Verdana" w:hAnsi="Verdana" w:cs="Times New Roman"/>
          <w:color w:val="000000" w:themeColor="text1"/>
          <w:szCs w:val="24"/>
        </w:rPr>
        <w:t>ir</w:t>
      </w:r>
      <w:r w:rsidR="00DC4B2B">
        <w:rPr>
          <w:rFonts w:ascii="Verdana" w:hAnsi="Verdana" w:cs="Times New Roman"/>
          <w:color w:val="000000" w:themeColor="text1"/>
          <w:szCs w:val="24"/>
        </w:rPr>
        <w:t xml:space="preserve"> ability to walk.”</w:t>
      </w:r>
      <w:r w:rsidR="00801C03">
        <w:rPr>
          <w:rFonts w:ascii="Verdana" w:hAnsi="Verdana" w:cs="Times New Roman"/>
          <w:color w:val="000000" w:themeColor="text1"/>
          <w:szCs w:val="24"/>
        </w:rPr>
        <w:t xml:space="preserve"> </w:t>
      </w:r>
      <w:r w:rsidR="001D0CA4">
        <w:rPr>
          <w:rFonts w:ascii="Verdana" w:hAnsi="Verdana" w:cs="Times New Roman"/>
          <w:color w:val="000000" w:themeColor="text1"/>
          <w:szCs w:val="24"/>
        </w:rPr>
        <w:t>(Appendix B.)</w:t>
      </w:r>
    </w:p>
    <w:p w14:paraId="5CB877FE" w14:textId="77777777" w:rsidR="00CB3524" w:rsidRDefault="00CB3524" w:rsidP="00E3436F">
      <w:pPr>
        <w:pStyle w:val="NoSpacing"/>
        <w:spacing w:line="259" w:lineRule="auto"/>
        <w:ind w:right="-187"/>
        <w:rPr>
          <w:rFonts w:ascii="Verdana" w:hAnsi="Verdana" w:cs="Times New Roman"/>
          <w:color w:val="000000" w:themeColor="text1"/>
          <w:szCs w:val="24"/>
        </w:rPr>
      </w:pPr>
    </w:p>
    <w:p w14:paraId="5C97AE32" w14:textId="77777777" w:rsidR="00E4249F" w:rsidRDefault="00E4249F" w:rsidP="00E3436F">
      <w:pPr>
        <w:pStyle w:val="NoSpacing"/>
        <w:spacing w:line="259" w:lineRule="auto"/>
        <w:ind w:right="-187"/>
        <w:rPr>
          <w:rFonts w:ascii="Verdana" w:hAnsi="Verdana" w:cs="Times New Roman"/>
          <w:color w:val="000000" w:themeColor="text1"/>
          <w:szCs w:val="24"/>
        </w:rPr>
        <w:sectPr w:rsidR="00E4249F" w:rsidSect="00D142D4">
          <w:footnotePr>
            <w:numStart w:val="7"/>
          </w:footnotePr>
          <w:pgSz w:w="12240" w:h="15840"/>
          <w:pgMar w:top="1440" w:right="1440" w:bottom="1440" w:left="1440" w:header="720" w:footer="720" w:gutter="0"/>
          <w:cols w:space="720"/>
          <w:docGrid w:linePitch="360"/>
        </w:sectPr>
      </w:pPr>
    </w:p>
    <w:p w14:paraId="32F47273" w14:textId="5B306CA8" w:rsidR="007A05D2" w:rsidRPr="009D3C49" w:rsidRDefault="00EC602D" w:rsidP="00EE2902">
      <w:pPr>
        <w:pStyle w:val="Heading2"/>
        <w:jc w:val="center"/>
        <w:rPr>
          <w:rFonts w:ascii="Verdana" w:hAnsi="Verdana"/>
        </w:rPr>
      </w:pPr>
      <w:bookmarkStart w:id="40" w:name="_Toc465786480"/>
      <w:r w:rsidRPr="009D3C49">
        <w:rPr>
          <w:rFonts w:ascii="Verdana" w:hAnsi="Verdana"/>
        </w:rPr>
        <w:lastRenderedPageBreak/>
        <w:t>Eligibility for Disability Parking Placard or Plates</w:t>
      </w:r>
      <w:bookmarkEnd w:id="40"/>
    </w:p>
    <w:p w14:paraId="53151585" w14:textId="77777777" w:rsidR="00EE2902" w:rsidRDefault="00EE2902" w:rsidP="00EE2902"/>
    <w:p w14:paraId="6AE76E9F" w14:textId="42029E0A" w:rsidR="00EE2902" w:rsidRDefault="00EE2902" w:rsidP="00EE2902">
      <w:pPr>
        <w:rPr>
          <w:rFonts w:ascii="Verdana" w:hAnsi="Verdana"/>
          <w:sz w:val="24"/>
          <w:szCs w:val="24"/>
        </w:rPr>
      </w:pPr>
      <w:r w:rsidRPr="00EE2902">
        <w:rPr>
          <w:rFonts w:ascii="Verdana" w:hAnsi="Verdana"/>
          <w:sz w:val="24"/>
          <w:szCs w:val="24"/>
        </w:rPr>
        <w:t>States</w:t>
      </w:r>
      <w:r w:rsidR="00674E79">
        <w:rPr>
          <w:rFonts w:ascii="Verdana" w:hAnsi="Verdana"/>
          <w:sz w:val="24"/>
          <w:szCs w:val="24"/>
        </w:rPr>
        <w:t xml:space="preserve"> follow in </w:t>
      </w:r>
      <w:r>
        <w:rPr>
          <w:rFonts w:ascii="Verdana" w:hAnsi="Verdana"/>
          <w:sz w:val="24"/>
          <w:szCs w:val="24"/>
        </w:rPr>
        <w:t>varying degrees the</w:t>
      </w:r>
      <w:r w:rsidR="00674E79">
        <w:rPr>
          <w:rFonts w:ascii="Verdana" w:hAnsi="Verdana"/>
          <w:sz w:val="24"/>
          <w:szCs w:val="24"/>
        </w:rPr>
        <w:t xml:space="preserve"> guidelines in 23 C.F.R. 1235 that define whether a person has</w:t>
      </w:r>
      <w:r>
        <w:rPr>
          <w:rFonts w:ascii="Verdana" w:hAnsi="Verdana"/>
          <w:sz w:val="24"/>
          <w:szCs w:val="24"/>
        </w:rPr>
        <w:t xml:space="preserve"> a disability which limits or impairs the ability to walk.</w:t>
      </w:r>
      <w:r w:rsidR="00674E79">
        <w:rPr>
          <w:rFonts w:ascii="Verdana" w:hAnsi="Verdana"/>
          <w:sz w:val="24"/>
          <w:szCs w:val="24"/>
        </w:rPr>
        <w:t xml:space="preserve"> The guidelines specify that the determination must be made by a </w:t>
      </w:r>
      <w:r w:rsidR="00A27FE7">
        <w:rPr>
          <w:rFonts w:ascii="Verdana" w:hAnsi="Verdana"/>
          <w:sz w:val="24"/>
          <w:szCs w:val="24"/>
        </w:rPr>
        <w:t>licensed physician but does not require certification in any particular area of medical specialty. When determined eligible based on established criteria</w:t>
      </w:r>
      <w:r>
        <w:rPr>
          <w:rFonts w:ascii="Verdana" w:hAnsi="Verdana"/>
          <w:sz w:val="24"/>
          <w:szCs w:val="24"/>
        </w:rPr>
        <w:t xml:space="preserve">, the individual becomes entitled to receive a </w:t>
      </w:r>
      <w:r w:rsidR="00A27FE7">
        <w:rPr>
          <w:rFonts w:ascii="Verdana" w:hAnsi="Verdana"/>
          <w:sz w:val="24"/>
          <w:szCs w:val="24"/>
        </w:rPr>
        <w:t xml:space="preserve">combination of </w:t>
      </w:r>
      <w:r>
        <w:rPr>
          <w:rFonts w:ascii="Verdana" w:hAnsi="Verdana"/>
          <w:sz w:val="24"/>
          <w:szCs w:val="24"/>
        </w:rPr>
        <w:t>special license plate</w:t>
      </w:r>
      <w:r w:rsidR="00E4249F">
        <w:rPr>
          <w:rFonts w:ascii="Verdana" w:hAnsi="Verdana"/>
          <w:sz w:val="24"/>
          <w:szCs w:val="24"/>
        </w:rPr>
        <w:t>s</w:t>
      </w:r>
      <w:r>
        <w:rPr>
          <w:rFonts w:ascii="Verdana" w:hAnsi="Verdana"/>
          <w:sz w:val="24"/>
          <w:szCs w:val="24"/>
        </w:rPr>
        <w:t>, removable windshield placard(s) or temporary removable windshield placard(s) that p</w:t>
      </w:r>
      <w:r w:rsidR="00A27FE7">
        <w:rPr>
          <w:rFonts w:ascii="Verdana" w:hAnsi="Verdana"/>
          <w:sz w:val="24"/>
          <w:szCs w:val="24"/>
        </w:rPr>
        <w:t>ermits the</w:t>
      </w:r>
      <w:r>
        <w:rPr>
          <w:rFonts w:ascii="Verdana" w:hAnsi="Verdana"/>
          <w:sz w:val="24"/>
          <w:szCs w:val="24"/>
        </w:rPr>
        <w:t xml:space="preserve"> person to park in spaces </w:t>
      </w:r>
      <w:r w:rsidR="00674E79">
        <w:rPr>
          <w:rFonts w:ascii="Verdana" w:hAnsi="Verdana"/>
          <w:sz w:val="24"/>
          <w:szCs w:val="24"/>
        </w:rPr>
        <w:t xml:space="preserve">specifically </w:t>
      </w:r>
      <w:r>
        <w:rPr>
          <w:rFonts w:ascii="Verdana" w:hAnsi="Verdana"/>
          <w:sz w:val="24"/>
          <w:szCs w:val="24"/>
        </w:rPr>
        <w:t>reserved for persons with disabi</w:t>
      </w:r>
      <w:r w:rsidR="00674E79">
        <w:rPr>
          <w:rFonts w:ascii="Verdana" w:hAnsi="Verdana"/>
          <w:sz w:val="24"/>
          <w:szCs w:val="24"/>
        </w:rPr>
        <w:t>lities which limit or impair the ability to walk.</w:t>
      </w:r>
    </w:p>
    <w:p w14:paraId="6C76A87A" w14:textId="77777777" w:rsidR="000A4067" w:rsidRDefault="00A27FE7" w:rsidP="00EE2902">
      <w:pPr>
        <w:rPr>
          <w:rFonts w:ascii="Verdana" w:hAnsi="Verdana"/>
          <w:sz w:val="24"/>
          <w:szCs w:val="24"/>
        </w:rPr>
      </w:pPr>
      <w:r>
        <w:rPr>
          <w:rFonts w:ascii="Verdana" w:hAnsi="Verdana"/>
          <w:sz w:val="24"/>
          <w:szCs w:val="24"/>
        </w:rPr>
        <w:t>Criteria to qualify for the disability parking placard</w:t>
      </w:r>
      <w:r w:rsidR="000A4067">
        <w:rPr>
          <w:rFonts w:ascii="Verdana" w:hAnsi="Verdana"/>
          <w:sz w:val="24"/>
          <w:szCs w:val="24"/>
        </w:rPr>
        <w:t xml:space="preserve"> include:</w:t>
      </w:r>
    </w:p>
    <w:p w14:paraId="37FF9488" w14:textId="76A67EE7" w:rsidR="000A4067" w:rsidRDefault="000A4067" w:rsidP="00E4249F">
      <w:pPr>
        <w:pStyle w:val="ListParagraph"/>
        <w:numPr>
          <w:ilvl w:val="0"/>
          <w:numId w:val="12"/>
        </w:numPr>
        <w:spacing w:after="240" w:line="259" w:lineRule="auto"/>
        <w:contextualSpacing w:val="0"/>
        <w:rPr>
          <w:rFonts w:ascii="Verdana" w:hAnsi="Verdana"/>
          <w:sz w:val="24"/>
          <w:szCs w:val="24"/>
        </w:rPr>
      </w:pPr>
      <w:r>
        <w:rPr>
          <w:rFonts w:ascii="Verdana" w:hAnsi="Verdana"/>
          <w:sz w:val="24"/>
          <w:szCs w:val="24"/>
        </w:rPr>
        <w:t>Cannot walk 200 feet without stopping to rest; or</w:t>
      </w:r>
    </w:p>
    <w:p w14:paraId="7E625C43" w14:textId="6DFB5137" w:rsidR="00674E79" w:rsidRDefault="000A4067" w:rsidP="00E4249F">
      <w:pPr>
        <w:pStyle w:val="ListParagraph"/>
        <w:numPr>
          <w:ilvl w:val="0"/>
          <w:numId w:val="12"/>
        </w:numPr>
        <w:spacing w:after="240" w:line="259" w:lineRule="auto"/>
        <w:contextualSpacing w:val="0"/>
        <w:rPr>
          <w:rFonts w:ascii="Verdana" w:hAnsi="Verdana"/>
          <w:sz w:val="24"/>
          <w:szCs w:val="24"/>
        </w:rPr>
      </w:pPr>
      <w:r>
        <w:rPr>
          <w:rFonts w:ascii="Verdana" w:hAnsi="Verdana"/>
          <w:sz w:val="24"/>
          <w:szCs w:val="24"/>
        </w:rPr>
        <w:t>Cannot walk without the use of, or assistance from, a brace, cane, crutch, another person, prosthetic device, wheelchair, or another assistive device; or</w:t>
      </w:r>
    </w:p>
    <w:p w14:paraId="7A42C137" w14:textId="5745E5DF" w:rsidR="000A4067" w:rsidRDefault="000A4067" w:rsidP="00E4249F">
      <w:pPr>
        <w:pStyle w:val="ListParagraph"/>
        <w:numPr>
          <w:ilvl w:val="0"/>
          <w:numId w:val="12"/>
        </w:numPr>
        <w:spacing w:after="240" w:line="259" w:lineRule="auto"/>
        <w:contextualSpacing w:val="0"/>
        <w:rPr>
          <w:rFonts w:ascii="Verdana" w:hAnsi="Verdana"/>
          <w:sz w:val="24"/>
          <w:szCs w:val="24"/>
        </w:rPr>
      </w:pPr>
      <w:r>
        <w:rPr>
          <w:rFonts w:ascii="Verdana" w:hAnsi="Verdana"/>
          <w:sz w:val="24"/>
          <w:szCs w:val="24"/>
        </w:rPr>
        <w:t>Are restricted by lung disease to such an extent that the person’s force (respiratory) expiratory volume for one second, when measured by spirometry, is less than one liter, or the arterial oxygen tension is less than sixty mm/hg on room air at rest; or</w:t>
      </w:r>
    </w:p>
    <w:p w14:paraId="74E8CF70" w14:textId="553B75DA" w:rsidR="000A4067" w:rsidRDefault="000A4067" w:rsidP="00E4249F">
      <w:pPr>
        <w:pStyle w:val="ListParagraph"/>
        <w:numPr>
          <w:ilvl w:val="0"/>
          <w:numId w:val="12"/>
        </w:numPr>
        <w:spacing w:after="240" w:line="259" w:lineRule="auto"/>
        <w:contextualSpacing w:val="0"/>
        <w:rPr>
          <w:rFonts w:ascii="Verdana" w:hAnsi="Verdana"/>
          <w:sz w:val="24"/>
          <w:szCs w:val="24"/>
        </w:rPr>
      </w:pPr>
      <w:r>
        <w:rPr>
          <w:rFonts w:ascii="Verdana" w:hAnsi="Verdana"/>
          <w:sz w:val="24"/>
          <w:szCs w:val="24"/>
        </w:rPr>
        <w:t>Use portable oxygen; or</w:t>
      </w:r>
    </w:p>
    <w:p w14:paraId="79127C67" w14:textId="7342644C" w:rsidR="000A4067" w:rsidRDefault="000A4067" w:rsidP="00E4249F">
      <w:pPr>
        <w:pStyle w:val="ListParagraph"/>
        <w:numPr>
          <w:ilvl w:val="0"/>
          <w:numId w:val="12"/>
        </w:numPr>
        <w:spacing w:after="240" w:line="259" w:lineRule="auto"/>
        <w:contextualSpacing w:val="0"/>
        <w:rPr>
          <w:rFonts w:ascii="Verdana" w:hAnsi="Verdana"/>
          <w:sz w:val="24"/>
          <w:szCs w:val="24"/>
        </w:rPr>
      </w:pPr>
      <w:r>
        <w:rPr>
          <w:rFonts w:ascii="Verdana" w:hAnsi="Verdana"/>
          <w:sz w:val="24"/>
          <w:szCs w:val="24"/>
        </w:rPr>
        <w:t>Have a cardiac condition to the extent that the person’s functional limitations are classified in severity as Class III or Class IV according to standards set by the American Heart Association; or</w:t>
      </w:r>
    </w:p>
    <w:p w14:paraId="3636E6D6" w14:textId="109C56ED" w:rsidR="000A4067" w:rsidRPr="000A4067" w:rsidRDefault="000A4067" w:rsidP="00E4249F">
      <w:pPr>
        <w:pStyle w:val="ListParagraph"/>
        <w:numPr>
          <w:ilvl w:val="0"/>
          <w:numId w:val="12"/>
        </w:numPr>
        <w:spacing w:after="240" w:line="259" w:lineRule="auto"/>
        <w:contextualSpacing w:val="0"/>
        <w:rPr>
          <w:rFonts w:ascii="Verdana" w:hAnsi="Verdana"/>
          <w:sz w:val="24"/>
          <w:szCs w:val="24"/>
        </w:rPr>
      </w:pPr>
      <w:r>
        <w:rPr>
          <w:rFonts w:ascii="Verdana" w:hAnsi="Verdana"/>
          <w:sz w:val="24"/>
          <w:szCs w:val="24"/>
        </w:rPr>
        <w:t>Are severely limited in their ability to walk due to an arthritic, neurological, or orthopedic condition.</w:t>
      </w:r>
    </w:p>
    <w:p w14:paraId="7434343F" w14:textId="7B971E3B" w:rsidR="007109D6" w:rsidRDefault="00BE44D1" w:rsidP="00A153CD">
      <w:pPr>
        <w:rPr>
          <w:rFonts w:ascii="Verdana" w:hAnsi="Verdana" w:cs="Times New Roman"/>
          <w:sz w:val="24"/>
          <w:szCs w:val="24"/>
        </w:rPr>
      </w:pPr>
      <w:r w:rsidRPr="00BE44D1">
        <w:rPr>
          <w:rFonts w:ascii="Verdana" w:hAnsi="Verdana" w:cs="Times New Roman"/>
          <w:sz w:val="24"/>
          <w:szCs w:val="24"/>
        </w:rPr>
        <w:t>Some states</w:t>
      </w:r>
      <w:r>
        <w:rPr>
          <w:rFonts w:ascii="Verdana" w:hAnsi="Verdana" w:cs="Times New Roman"/>
          <w:sz w:val="24"/>
          <w:szCs w:val="24"/>
        </w:rPr>
        <w:t xml:space="preserve"> have additional qualifications for receiving a disability parking placard. Texas includes the following conditions in addition to those found in 23 C.F.R. 1235:</w:t>
      </w:r>
    </w:p>
    <w:p w14:paraId="50EEFE1A" w14:textId="7D5C5561" w:rsidR="00BE44D1" w:rsidRDefault="00BE44D1" w:rsidP="005B52A3">
      <w:pPr>
        <w:pStyle w:val="ListParagraph"/>
        <w:numPr>
          <w:ilvl w:val="0"/>
          <w:numId w:val="44"/>
        </w:numPr>
        <w:spacing w:after="240" w:line="259" w:lineRule="auto"/>
        <w:ind w:right="-360"/>
        <w:contextualSpacing w:val="0"/>
        <w:rPr>
          <w:rFonts w:ascii="Verdana" w:hAnsi="Verdana" w:cs="Times New Roman"/>
          <w:sz w:val="24"/>
          <w:szCs w:val="24"/>
        </w:rPr>
      </w:pPr>
      <w:r>
        <w:rPr>
          <w:rFonts w:ascii="Verdana" w:hAnsi="Verdana" w:cs="Times New Roman"/>
          <w:sz w:val="24"/>
          <w:szCs w:val="24"/>
        </w:rPr>
        <w:t xml:space="preserve">Visual acuity of 20/200 or less in the better eye with correcting lenses; </w:t>
      </w:r>
      <w:r w:rsidRPr="00BE44D1">
        <w:rPr>
          <w:rFonts w:ascii="Verdana" w:hAnsi="Verdana" w:cs="Times New Roman"/>
          <w:sz w:val="24"/>
          <w:szCs w:val="24"/>
        </w:rPr>
        <w:t>or</w:t>
      </w:r>
    </w:p>
    <w:p w14:paraId="5A445C5A" w14:textId="55AC2A0B" w:rsidR="00BE44D1" w:rsidRDefault="00BE44D1" w:rsidP="005B52A3">
      <w:pPr>
        <w:pStyle w:val="ListParagraph"/>
        <w:numPr>
          <w:ilvl w:val="0"/>
          <w:numId w:val="44"/>
        </w:numPr>
        <w:spacing w:after="240" w:line="259" w:lineRule="auto"/>
        <w:ind w:right="-360"/>
        <w:contextualSpacing w:val="0"/>
        <w:rPr>
          <w:rFonts w:ascii="Verdana" w:hAnsi="Verdana" w:cs="Times New Roman"/>
          <w:sz w:val="24"/>
          <w:szCs w:val="24"/>
        </w:rPr>
      </w:pPr>
      <w:r>
        <w:rPr>
          <w:rFonts w:ascii="Verdana" w:hAnsi="Verdana" w:cs="Times New Roman"/>
          <w:sz w:val="24"/>
          <w:szCs w:val="24"/>
        </w:rPr>
        <w:t>Visual acuity of more than 20/200 but with a limited field of vision in which the widest diameter of the visual field subtends an angle of 20 degrees or less; or</w:t>
      </w:r>
    </w:p>
    <w:p w14:paraId="48D5BC37" w14:textId="1B9CD08D" w:rsidR="00BE44D1" w:rsidRDefault="00A153CD" w:rsidP="005B52A3">
      <w:pPr>
        <w:pStyle w:val="ListParagraph"/>
        <w:numPr>
          <w:ilvl w:val="0"/>
          <w:numId w:val="44"/>
        </w:numPr>
        <w:spacing w:after="240" w:line="259" w:lineRule="auto"/>
        <w:ind w:right="-360"/>
        <w:contextualSpacing w:val="0"/>
        <w:rPr>
          <w:rFonts w:ascii="Verdana" w:hAnsi="Verdana" w:cs="Times New Roman"/>
          <w:sz w:val="24"/>
          <w:szCs w:val="24"/>
        </w:rPr>
      </w:pPr>
      <w:r>
        <w:rPr>
          <w:rFonts w:ascii="Verdana" w:hAnsi="Verdana" w:cs="Times New Roman"/>
          <w:sz w:val="24"/>
          <w:szCs w:val="24"/>
        </w:rPr>
        <w:lastRenderedPageBreak/>
        <w:t>Variation of item “f” above: Has a disorder of the foot that in the opinion of a physician licensed to practice podiatry in this state or in a state adjacent to this state, limits or impairs the person’s ability to walk; or</w:t>
      </w:r>
    </w:p>
    <w:p w14:paraId="6BE3C22B" w14:textId="64FA8B9E" w:rsidR="00A153CD" w:rsidRPr="00BE44D1" w:rsidRDefault="00A153CD" w:rsidP="005B52A3">
      <w:pPr>
        <w:pStyle w:val="ListParagraph"/>
        <w:numPr>
          <w:ilvl w:val="0"/>
          <w:numId w:val="44"/>
        </w:numPr>
        <w:spacing w:after="240" w:line="259" w:lineRule="auto"/>
        <w:ind w:right="-360"/>
        <w:contextualSpacing w:val="0"/>
        <w:rPr>
          <w:rFonts w:ascii="Verdana" w:hAnsi="Verdana" w:cs="Times New Roman"/>
          <w:sz w:val="24"/>
          <w:szCs w:val="24"/>
        </w:rPr>
      </w:pPr>
      <w:r>
        <w:rPr>
          <w:rFonts w:ascii="Verdana" w:hAnsi="Verdana" w:cs="Times New Roman"/>
          <w:sz w:val="24"/>
          <w:szCs w:val="24"/>
        </w:rPr>
        <w:t>Has another debilitation condition that, in the opinion of a physician licensed to practice medicine in this state or a state adjacent to this state, or authorized by applicable law to practice medicine in a hospital or other health facility of the Veteran’s Administration, limits or impairs the person’s ability to walk.</w:t>
      </w:r>
    </w:p>
    <w:p w14:paraId="11C54E46" w14:textId="77777777" w:rsidR="007109D6" w:rsidRPr="005B52A3" w:rsidRDefault="007109D6" w:rsidP="00C32220">
      <w:pPr>
        <w:rPr>
          <w:rFonts w:ascii="Verdana" w:hAnsi="Verdana" w:cs="Times New Roman"/>
          <w:sz w:val="24"/>
          <w:szCs w:val="24"/>
        </w:rPr>
      </w:pPr>
    </w:p>
    <w:p w14:paraId="01560385" w14:textId="77777777" w:rsidR="005B52A3" w:rsidRDefault="005B52A3" w:rsidP="00C32220">
      <w:pPr>
        <w:rPr>
          <w:rFonts w:ascii="Verdana" w:hAnsi="Verdana" w:cs="Times New Roman"/>
          <w:sz w:val="24"/>
          <w:szCs w:val="24"/>
        </w:rPr>
        <w:sectPr w:rsidR="005B52A3" w:rsidSect="00D142D4">
          <w:footnotePr>
            <w:numStart w:val="7"/>
          </w:footnotePr>
          <w:pgSz w:w="12240" w:h="15840"/>
          <w:pgMar w:top="1440" w:right="1440" w:bottom="1440" w:left="1440" w:header="720" w:footer="720" w:gutter="0"/>
          <w:cols w:space="720"/>
          <w:docGrid w:linePitch="360"/>
        </w:sectPr>
      </w:pPr>
    </w:p>
    <w:p w14:paraId="4E3D694C" w14:textId="77777777" w:rsidR="00884481" w:rsidRDefault="00884481" w:rsidP="00884481">
      <w:pPr>
        <w:tabs>
          <w:tab w:val="left" w:pos="3960"/>
          <w:tab w:val="left" w:pos="5490"/>
        </w:tabs>
        <w:spacing w:after="960" w:line="240" w:lineRule="auto"/>
        <w:rPr>
          <w:rFonts w:ascii="Verdana" w:eastAsia="Calibri" w:hAnsi="Verdana" w:cs="Times New Roman"/>
          <w:color w:val="221E1F"/>
          <w:sz w:val="24"/>
          <w:szCs w:val="24"/>
        </w:rPr>
      </w:pPr>
    </w:p>
    <w:p w14:paraId="75373558" w14:textId="77777777" w:rsidR="002D5777" w:rsidRDefault="002D5777"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62067631" w14:textId="77777777" w:rsidR="002D5777" w:rsidRDefault="002D5777"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2CF10E25" w14:textId="77777777" w:rsidR="002D5777" w:rsidRDefault="002D5777"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36B85AD6" w14:textId="77777777" w:rsidR="002D5777" w:rsidRDefault="002D5777"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24FD775B" w14:textId="77777777" w:rsidR="00884481" w:rsidRDefault="00884481" w:rsidP="00884481">
      <w:pPr>
        <w:tabs>
          <w:tab w:val="left" w:pos="3960"/>
          <w:tab w:val="left" w:pos="5490"/>
        </w:tabs>
        <w:spacing w:before="720" w:line="240" w:lineRule="auto"/>
        <w:jc w:val="center"/>
        <w:rPr>
          <w:rFonts w:ascii="Verdana" w:eastAsia="Calibri" w:hAnsi="Verdana" w:cs="Times New Roman"/>
          <w:color w:val="221E1F"/>
          <w:sz w:val="24"/>
          <w:szCs w:val="24"/>
        </w:rPr>
      </w:pPr>
      <w:r>
        <w:rPr>
          <w:rFonts w:ascii="Verdana" w:eastAsia="Calibri" w:hAnsi="Verdana" w:cs="Times New Roman"/>
          <w:color w:val="221E1F"/>
          <w:sz w:val="24"/>
          <w:szCs w:val="24"/>
        </w:rPr>
        <w:t>[</w:t>
      </w:r>
      <w:r w:rsidRPr="00B106FA">
        <w:rPr>
          <w:rFonts w:ascii="Verdana" w:eastAsia="Calibri" w:hAnsi="Verdana" w:cs="Times New Roman"/>
          <w:color w:val="221E1F"/>
          <w:sz w:val="24"/>
          <w:szCs w:val="24"/>
        </w:rPr>
        <w:t xml:space="preserve">This page </w:t>
      </w:r>
    </w:p>
    <w:p w14:paraId="2AD8A35E" w14:textId="77777777" w:rsidR="00884481" w:rsidRDefault="00884481" w:rsidP="00884481">
      <w:pPr>
        <w:tabs>
          <w:tab w:val="left" w:pos="3960"/>
          <w:tab w:val="left" w:pos="5490"/>
        </w:tabs>
        <w:spacing w:before="240"/>
        <w:jc w:val="center"/>
        <w:rPr>
          <w:rFonts w:ascii="Verdana" w:eastAsia="Calibri" w:hAnsi="Verdana" w:cs="Times New Roman"/>
          <w:color w:val="221E1F"/>
          <w:sz w:val="24"/>
          <w:szCs w:val="24"/>
        </w:rPr>
      </w:pPr>
      <w:r w:rsidRPr="00B106FA">
        <w:rPr>
          <w:rFonts w:ascii="Verdana" w:eastAsia="Calibri" w:hAnsi="Verdana" w:cs="Times New Roman"/>
          <w:color w:val="221E1F"/>
          <w:sz w:val="24"/>
          <w:szCs w:val="24"/>
        </w:rPr>
        <w:t>intentionally</w:t>
      </w:r>
    </w:p>
    <w:p w14:paraId="540027A9" w14:textId="7E25844B" w:rsidR="00884481" w:rsidRDefault="00884481" w:rsidP="00884481">
      <w:pPr>
        <w:tabs>
          <w:tab w:val="left" w:pos="3960"/>
          <w:tab w:val="left" w:pos="5490"/>
        </w:tabs>
        <w:spacing w:before="240"/>
        <w:jc w:val="center"/>
        <w:rPr>
          <w:rFonts w:ascii="Verdana" w:eastAsia="Calibri" w:hAnsi="Verdana" w:cs="Times New Roman"/>
          <w:color w:val="221E1F"/>
          <w:sz w:val="24"/>
          <w:szCs w:val="24"/>
        </w:rPr>
      </w:pPr>
      <w:r w:rsidRPr="00B106FA">
        <w:rPr>
          <w:rFonts w:ascii="Verdana" w:eastAsia="Calibri" w:hAnsi="Verdana" w:cs="Times New Roman"/>
          <w:color w:val="221E1F"/>
          <w:sz w:val="24"/>
          <w:szCs w:val="24"/>
        </w:rPr>
        <w:t>left blank]</w:t>
      </w:r>
    </w:p>
    <w:p w14:paraId="24FE686C" w14:textId="77777777" w:rsidR="00884481" w:rsidRDefault="00884481" w:rsidP="00884481">
      <w:pPr>
        <w:tabs>
          <w:tab w:val="left" w:pos="3960"/>
          <w:tab w:val="left" w:pos="5490"/>
        </w:tabs>
        <w:spacing w:before="240"/>
        <w:rPr>
          <w:rFonts w:ascii="Verdana" w:eastAsia="Calibri" w:hAnsi="Verdana" w:cs="Times New Roman"/>
          <w:color w:val="221E1F"/>
          <w:sz w:val="24"/>
          <w:szCs w:val="24"/>
        </w:rPr>
      </w:pPr>
    </w:p>
    <w:p w14:paraId="4EF8AB89" w14:textId="77777777" w:rsidR="00884481" w:rsidRDefault="00884481" w:rsidP="00884481">
      <w:pPr>
        <w:tabs>
          <w:tab w:val="left" w:pos="3960"/>
          <w:tab w:val="left" w:pos="5490"/>
        </w:tabs>
        <w:spacing w:before="240"/>
        <w:rPr>
          <w:rFonts w:ascii="Verdana" w:eastAsia="Calibri" w:hAnsi="Verdana" w:cs="Times New Roman"/>
          <w:color w:val="221E1F"/>
          <w:sz w:val="24"/>
          <w:szCs w:val="24"/>
        </w:rPr>
      </w:pPr>
    </w:p>
    <w:p w14:paraId="34D9785E" w14:textId="77777777" w:rsidR="00884481" w:rsidRDefault="00884481" w:rsidP="00884481">
      <w:pPr>
        <w:tabs>
          <w:tab w:val="left" w:pos="3960"/>
          <w:tab w:val="left" w:pos="5490"/>
        </w:tabs>
        <w:spacing w:before="240"/>
        <w:rPr>
          <w:rFonts w:ascii="Verdana" w:eastAsia="Calibri" w:hAnsi="Verdana" w:cs="Times New Roman"/>
          <w:color w:val="221E1F"/>
          <w:sz w:val="24"/>
          <w:szCs w:val="24"/>
        </w:rPr>
        <w:sectPr w:rsidR="00884481" w:rsidSect="00D142D4">
          <w:footnotePr>
            <w:numStart w:val="7"/>
          </w:footnotePr>
          <w:pgSz w:w="12240" w:h="15840"/>
          <w:pgMar w:top="1440" w:right="1440" w:bottom="1440" w:left="1440" w:header="720" w:footer="720" w:gutter="0"/>
          <w:cols w:space="720"/>
          <w:docGrid w:linePitch="360"/>
        </w:sectPr>
      </w:pPr>
    </w:p>
    <w:p w14:paraId="35B7B2E2" w14:textId="28C87BDA" w:rsidR="007109D6" w:rsidRPr="00A1746A" w:rsidRDefault="007109D6" w:rsidP="00A1746A">
      <w:pPr>
        <w:pStyle w:val="Heading2"/>
        <w:jc w:val="center"/>
        <w:rPr>
          <w:rFonts w:ascii="Verdana" w:hAnsi="Verdana"/>
        </w:rPr>
      </w:pPr>
      <w:bookmarkStart w:id="41" w:name="_Toc465786481"/>
      <w:r w:rsidRPr="00A1746A">
        <w:rPr>
          <w:rFonts w:ascii="Verdana" w:hAnsi="Verdana"/>
        </w:rPr>
        <w:lastRenderedPageBreak/>
        <w:t>Committee Action</w:t>
      </w:r>
      <w:bookmarkEnd w:id="41"/>
    </w:p>
    <w:p w14:paraId="3C30E88B" w14:textId="77777777" w:rsidR="00A1746A" w:rsidRPr="00A1746A" w:rsidRDefault="00A1746A" w:rsidP="00A1746A"/>
    <w:p w14:paraId="4F6B32FE" w14:textId="7A065083" w:rsidR="00EE1460" w:rsidRPr="00EE1460" w:rsidRDefault="00EE1460" w:rsidP="00EE1460">
      <w:pPr>
        <w:rPr>
          <w:rFonts w:ascii="Verdana" w:hAnsi="Verdana" w:cs="Times New Roman"/>
          <w:sz w:val="24"/>
          <w:szCs w:val="24"/>
        </w:rPr>
      </w:pPr>
      <w:r w:rsidRPr="00EE1460">
        <w:rPr>
          <w:rFonts w:ascii="Verdana" w:hAnsi="Verdana" w:cs="Times New Roman"/>
          <w:sz w:val="24"/>
          <w:szCs w:val="24"/>
        </w:rPr>
        <w:t>The 8</w:t>
      </w:r>
      <w:r w:rsidR="00DF45B3">
        <w:rPr>
          <w:rFonts w:ascii="Verdana" w:hAnsi="Verdana" w:cs="Times New Roman"/>
          <w:sz w:val="24"/>
          <w:szCs w:val="24"/>
        </w:rPr>
        <w:t>4th</w:t>
      </w:r>
      <w:r w:rsidRPr="00EE1460">
        <w:rPr>
          <w:rFonts w:ascii="Verdana" w:hAnsi="Verdana" w:cs="Times New Roman"/>
          <w:sz w:val="24"/>
          <w:szCs w:val="24"/>
        </w:rPr>
        <w:t xml:space="preserve"> </w:t>
      </w:r>
      <w:r w:rsidR="00460AC1">
        <w:rPr>
          <w:rFonts w:ascii="Verdana" w:hAnsi="Verdana" w:cs="Times New Roman"/>
          <w:sz w:val="24"/>
          <w:szCs w:val="24"/>
        </w:rPr>
        <w:t xml:space="preserve">Texas </w:t>
      </w:r>
      <w:r w:rsidRPr="00EE1460">
        <w:rPr>
          <w:rFonts w:ascii="Verdana" w:hAnsi="Verdana" w:cs="Times New Roman"/>
          <w:sz w:val="24"/>
          <w:szCs w:val="24"/>
        </w:rPr>
        <w:t>Legislature required the Governor’s Committee on People with Disabilities</w:t>
      </w:r>
      <w:r w:rsidR="00556CC8">
        <w:rPr>
          <w:rFonts w:ascii="Verdana" w:hAnsi="Verdana" w:cs="Times New Roman"/>
          <w:sz w:val="24"/>
          <w:szCs w:val="24"/>
        </w:rPr>
        <w:t xml:space="preserve"> (GCPD) to </w:t>
      </w:r>
      <w:r>
        <w:rPr>
          <w:rFonts w:ascii="Verdana" w:hAnsi="Verdana" w:cs="Times New Roman"/>
          <w:sz w:val="24"/>
          <w:szCs w:val="24"/>
        </w:rPr>
        <w:t xml:space="preserve">review and prepare a </w:t>
      </w:r>
      <w:r w:rsidRPr="00EE1460">
        <w:rPr>
          <w:rFonts w:ascii="Verdana" w:hAnsi="Verdana" w:cs="Times New Roman"/>
          <w:sz w:val="24"/>
          <w:szCs w:val="24"/>
        </w:rPr>
        <w:t>report</w:t>
      </w:r>
      <w:r w:rsidR="00556CC8">
        <w:rPr>
          <w:rFonts w:ascii="Verdana" w:hAnsi="Verdana" w:cs="Times New Roman"/>
          <w:sz w:val="24"/>
          <w:szCs w:val="24"/>
        </w:rPr>
        <w:t xml:space="preserve"> covering</w:t>
      </w:r>
      <w:r w:rsidRPr="00EE1460">
        <w:rPr>
          <w:rFonts w:ascii="Verdana" w:hAnsi="Verdana" w:cs="Times New Roman"/>
          <w:sz w:val="24"/>
          <w:szCs w:val="24"/>
        </w:rPr>
        <w:t>:</w:t>
      </w:r>
    </w:p>
    <w:p w14:paraId="62E22B9C" w14:textId="77D8F867" w:rsidR="00EE1460" w:rsidRPr="00EE1460" w:rsidRDefault="00556CC8" w:rsidP="00460AC1">
      <w:pPr>
        <w:numPr>
          <w:ilvl w:val="0"/>
          <w:numId w:val="42"/>
        </w:numPr>
        <w:spacing w:after="240" w:line="276" w:lineRule="auto"/>
        <w:ind w:right="-180"/>
        <w:rPr>
          <w:rFonts w:ascii="Verdana" w:eastAsia="Calibri" w:hAnsi="Verdana" w:cs="Arial"/>
          <w:sz w:val="24"/>
          <w:szCs w:val="24"/>
        </w:rPr>
      </w:pPr>
      <w:r>
        <w:rPr>
          <w:rFonts w:ascii="Verdana" w:eastAsia="Calibri" w:hAnsi="Verdana" w:cs="Arial"/>
          <w:sz w:val="24"/>
          <w:szCs w:val="24"/>
        </w:rPr>
        <w:t xml:space="preserve">the </w:t>
      </w:r>
      <w:r w:rsidR="00EE1460" w:rsidRPr="00EE1460">
        <w:rPr>
          <w:rFonts w:ascii="Verdana" w:eastAsia="Calibri" w:hAnsi="Verdana" w:cs="Arial"/>
          <w:sz w:val="24"/>
          <w:szCs w:val="24"/>
        </w:rPr>
        <w:t>laws of this state that apply to parking for persons with disabilities;</w:t>
      </w:r>
    </w:p>
    <w:p w14:paraId="19AFE354" w14:textId="3A8EC903" w:rsidR="00EE1460" w:rsidRPr="00EE1460" w:rsidRDefault="00556CC8" w:rsidP="00460AC1">
      <w:pPr>
        <w:numPr>
          <w:ilvl w:val="0"/>
          <w:numId w:val="42"/>
        </w:numPr>
        <w:spacing w:after="240" w:line="276" w:lineRule="auto"/>
        <w:rPr>
          <w:rFonts w:ascii="Verdana" w:eastAsia="Calibri" w:hAnsi="Verdana" w:cs="Arial"/>
          <w:sz w:val="24"/>
          <w:szCs w:val="24"/>
        </w:rPr>
      </w:pPr>
      <w:r>
        <w:rPr>
          <w:rFonts w:ascii="Verdana" w:eastAsia="Calibri" w:hAnsi="Verdana" w:cs="Arial"/>
          <w:sz w:val="24"/>
          <w:szCs w:val="24"/>
        </w:rPr>
        <w:t xml:space="preserve">the </w:t>
      </w:r>
      <w:r w:rsidR="00EE1460" w:rsidRPr="00EE1460">
        <w:rPr>
          <w:rFonts w:ascii="Verdana" w:eastAsia="Calibri" w:hAnsi="Verdana" w:cs="Arial"/>
          <w:sz w:val="24"/>
          <w:szCs w:val="24"/>
        </w:rPr>
        <w:t>laws of other states that apply to parking for persons with disabilities;</w:t>
      </w:r>
    </w:p>
    <w:p w14:paraId="0BB0D753" w14:textId="12C2498A" w:rsidR="00EE1460" w:rsidRPr="00EE1460" w:rsidRDefault="00556CC8" w:rsidP="00460AC1">
      <w:pPr>
        <w:numPr>
          <w:ilvl w:val="0"/>
          <w:numId w:val="42"/>
        </w:numPr>
        <w:spacing w:after="240" w:line="276" w:lineRule="auto"/>
        <w:rPr>
          <w:rFonts w:ascii="Verdana" w:eastAsia="Calibri" w:hAnsi="Verdana" w:cs="Arial"/>
          <w:sz w:val="24"/>
          <w:szCs w:val="24"/>
        </w:rPr>
      </w:pPr>
      <w:r>
        <w:rPr>
          <w:rFonts w:ascii="Verdana" w:eastAsia="Calibri" w:hAnsi="Verdana" w:cs="Arial"/>
          <w:sz w:val="24"/>
          <w:szCs w:val="24"/>
        </w:rPr>
        <w:t xml:space="preserve">the </w:t>
      </w:r>
      <w:r w:rsidR="00EE1460" w:rsidRPr="00EE1460">
        <w:rPr>
          <w:rFonts w:ascii="Verdana" w:eastAsia="Calibri" w:hAnsi="Verdana" w:cs="Arial"/>
          <w:sz w:val="24"/>
          <w:szCs w:val="24"/>
        </w:rPr>
        <w:t>requirements for parking for persons with disabilities in:</w:t>
      </w:r>
    </w:p>
    <w:p w14:paraId="1A413B69" w14:textId="77777777" w:rsidR="00EE1460" w:rsidRPr="00EE1460" w:rsidRDefault="00EE1460" w:rsidP="00460AC1">
      <w:pPr>
        <w:numPr>
          <w:ilvl w:val="1"/>
          <w:numId w:val="42"/>
        </w:numPr>
        <w:tabs>
          <w:tab w:val="left" w:pos="1440"/>
        </w:tabs>
        <w:spacing w:after="240" w:line="276" w:lineRule="auto"/>
        <w:rPr>
          <w:rFonts w:ascii="Verdana" w:eastAsia="Calibri" w:hAnsi="Verdana" w:cs="Arial"/>
          <w:sz w:val="24"/>
          <w:szCs w:val="24"/>
        </w:rPr>
      </w:pPr>
      <w:r w:rsidRPr="00EE1460">
        <w:rPr>
          <w:rFonts w:ascii="Verdana" w:eastAsia="Calibri" w:hAnsi="Verdana" w:cs="Arial"/>
          <w:sz w:val="24"/>
          <w:szCs w:val="24"/>
        </w:rPr>
        <w:t>the federal Americans with Disabilities Act of 1990 (42 U.S.C. 12101 et seq.) and related federal regulations;</w:t>
      </w:r>
    </w:p>
    <w:p w14:paraId="5390DDB8" w14:textId="77777777" w:rsidR="00EE1460" w:rsidRPr="00EE1460" w:rsidRDefault="00EE1460" w:rsidP="00460AC1">
      <w:pPr>
        <w:numPr>
          <w:ilvl w:val="1"/>
          <w:numId w:val="42"/>
        </w:numPr>
        <w:spacing w:after="240" w:line="276" w:lineRule="auto"/>
        <w:rPr>
          <w:rFonts w:ascii="Verdana" w:eastAsia="Calibri" w:hAnsi="Verdana" w:cs="Arial"/>
          <w:sz w:val="24"/>
          <w:szCs w:val="24"/>
        </w:rPr>
      </w:pPr>
      <w:r w:rsidRPr="00EE1460">
        <w:rPr>
          <w:rFonts w:ascii="Verdana" w:eastAsia="Calibri" w:hAnsi="Verdana" w:cs="Arial"/>
          <w:sz w:val="24"/>
          <w:szCs w:val="24"/>
        </w:rPr>
        <w:t>the 2010 Americans with Disabilities Act Standards for Accessible Design; and</w:t>
      </w:r>
    </w:p>
    <w:p w14:paraId="7796CCFB" w14:textId="77777777" w:rsidR="00EE1460" w:rsidRPr="00EE1460" w:rsidRDefault="00EE1460" w:rsidP="00460AC1">
      <w:pPr>
        <w:numPr>
          <w:ilvl w:val="1"/>
          <w:numId w:val="42"/>
        </w:numPr>
        <w:spacing w:after="240" w:line="276" w:lineRule="auto"/>
        <w:rPr>
          <w:rFonts w:ascii="Verdana" w:eastAsia="Calibri" w:hAnsi="Verdana" w:cs="Arial"/>
          <w:sz w:val="24"/>
          <w:szCs w:val="24"/>
        </w:rPr>
      </w:pPr>
      <w:r w:rsidRPr="00EE1460">
        <w:rPr>
          <w:rFonts w:ascii="Verdana" w:eastAsia="Calibri" w:hAnsi="Verdana" w:cs="Arial"/>
          <w:sz w:val="24"/>
          <w:szCs w:val="24"/>
        </w:rPr>
        <w:t>the 2012 Texas Accessibility Standards; and</w:t>
      </w:r>
    </w:p>
    <w:p w14:paraId="6F42C406" w14:textId="61B2D27C" w:rsidR="00EE1460" w:rsidRDefault="00556CC8" w:rsidP="00460AC1">
      <w:pPr>
        <w:numPr>
          <w:ilvl w:val="0"/>
          <w:numId w:val="42"/>
        </w:numPr>
        <w:spacing w:after="240" w:line="276" w:lineRule="auto"/>
        <w:rPr>
          <w:rFonts w:ascii="Verdana" w:eastAsia="Calibri" w:hAnsi="Verdana" w:cs="Arial"/>
          <w:sz w:val="24"/>
          <w:szCs w:val="24"/>
        </w:rPr>
      </w:pPr>
      <w:r>
        <w:rPr>
          <w:rFonts w:ascii="Verdana" w:eastAsia="Calibri" w:hAnsi="Verdana" w:cs="Arial"/>
          <w:sz w:val="24"/>
          <w:szCs w:val="24"/>
        </w:rPr>
        <w:t xml:space="preserve">the </w:t>
      </w:r>
      <w:r w:rsidR="00EE1460" w:rsidRPr="00EE1460">
        <w:rPr>
          <w:rFonts w:ascii="Verdana" w:eastAsia="Calibri" w:hAnsi="Verdana" w:cs="Arial"/>
          <w:sz w:val="24"/>
          <w:szCs w:val="24"/>
        </w:rPr>
        <w:t>policies on parking for persons with disabilities in state-owned parking lots, including on the grounds of the State Capitol.</w:t>
      </w:r>
    </w:p>
    <w:p w14:paraId="2992D72B" w14:textId="77777777" w:rsidR="00E358EF" w:rsidRDefault="00E358EF" w:rsidP="007A428E">
      <w:pPr>
        <w:spacing w:after="0" w:line="276" w:lineRule="auto"/>
        <w:rPr>
          <w:rFonts w:ascii="Verdana" w:eastAsia="Calibri" w:hAnsi="Verdana" w:cs="Arial"/>
          <w:sz w:val="24"/>
          <w:szCs w:val="24"/>
        </w:rPr>
        <w:sectPr w:rsidR="00E358EF" w:rsidSect="00E358EF">
          <w:footerReference w:type="first" r:id="rId41"/>
          <w:pgSz w:w="12240" w:h="15840"/>
          <w:pgMar w:top="1440" w:right="1440" w:bottom="1440" w:left="1440" w:header="720" w:footer="720" w:gutter="0"/>
          <w:cols w:space="720"/>
          <w:docGrid w:linePitch="360"/>
        </w:sectPr>
      </w:pPr>
    </w:p>
    <w:p w14:paraId="5AC8F1BF" w14:textId="71C7692A" w:rsidR="007109D6" w:rsidRDefault="00EE1460" w:rsidP="00A1746A">
      <w:pPr>
        <w:pStyle w:val="Heading2"/>
        <w:rPr>
          <w:rFonts w:ascii="Verdana" w:hAnsi="Verdana"/>
        </w:rPr>
      </w:pPr>
      <w:bookmarkStart w:id="42" w:name="_Toc465786482"/>
      <w:r w:rsidRPr="00A1746A">
        <w:rPr>
          <w:rFonts w:ascii="Verdana" w:hAnsi="Verdana"/>
        </w:rPr>
        <w:lastRenderedPageBreak/>
        <w:t>Information Gathering</w:t>
      </w:r>
      <w:bookmarkEnd w:id="42"/>
    </w:p>
    <w:p w14:paraId="015566B0" w14:textId="77777777" w:rsidR="00E358EF" w:rsidRDefault="00E358EF" w:rsidP="00EE1460">
      <w:pPr>
        <w:rPr>
          <w:rFonts w:ascii="Verdana" w:hAnsi="Verdana" w:cs="Times New Roman"/>
          <w:sz w:val="24"/>
          <w:szCs w:val="24"/>
        </w:rPr>
      </w:pPr>
    </w:p>
    <w:p w14:paraId="665BFB5F" w14:textId="2E62FDD4" w:rsidR="00EE1460" w:rsidRDefault="00556CC8" w:rsidP="00EE1460">
      <w:pPr>
        <w:rPr>
          <w:rFonts w:ascii="Verdana" w:hAnsi="Verdana" w:cs="Times New Roman"/>
          <w:sz w:val="24"/>
          <w:szCs w:val="24"/>
        </w:rPr>
      </w:pPr>
      <w:r w:rsidRPr="00556CC8">
        <w:rPr>
          <w:rFonts w:ascii="Verdana" w:hAnsi="Verdana" w:cs="Times New Roman"/>
          <w:sz w:val="24"/>
          <w:szCs w:val="24"/>
        </w:rPr>
        <w:t>As part of the information gathering pha</w:t>
      </w:r>
      <w:r>
        <w:rPr>
          <w:rFonts w:ascii="Verdana" w:hAnsi="Verdana" w:cs="Times New Roman"/>
          <w:sz w:val="24"/>
          <w:szCs w:val="24"/>
        </w:rPr>
        <w:t xml:space="preserve">se, GCPD staff met or spoke </w:t>
      </w:r>
      <w:r w:rsidR="00ED1895">
        <w:rPr>
          <w:rFonts w:ascii="Verdana" w:hAnsi="Verdana" w:cs="Times New Roman"/>
          <w:sz w:val="24"/>
          <w:szCs w:val="24"/>
        </w:rPr>
        <w:t xml:space="preserve">with </w:t>
      </w:r>
      <w:r>
        <w:rPr>
          <w:rFonts w:ascii="Verdana" w:hAnsi="Verdana" w:cs="Times New Roman"/>
          <w:sz w:val="24"/>
          <w:szCs w:val="24"/>
        </w:rPr>
        <w:t xml:space="preserve">members of </w:t>
      </w:r>
      <w:r w:rsidRPr="00556CC8">
        <w:rPr>
          <w:rFonts w:ascii="Verdana" w:hAnsi="Verdana" w:cs="Times New Roman"/>
          <w:sz w:val="24"/>
          <w:szCs w:val="24"/>
        </w:rPr>
        <w:t>disability groups</w:t>
      </w:r>
      <w:r>
        <w:rPr>
          <w:rFonts w:ascii="Verdana" w:hAnsi="Verdana" w:cs="Times New Roman"/>
          <w:sz w:val="24"/>
          <w:szCs w:val="24"/>
        </w:rPr>
        <w:t xml:space="preserve">, </w:t>
      </w:r>
      <w:r w:rsidR="00383FFB">
        <w:rPr>
          <w:rFonts w:ascii="Verdana" w:hAnsi="Verdana" w:cs="Times New Roman"/>
          <w:sz w:val="24"/>
          <w:szCs w:val="24"/>
        </w:rPr>
        <w:t>disability advocates, parents and caregivers, state agency representatives</w:t>
      </w:r>
      <w:r>
        <w:rPr>
          <w:rFonts w:ascii="Verdana" w:hAnsi="Verdana" w:cs="Times New Roman"/>
          <w:sz w:val="24"/>
          <w:szCs w:val="24"/>
        </w:rPr>
        <w:t xml:space="preserve">, </w:t>
      </w:r>
      <w:r w:rsidR="00ED1895">
        <w:rPr>
          <w:rFonts w:ascii="Verdana" w:hAnsi="Verdana" w:cs="Times New Roman"/>
          <w:sz w:val="24"/>
          <w:szCs w:val="24"/>
        </w:rPr>
        <w:t>enforcement officials</w:t>
      </w:r>
      <w:r w:rsidR="00383FFB">
        <w:rPr>
          <w:rFonts w:ascii="Verdana" w:hAnsi="Verdana" w:cs="Times New Roman"/>
          <w:sz w:val="24"/>
          <w:szCs w:val="24"/>
        </w:rPr>
        <w:t xml:space="preserve"> and other constituents</w:t>
      </w:r>
      <w:r w:rsidRPr="00556CC8">
        <w:rPr>
          <w:rFonts w:ascii="Verdana" w:hAnsi="Verdana" w:cs="Times New Roman"/>
          <w:sz w:val="24"/>
          <w:szCs w:val="24"/>
        </w:rPr>
        <w:t xml:space="preserve">. The following is a list of </w:t>
      </w:r>
      <w:r w:rsidR="009D3C49">
        <w:rPr>
          <w:rFonts w:ascii="Verdana" w:hAnsi="Verdana" w:cs="Times New Roman"/>
          <w:sz w:val="24"/>
          <w:szCs w:val="24"/>
        </w:rPr>
        <w:t xml:space="preserve">organizations, </w:t>
      </w:r>
      <w:r w:rsidR="00383FFB">
        <w:rPr>
          <w:rFonts w:ascii="Verdana" w:hAnsi="Verdana" w:cs="Times New Roman"/>
          <w:sz w:val="24"/>
          <w:szCs w:val="24"/>
        </w:rPr>
        <w:t>individuals</w:t>
      </w:r>
      <w:r w:rsidR="009D3C49">
        <w:rPr>
          <w:rFonts w:ascii="Verdana" w:hAnsi="Verdana" w:cs="Times New Roman"/>
          <w:sz w:val="24"/>
          <w:szCs w:val="24"/>
        </w:rPr>
        <w:t>, and constituents</w:t>
      </w:r>
      <w:r w:rsidR="00383FFB">
        <w:rPr>
          <w:rFonts w:ascii="Verdana" w:hAnsi="Verdana" w:cs="Times New Roman"/>
          <w:sz w:val="24"/>
          <w:szCs w:val="24"/>
        </w:rPr>
        <w:t xml:space="preserve"> GCPD communicated with </w:t>
      </w:r>
      <w:r w:rsidRPr="00556CC8">
        <w:rPr>
          <w:rFonts w:ascii="Verdana" w:hAnsi="Verdana" w:cs="Times New Roman"/>
          <w:sz w:val="24"/>
          <w:szCs w:val="24"/>
        </w:rPr>
        <w:t>during the information gathering phase:</w:t>
      </w:r>
    </w:p>
    <w:p w14:paraId="593C7D57" w14:textId="77777777" w:rsidR="000F3B31" w:rsidRDefault="000F3B31" w:rsidP="000F3B31">
      <w:pPr>
        <w:pStyle w:val="NoSpacing"/>
        <w:rPr>
          <w:rFonts w:ascii="Verdana" w:hAnsi="Verdana"/>
        </w:rPr>
        <w:sectPr w:rsidR="000F3B31" w:rsidSect="00E358EF">
          <w:footerReference w:type="first" r:id="rId42"/>
          <w:pgSz w:w="12240" w:h="15840"/>
          <w:pgMar w:top="1440" w:right="1440" w:bottom="1440" w:left="1440" w:header="720" w:footer="720" w:gutter="0"/>
          <w:cols w:space="720"/>
          <w:docGrid w:linePitch="360"/>
        </w:sectPr>
      </w:pPr>
    </w:p>
    <w:p w14:paraId="6E72406D" w14:textId="0AD99BD9" w:rsidR="00547CFD" w:rsidRPr="000F3B31" w:rsidRDefault="00547CFD" w:rsidP="00460AC1">
      <w:pPr>
        <w:pStyle w:val="NoSpacing"/>
        <w:spacing w:after="240"/>
        <w:rPr>
          <w:rFonts w:ascii="Verdana" w:hAnsi="Verdana"/>
        </w:rPr>
      </w:pPr>
      <w:r w:rsidRPr="000F3B31">
        <w:rPr>
          <w:rFonts w:ascii="Verdana" w:hAnsi="Verdana"/>
        </w:rPr>
        <w:t>Mack Marsh, Parking Mobility</w:t>
      </w:r>
    </w:p>
    <w:p w14:paraId="301E9461" w14:textId="77777777" w:rsidR="00547CFD" w:rsidRPr="000F3B31" w:rsidRDefault="00547CFD" w:rsidP="00460AC1">
      <w:pPr>
        <w:pStyle w:val="NoSpacing"/>
        <w:spacing w:after="240"/>
        <w:rPr>
          <w:rFonts w:ascii="Verdana" w:hAnsi="Verdana"/>
        </w:rPr>
      </w:pPr>
      <w:r w:rsidRPr="000F3B31">
        <w:rPr>
          <w:rFonts w:ascii="Verdana" w:hAnsi="Verdana"/>
        </w:rPr>
        <w:t>Nancy Crowther, Parking Mobility</w:t>
      </w:r>
    </w:p>
    <w:p w14:paraId="202F0D9B" w14:textId="77777777" w:rsidR="00547CFD" w:rsidRPr="000F3B31" w:rsidRDefault="00547CFD" w:rsidP="00460AC1">
      <w:pPr>
        <w:pStyle w:val="NoSpacing"/>
        <w:spacing w:after="240"/>
        <w:rPr>
          <w:rFonts w:ascii="Verdana" w:hAnsi="Verdana"/>
        </w:rPr>
      </w:pPr>
      <w:r w:rsidRPr="000F3B31">
        <w:rPr>
          <w:rFonts w:ascii="Verdana" w:hAnsi="Verdana"/>
        </w:rPr>
        <w:t>Renee Lopez, Parking Mobility</w:t>
      </w:r>
    </w:p>
    <w:p w14:paraId="4829A7E8" w14:textId="77777777" w:rsidR="00547CFD" w:rsidRPr="000F3B31" w:rsidRDefault="00547CFD" w:rsidP="00460AC1">
      <w:pPr>
        <w:pStyle w:val="NoSpacing"/>
        <w:spacing w:after="240"/>
        <w:rPr>
          <w:rFonts w:ascii="Verdana" w:hAnsi="Verdana"/>
        </w:rPr>
      </w:pPr>
      <w:r w:rsidRPr="000F3B31">
        <w:rPr>
          <w:rFonts w:ascii="Verdana" w:hAnsi="Verdana"/>
        </w:rPr>
        <w:t>Jeff Miller, Disability Rights Texas</w:t>
      </w:r>
    </w:p>
    <w:p w14:paraId="011B5CC1" w14:textId="511F5DD2" w:rsidR="00547CFD" w:rsidRPr="000F3B31" w:rsidRDefault="00547CFD" w:rsidP="00460AC1">
      <w:pPr>
        <w:pStyle w:val="NoSpacing"/>
        <w:spacing w:after="240"/>
        <w:rPr>
          <w:rFonts w:ascii="Verdana" w:hAnsi="Verdana"/>
        </w:rPr>
      </w:pPr>
      <w:r w:rsidRPr="000F3B31">
        <w:rPr>
          <w:rFonts w:ascii="Verdana" w:hAnsi="Verdana"/>
        </w:rPr>
        <w:t xml:space="preserve">Lora Taylor, </w:t>
      </w:r>
      <w:r w:rsidR="000F3B31" w:rsidRPr="000F3B31">
        <w:rPr>
          <w:rFonts w:ascii="Verdana" w:hAnsi="Verdana"/>
        </w:rPr>
        <w:t xml:space="preserve">Texas Council on Developmental Disabilities </w:t>
      </w:r>
    </w:p>
    <w:p w14:paraId="11C21A0E" w14:textId="77777777" w:rsidR="00547CFD" w:rsidRPr="000F3B31" w:rsidRDefault="00547CFD" w:rsidP="00460AC1">
      <w:pPr>
        <w:pStyle w:val="NoSpacing"/>
        <w:spacing w:after="240"/>
        <w:rPr>
          <w:rFonts w:ascii="Verdana" w:hAnsi="Verdana"/>
        </w:rPr>
      </w:pPr>
      <w:r w:rsidRPr="000F3B31">
        <w:rPr>
          <w:rFonts w:ascii="Verdana" w:hAnsi="Verdana"/>
        </w:rPr>
        <w:t>Ileene Robinson, advocate</w:t>
      </w:r>
    </w:p>
    <w:p w14:paraId="7A8ECF37" w14:textId="348B1827" w:rsidR="000F3B31" w:rsidRPr="000F3B31" w:rsidRDefault="000F3B31" w:rsidP="00460AC1">
      <w:pPr>
        <w:pStyle w:val="NoSpacing"/>
        <w:spacing w:after="240"/>
        <w:rPr>
          <w:rFonts w:ascii="Verdana" w:hAnsi="Verdana"/>
        </w:rPr>
      </w:pPr>
      <w:r w:rsidRPr="000F3B31">
        <w:rPr>
          <w:rFonts w:ascii="Verdana" w:hAnsi="Verdana"/>
        </w:rPr>
        <w:t>Dennis Borel, Coalition of Texans with Disabilities (CTD)</w:t>
      </w:r>
    </w:p>
    <w:p w14:paraId="5E6E3891" w14:textId="4D56EC0C" w:rsidR="00547CFD" w:rsidRPr="000F3B31" w:rsidRDefault="00547CFD" w:rsidP="00460AC1">
      <w:pPr>
        <w:pStyle w:val="NoSpacing"/>
        <w:spacing w:after="240"/>
        <w:rPr>
          <w:rFonts w:ascii="Verdana" w:hAnsi="Verdana"/>
        </w:rPr>
      </w:pPr>
      <w:r w:rsidRPr="000F3B31">
        <w:rPr>
          <w:rFonts w:ascii="Verdana" w:hAnsi="Verdana"/>
        </w:rPr>
        <w:t xml:space="preserve">Chase Bearden, </w:t>
      </w:r>
      <w:r w:rsidR="000F3B31" w:rsidRPr="000F3B31">
        <w:rPr>
          <w:rFonts w:ascii="Verdana" w:hAnsi="Verdana"/>
        </w:rPr>
        <w:t>(CTD)</w:t>
      </w:r>
    </w:p>
    <w:p w14:paraId="2A21CBA1" w14:textId="3BF74B52" w:rsidR="00547CFD" w:rsidRPr="000F3B31" w:rsidRDefault="00547CFD" w:rsidP="00460AC1">
      <w:pPr>
        <w:pStyle w:val="NoSpacing"/>
        <w:spacing w:after="240"/>
        <w:rPr>
          <w:rFonts w:ascii="Verdana" w:hAnsi="Verdana"/>
        </w:rPr>
      </w:pPr>
      <w:r w:rsidRPr="000F3B31">
        <w:rPr>
          <w:rFonts w:ascii="Verdana" w:hAnsi="Verdana"/>
        </w:rPr>
        <w:t xml:space="preserve">Tanya Winters, Travis County Constable </w:t>
      </w:r>
      <w:r w:rsidR="000F3B31" w:rsidRPr="000F3B31">
        <w:rPr>
          <w:rFonts w:ascii="Verdana" w:hAnsi="Verdana"/>
        </w:rPr>
        <w:t xml:space="preserve">Precinct </w:t>
      </w:r>
      <w:r w:rsidRPr="000F3B31">
        <w:rPr>
          <w:rFonts w:ascii="Verdana" w:hAnsi="Verdana"/>
        </w:rPr>
        <w:t>#5</w:t>
      </w:r>
    </w:p>
    <w:p w14:paraId="6D8D9CC7" w14:textId="65FC667F" w:rsidR="00547CFD" w:rsidRPr="000F3B31" w:rsidRDefault="00547CFD" w:rsidP="00460AC1">
      <w:pPr>
        <w:pStyle w:val="NoSpacing"/>
        <w:spacing w:after="240"/>
        <w:rPr>
          <w:rFonts w:ascii="Verdana" w:hAnsi="Verdana"/>
        </w:rPr>
      </w:pPr>
      <w:r w:rsidRPr="000F3B31">
        <w:rPr>
          <w:rFonts w:ascii="Verdana" w:hAnsi="Verdana"/>
        </w:rPr>
        <w:t>Bob Posey, T</w:t>
      </w:r>
      <w:r w:rsidR="000F3B31" w:rsidRPr="000F3B31">
        <w:rPr>
          <w:rFonts w:ascii="Verdana" w:hAnsi="Verdana"/>
        </w:rPr>
        <w:t xml:space="preserve">exas </w:t>
      </w:r>
      <w:r w:rsidRPr="000F3B31">
        <w:rPr>
          <w:rFonts w:ascii="Verdana" w:hAnsi="Verdana"/>
        </w:rPr>
        <w:t>D</w:t>
      </w:r>
      <w:r w:rsidR="000F3B31" w:rsidRPr="000F3B31">
        <w:rPr>
          <w:rFonts w:ascii="Verdana" w:hAnsi="Verdana"/>
        </w:rPr>
        <w:t xml:space="preserve">epartment of </w:t>
      </w:r>
      <w:r w:rsidRPr="000F3B31">
        <w:rPr>
          <w:rFonts w:ascii="Verdana" w:hAnsi="Verdana"/>
        </w:rPr>
        <w:t>L</w:t>
      </w:r>
      <w:r w:rsidR="000F3B31" w:rsidRPr="000F3B31">
        <w:rPr>
          <w:rFonts w:ascii="Verdana" w:hAnsi="Verdana"/>
        </w:rPr>
        <w:t xml:space="preserve">icensing and Regulation (TDLR) - </w:t>
      </w:r>
      <w:r w:rsidRPr="000F3B31">
        <w:rPr>
          <w:rFonts w:ascii="Verdana" w:hAnsi="Verdana"/>
        </w:rPr>
        <w:t>Architectural Barriers</w:t>
      </w:r>
    </w:p>
    <w:p w14:paraId="6CC46E75" w14:textId="77777777" w:rsidR="00547CFD" w:rsidRPr="000F3B31" w:rsidRDefault="00547CFD" w:rsidP="00460AC1">
      <w:pPr>
        <w:pStyle w:val="NoSpacing"/>
        <w:spacing w:after="240"/>
        <w:rPr>
          <w:rFonts w:ascii="Verdana" w:hAnsi="Verdana"/>
        </w:rPr>
      </w:pPr>
      <w:r w:rsidRPr="000F3B31">
        <w:rPr>
          <w:rFonts w:ascii="Verdana" w:hAnsi="Verdana"/>
        </w:rPr>
        <w:t>Norman Kieke, TDLR Architectural Barriers</w:t>
      </w:r>
    </w:p>
    <w:p w14:paraId="46CE7B8F" w14:textId="77777777" w:rsidR="00547CFD" w:rsidRPr="000F3B31" w:rsidRDefault="00547CFD" w:rsidP="00460AC1">
      <w:pPr>
        <w:pStyle w:val="NoSpacing"/>
        <w:spacing w:after="240"/>
        <w:rPr>
          <w:rFonts w:ascii="Verdana" w:hAnsi="Verdana"/>
        </w:rPr>
      </w:pPr>
      <w:r w:rsidRPr="000F3B31">
        <w:rPr>
          <w:rFonts w:ascii="Verdana" w:hAnsi="Verdana"/>
        </w:rPr>
        <w:t>Tammera Parr-Lamb, Texas DMV Vehicle Titles &amp; Registration</w:t>
      </w:r>
    </w:p>
    <w:p w14:paraId="7A66FCEE" w14:textId="77777777" w:rsidR="00547CFD" w:rsidRPr="000F3B31" w:rsidRDefault="00547CFD" w:rsidP="00460AC1">
      <w:pPr>
        <w:pStyle w:val="NoSpacing"/>
        <w:spacing w:after="240"/>
        <w:rPr>
          <w:rFonts w:ascii="Verdana" w:hAnsi="Verdana"/>
        </w:rPr>
      </w:pPr>
      <w:r w:rsidRPr="000F3B31">
        <w:rPr>
          <w:rFonts w:ascii="Verdana" w:hAnsi="Verdana"/>
        </w:rPr>
        <w:t>Taurie Randermann, Texas DMV Government &amp; Strategic Communications</w:t>
      </w:r>
    </w:p>
    <w:p w14:paraId="61A7F4BC" w14:textId="5C022A73" w:rsidR="00383FFB" w:rsidRPr="000F3B31" w:rsidRDefault="00547CFD" w:rsidP="00460AC1">
      <w:pPr>
        <w:pStyle w:val="NoSpacing"/>
        <w:spacing w:after="240"/>
        <w:rPr>
          <w:rFonts w:ascii="Verdana" w:hAnsi="Verdana"/>
        </w:rPr>
      </w:pPr>
      <w:r w:rsidRPr="000F3B31">
        <w:rPr>
          <w:rFonts w:ascii="Verdana" w:hAnsi="Verdana"/>
        </w:rPr>
        <w:t>Vinh Nguyen, ILRU</w:t>
      </w:r>
    </w:p>
    <w:p w14:paraId="4EC68D22" w14:textId="4F31A087" w:rsidR="00547CFD" w:rsidRPr="000F3B31" w:rsidRDefault="00547CFD" w:rsidP="00460AC1">
      <w:pPr>
        <w:pStyle w:val="NoSpacing"/>
        <w:spacing w:after="240"/>
        <w:rPr>
          <w:rFonts w:ascii="Verdana" w:hAnsi="Verdana"/>
        </w:rPr>
      </w:pPr>
      <w:r w:rsidRPr="000F3B31">
        <w:rPr>
          <w:rFonts w:ascii="Verdana" w:hAnsi="Verdana"/>
        </w:rPr>
        <w:t xml:space="preserve">Commander Joe Ortiz, </w:t>
      </w:r>
      <w:r w:rsidR="000F3B31" w:rsidRPr="000F3B31">
        <w:rPr>
          <w:rFonts w:ascii="Verdana" w:hAnsi="Verdana"/>
        </w:rPr>
        <w:t xml:space="preserve">Texas </w:t>
      </w:r>
      <w:r w:rsidRPr="000F3B31">
        <w:rPr>
          <w:rFonts w:ascii="Verdana" w:hAnsi="Verdana"/>
        </w:rPr>
        <w:t>Department of Public Safety</w:t>
      </w:r>
      <w:r w:rsidR="000F3B31" w:rsidRPr="000F3B31">
        <w:rPr>
          <w:rFonts w:ascii="Verdana" w:hAnsi="Verdana"/>
        </w:rPr>
        <w:t xml:space="preserve"> (DBS)</w:t>
      </w:r>
    </w:p>
    <w:p w14:paraId="3221383B" w14:textId="670590B8" w:rsidR="00547CFD" w:rsidRPr="000F3B31" w:rsidRDefault="00547CFD" w:rsidP="00460AC1">
      <w:pPr>
        <w:pStyle w:val="NoSpacing"/>
        <w:spacing w:after="240"/>
        <w:rPr>
          <w:rFonts w:ascii="Verdana" w:hAnsi="Verdana"/>
        </w:rPr>
      </w:pPr>
      <w:r w:rsidRPr="000F3B31">
        <w:rPr>
          <w:rFonts w:ascii="Verdana" w:hAnsi="Verdana"/>
        </w:rPr>
        <w:t xml:space="preserve">Major Raul Vargas, </w:t>
      </w:r>
      <w:r w:rsidR="000F3B31" w:rsidRPr="000F3B31">
        <w:rPr>
          <w:rFonts w:ascii="Verdana" w:hAnsi="Verdana"/>
        </w:rPr>
        <w:t>DPS</w:t>
      </w:r>
    </w:p>
    <w:p w14:paraId="3F76F1F8" w14:textId="602FE484" w:rsidR="00547CFD" w:rsidRPr="000F3B31" w:rsidRDefault="00547CFD" w:rsidP="00460AC1">
      <w:pPr>
        <w:pStyle w:val="NoSpacing"/>
        <w:spacing w:after="240"/>
        <w:rPr>
          <w:rFonts w:ascii="Verdana" w:hAnsi="Verdana"/>
        </w:rPr>
      </w:pPr>
      <w:r w:rsidRPr="000F3B31">
        <w:rPr>
          <w:rFonts w:ascii="Verdana" w:hAnsi="Verdana"/>
        </w:rPr>
        <w:t xml:space="preserve">Sergeant Victor Taylor, </w:t>
      </w:r>
      <w:r w:rsidR="000F3B31" w:rsidRPr="000F3B31">
        <w:rPr>
          <w:rFonts w:ascii="Verdana" w:hAnsi="Verdana"/>
        </w:rPr>
        <w:t>DPS</w:t>
      </w:r>
    </w:p>
    <w:p w14:paraId="512D9C52" w14:textId="0F5080B9" w:rsidR="00547CFD" w:rsidRPr="000F3B31" w:rsidRDefault="00622940" w:rsidP="00460AC1">
      <w:pPr>
        <w:pStyle w:val="NoSpacing"/>
        <w:spacing w:after="240"/>
        <w:rPr>
          <w:rFonts w:ascii="Verdana" w:hAnsi="Verdana"/>
        </w:rPr>
      </w:pPr>
      <w:r w:rsidRPr="000F3B31">
        <w:rPr>
          <w:rFonts w:ascii="Verdana" w:hAnsi="Verdana"/>
        </w:rPr>
        <w:t>Leslie Pawelka, State Preservation Board</w:t>
      </w:r>
      <w:r w:rsidR="000F3B31" w:rsidRPr="000F3B31">
        <w:rPr>
          <w:rFonts w:ascii="Verdana" w:hAnsi="Verdana"/>
        </w:rPr>
        <w:t xml:space="preserve"> (TSB)</w:t>
      </w:r>
    </w:p>
    <w:p w14:paraId="5DD2DED6" w14:textId="0D9B0A16" w:rsidR="00547CFD" w:rsidRPr="000F3B31" w:rsidRDefault="00622940" w:rsidP="00460AC1">
      <w:pPr>
        <w:pStyle w:val="NoSpacing"/>
        <w:spacing w:after="240"/>
        <w:rPr>
          <w:rFonts w:ascii="Verdana" w:hAnsi="Verdana"/>
        </w:rPr>
      </w:pPr>
      <w:r w:rsidRPr="000F3B31">
        <w:rPr>
          <w:rFonts w:ascii="Verdana" w:hAnsi="Verdana"/>
        </w:rPr>
        <w:t xml:space="preserve">Chris Currens, </w:t>
      </w:r>
      <w:r w:rsidR="000F3B31" w:rsidRPr="000F3B31">
        <w:rPr>
          <w:rFonts w:ascii="Verdana" w:hAnsi="Verdana"/>
        </w:rPr>
        <w:t>TSB</w:t>
      </w:r>
    </w:p>
    <w:p w14:paraId="28F68BA6" w14:textId="3DA0D2F1" w:rsidR="00547CFD" w:rsidRPr="000F3B31" w:rsidRDefault="00622940" w:rsidP="00460AC1">
      <w:pPr>
        <w:pStyle w:val="NoSpacing"/>
        <w:spacing w:after="240"/>
        <w:rPr>
          <w:rFonts w:ascii="Verdana" w:hAnsi="Verdana"/>
        </w:rPr>
      </w:pPr>
      <w:r w:rsidRPr="000F3B31">
        <w:rPr>
          <w:rFonts w:ascii="Verdana" w:hAnsi="Verdana"/>
        </w:rPr>
        <w:t>Laura Hall, Texas Facilities Commission</w:t>
      </w:r>
      <w:r w:rsidR="000F3B31" w:rsidRPr="000F3B31">
        <w:rPr>
          <w:rFonts w:ascii="Verdana" w:hAnsi="Verdana"/>
        </w:rPr>
        <w:t xml:space="preserve"> (TFC)</w:t>
      </w:r>
    </w:p>
    <w:p w14:paraId="31D7513D" w14:textId="77777777" w:rsidR="00460AC1" w:rsidRDefault="00460AC1" w:rsidP="00EE1460">
      <w:pPr>
        <w:rPr>
          <w:rFonts w:ascii="Verdana" w:hAnsi="Verdana" w:cs="Times New Roman"/>
          <w:sz w:val="24"/>
          <w:szCs w:val="24"/>
        </w:rPr>
      </w:pPr>
    </w:p>
    <w:p w14:paraId="2C546874" w14:textId="77777777" w:rsidR="00460AC1" w:rsidRDefault="00460AC1" w:rsidP="00EE1460">
      <w:pPr>
        <w:rPr>
          <w:rFonts w:ascii="Verdana" w:hAnsi="Verdana" w:cs="Times New Roman"/>
          <w:sz w:val="24"/>
          <w:szCs w:val="24"/>
        </w:rPr>
        <w:sectPr w:rsidR="00460AC1" w:rsidSect="000F3B31">
          <w:type w:val="continuous"/>
          <w:pgSz w:w="12240" w:h="15840"/>
          <w:pgMar w:top="1440" w:right="1440" w:bottom="1440" w:left="1440" w:header="720" w:footer="720" w:gutter="0"/>
          <w:cols w:num="2" w:space="720"/>
          <w:titlePg/>
          <w:docGrid w:linePitch="360"/>
        </w:sectPr>
      </w:pPr>
    </w:p>
    <w:p w14:paraId="0C1FE3D0" w14:textId="77777777" w:rsidR="00460AC1" w:rsidRDefault="00460AC1" w:rsidP="00E279D3">
      <w:pPr>
        <w:sectPr w:rsidR="00460AC1" w:rsidSect="000E685E">
          <w:type w:val="continuous"/>
          <w:pgSz w:w="12240" w:h="15840"/>
          <w:pgMar w:top="1440" w:right="1440" w:bottom="1440" w:left="1440" w:header="720" w:footer="720" w:gutter="0"/>
          <w:cols w:space="720"/>
          <w:titlePg/>
          <w:docGrid w:linePitch="360"/>
        </w:sectPr>
      </w:pPr>
    </w:p>
    <w:p w14:paraId="0A1A618E" w14:textId="0013A14E" w:rsidR="00EE1460" w:rsidRDefault="00EE1460" w:rsidP="00A1746A">
      <w:pPr>
        <w:pStyle w:val="Heading2"/>
        <w:rPr>
          <w:rFonts w:ascii="Verdana" w:hAnsi="Verdana"/>
        </w:rPr>
      </w:pPr>
      <w:bookmarkStart w:id="43" w:name="_Toc465786483"/>
      <w:r w:rsidRPr="00A1746A">
        <w:rPr>
          <w:rFonts w:ascii="Verdana" w:hAnsi="Verdana"/>
        </w:rPr>
        <w:lastRenderedPageBreak/>
        <w:t>Public Hearing</w:t>
      </w:r>
      <w:bookmarkEnd w:id="43"/>
    </w:p>
    <w:p w14:paraId="311D2A47" w14:textId="3CF187A9" w:rsidR="00EE1460" w:rsidRDefault="00622940" w:rsidP="00D7008D">
      <w:pPr>
        <w:spacing w:before="240" w:after="240"/>
        <w:rPr>
          <w:rFonts w:ascii="Verdana" w:hAnsi="Verdana" w:cs="Times New Roman"/>
          <w:sz w:val="24"/>
          <w:szCs w:val="24"/>
        </w:rPr>
      </w:pPr>
      <w:r w:rsidRPr="00622940">
        <w:rPr>
          <w:rFonts w:ascii="Verdana" w:hAnsi="Verdana" w:cs="Times New Roman"/>
          <w:sz w:val="24"/>
          <w:szCs w:val="24"/>
        </w:rPr>
        <w:t xml:space="preserve">The Texas Governor’s Committee on People with Disabilities </w:t>
      </w:r>
      <w:r w:rsidR="000F3B31">
        <w:rPr>
          <w:rFonts w:ascii="Verdana" w:hAnsi="Verdana" w:cs="Times New Roman"/>
          <w:sz w:val="24"/>
          <w:szCs w:val="24"/>
        </w:rPr>
        <w:t xml:space="preserve">held </w:t>
      </w:r>
      <w:r w:rsidRPr="00622940">
        <w:rPr>
          <w:rFonts w:ascii="Verdana" w:hAnsi="Verdana" w:cs="Times New Roman"/>
          <w:sz w:val="24"/>
          <w:szCs w:val="24"/>
        </w:rPr>
        <w:t>a publi</w:t>
      </w:r>
      <w:r>
        <w:rPr>
          <w:rFonts w:ascii="Verdana" w:hAnsi="Verdana" w:cs="Times New Roman"/>
          <w:sz w:val="24"/>
          <w:szCs w:val="24"/>
        </w:rPr>
        <w:t>c hearing on</w:t>
      </w:r>
      <w:r w:rsidR="00BB0943">
        <w:rPr>
          <w:rFonts w:ascii="Verdana" w:hAnsi="Verdana" w:cs="Times New Roman"/>
          <w:sz w:val="24"/>
          <w:szCs w:val="24"/>
        </w:rPr>
        <w:t xml:space="preserve"> August 10, 2016 at 1:00 p</w:t>
      </w:r>
      <w:r w:rsidRPr="00622940">
        <w:rPr>
          <w:rFonts w:ascii="Verdana" w:hAnsi="Verdana" w:cs="Times New Roman"/>
          <w:sz w:val="24"/>
          <w:szCs w:val="24"/>
        </w:rPr>
        <w:t>.m. in Austin, Texas in the Capit</w:t>
      </w:r>
      <w:r w:rsidR="00D015A8">
        <w:rPr>
          <w:rFonts w:ascii="Verdana" w:hAnsi="Verdana" w:cs="Times New Roman"/>
          <w:sz w:val="24"/>
          <w:szCs w:val="24"/>
        </w:rPr>
        <w:t>o</w:t>
      </w:r>
      <w:r w:rsidRPr="00622940">
        <w:rPr>
          <w:rFonts w:ascii="Verdana" w:hAnsi="Verdana" w:cs="Times New Roman"/>
          <w:sz w:val="24"/>
          <w:szCs w:val="24"/>
        </w:rPr>
        <w:t xml:space="preserve">l Extension, Room </w:t>
      </w:r>
      <w:r w:rsidR="00BB0943">
        <w:rPr>
          <w:rFonts w:ascii="Verdana" w:hAnsi="Verdana" w:cs="Times New Roman"/>
          <w:sz w:val="24"/>
          <w:szCs w:val="24"/>
        </w:rPr>
        <w:t xml:space="preserve">E1.016. The following </w:t>
      </w:r>
      <w:r w:rsidRPr="00622940">
        <w:rPr>
          <w:rFonts w:ascii="Verdana" w:hAnsi="Verdana" w:cs="Times New Roman"/>
          <w:sz w:val="24"/>
          <w:szCs w:val="24"/>
        </w:rPr>
        <w:t xml:space="preserve">Committee members </w:t>
      </w:r>
      <w:r w:rsidR="00BB0943">
        <w:rPr>
          <w:rFonts w:ascii="Verdana" w:hAnsi="Verdana" w:cs="Times New Roman"/>
          <w:sz w:val="24"/>
          <w:szCs w:val="24"/>
        </w:rPr>
        <w:t xml:space="preserve">and staff </w:t>
      </w:r>
      <w:r w:rsidR="000F3B31">
        <w:rPr>
          <w:rFonts w:ascii="Verdana" w:hAnsi="Verdana" w:cs="Times New Roman"/>
          <w:sz w:val="24"/>
          <w:szCs w:val="24"/>
        </w:rPr>
        <w:t xml:space="preserve">were in </w:t>
      </w:r>
      <w:r w:rsidR="00BB0943">
        <w:rPr>
          <w:rFonts w:ascii="Verdana" w:hAnsi="Verdana" w:cs="Times New Roman"/>
          <w:sz w:val="24"/>
          <w:szCs w:val="24"/>
        </w:rPr>
        <w:t>attendance at the meeting:</w:t>
      </w:r>
    </w:p>
    <w:p w14:paraId="1C71408E" w14:textId="3FC64181" w:rsidR="00BB0943" w:rsidRPr="000F3B31" w:rsidRDefault="00BB0943" w:rsidP="000F3B31">
      <w:pPr>
        <w:jc w:val="center"/>
        <w:rPr>
          <w:rFonts w:ascii="Verdana" w:hAnsi="Verdana" w:cs="Times New Roman"/>
          <w:b/>
          <w:sz w:val="24"/>
          <w:szCs w:val="24"/>
        </w:rPr>
      </w:pPr>
      <w:r w:rsidRPr="000F3B31">
        <w:rPr>
          <w:rFonts w:ascii="Verdana" w:hAnsi="Verdana" w:cs="Times New Roman"/>
          <w:b/>
          <w:sz w:val="24"/>
          <w:szCs w:val="24"/>
        </w:rPr>
        <w:t>Committee Members:</w:t>
      </w:r>
    </w:p>
    <w:p w14:paraId="3E8781D1" w14:textId="77777777" w:rsidR="000F3B31" w:rsidRDefault="000F3B31" w:rsidP="000F3B31">
      <w:pPr>
        <w:pStyle w:val="NoSpacing"/>
        <w:rPr>
          <w:rFonts w:ascii="Verdana" w:hAnsi="Verdana"/>
        </w:rPr>
        <w:sectPr w:rsidR="000F3B31" w:rsidSect="00B07C6A">
          <w:footerReference w:type="first" r:id="rId43"/>
          <w:pgSz w:w="12240" w:h="15840"/>
          <w:pgMar w:top="1440" w:right="1440" w:bottom="1440" w:left="1440" w:header="720" w:footer="720" w:gutter="0"/>
          <w:cols w:space="720"/>
          <w:docGrid w:linePitch="360"/>
        </w:sectPr>
      </w:pPr>
    </w:p>
    <w:p w14:paraId="722B9FD3" w14:textId="052383E4" w:rsidR="00BB0943" w:rsidRPr="000F3B31" w:rsidRDefault="00BB0943" w:rsidP="003C5C1A">
      <w:pPr>
        <w:pStyle w:val="NoSpacing"/>
        <w:spacing w:line="360" w:lineRule="auto"/>
        <w:rPr>
          <w:rFonts w:ascii="Verdana" w:hAnsi="Verdana"/>
        </w:rPr>
      </w:pPr>
      <w:r w:rsidRPr="000F3B31">
        <w:rPr>
          <w:rFonts w:ascii="Verdana" w:hAnsi="Verdana"/>
        </w:rPr>
        <w:t>Aaron Bangor, Austin</w:t>
      </w:r>
    </w:p>
    <w:p w14:paraId="0E9F5A5D" w14:textId="77777777" w:rsidR="00BB0943" w:rsidRPr="000F3B31" w:rsidRDefault="00BB0943" w:rsidP="003C5C1A">
      <w:pPr>
        <w:pStyle w:val="NoSpacing"/>
        <w:spacing w:line="360" w:lineRule="auto"/>
        <w:rPr>
          <w:rFonts w:ascii="Verdana" w:hAnsi="Verdana"/>
        </w:rPr>
      </w:pPr>
      <w:r w:rsidRPr="000F3B31">
        <w:rPr>
          <w:rFonts w:ascii="Verdana" w:hAnsi="Verdana"/>
        </w:rPr>
        <w:t>Elizabeth Dickey, Austin</w:t>
      </w:r>
    </w:p>
    <w:p w14:paraId="125A6D3E" w14:textId="77777777" w:rsidR="00BB0943" w:rsidRPr="000F3B31" w:rsidRDefault="00BB0943" w:rsidP="003C5C1A">
      <w:pPr>
        <w:pStyle w:val="NoSpacing"/>
        <w:spacing w:line="360" w:lineRule="auto"/>
        <w:rPr>
          <w:rFonts w:ascii="Verdana" w:hAnsi="Verdana"/>
        </w:rPr>
      </w:pPr>
      <w:r w:rsidRPr="000F3B31">
        <w:rPr>
          <w:rFonts w:ascii="Verdana" w:hAnsi="Verdana"/>
        </w:rPr>
        <w:t>Marilou Fowler, Katy</w:t>
      </w:r>
    </w:p>
    <w:p w14:paraId="321D93A1" w14:textId="77777777" w:rsidR="00BB0943" w:rsidRPr="000F3B31" w:rsidRDefault="00BB0943" w:rsidP="003C5C1A">
      <w:pPr>
        <w:pStyle w:val="NoSpacing"/>
        <w:spacing w:line="360" w:lineRule="auto"/>
        <w:rPr>
          <w:rFonts w:ascii="Verdana" w:hAnsi="Verdana"/>
        </w:rPr>
      </w:pPr>
      <w:r w:rsidRPr="000F3B31">
        <w:rPr>
          <w:rFonts w:ascii="Verdana" w:hAnsi="Verdana"/>
        </w:rPr>
        <w:t>Heather Griffith, Fort Worth</w:t>
      </w:r>
    </w:p>
    <w:p w14:paraId="33B5527E" w14:textId="77777777" w:rsidR="00BB0943" w:rsidRPr="000F3B31" w:rsidRDefault="00BB0943" w:rsidP="003C5C1A">
      <w:pPr>
        <w:pStyle w:val="NoSpacing"/>
        <w:spacing w:line="360" w:lineRule="auto"/>
        <w:rPr>
          <w:rFonts w:ascii="Verdana" w:hAnsi="Verdana"/>
        </w:rPr>
      </w:pPr>
      <w:r w:rsidRPr="000F3B31">
        <w:rPr>
          <w:rFonts w:ascii="Verdana" w:hAnsi="Verdana"/>
        </w:rPr>
        <w:t>Archer S. Hadley, Austin</w:t>
      </w:r>
    </w:p>
    <w:p w14:paraId="4E2A7ECB" w14:textId="0BD78830" w:rsidR="00BB0943" w:rsidRPr="000F3B31" w:rsidRDefault="00460AC1" w:rsidP="003C5C1A">
      <w:pPr>
        <w:pStyle w:val="NoSpacing"/>
        <w:spacing w:line="360" w:lineRule="auto"/>
        <w:rPr>
          <w:rFonts w:ascii="Verdana" w:hAnsi="Verdana"/>
        </w:rPr>
      </w:pPr>
      <w:r>
        <w:rPr>
          <w:rFonts w:ascii="Verdana" w:hAnsi="Verdana"/>
        </w:rPr>
        <w:t>Faye Kuo, Austin</w:t>
      </w:r>
    </w:p>
    <w:p w14:paraId="4F4F157A" w14:textId="77777777" w:rsidR="00BB0943" w:rsidRPr="000F3B31" w:rsidRDefault="00BB0943" w:rsidP="003C5C1A">
      <w:pPr>
        <w:pStyle w:val="NoSpacing"/>
        <w:spacing w:line="360" w:lineRule="auto"/>
        <w:rPr>
          <w:rFonts w:ascii="Verdana" w:hAnsi="Verdana"/>
        </w:rPr>
      </w:pPr>
      <w:r w:rsidRPr="000F3B31">
        <w:rPr>
          <w:rFonts w:ascii="Verdana" w:hAnsi="Verdana"/>
        </w:rPr>
        <w:t>Richard Martinez, San Antonio</w:t>
      </w:r>
    </w:p>
    <w:p w14:paraId="27F7BA18" w14:textId="77777777" w:rsidR="00BB0943" w:rsidRPr="000F3B31" w:rsidRDefault="00BB0943" w:rsidP="003C5C1A">
      <w:pPr>
        <w:pStyle w:val="NoSpacing"/>
        <w:spacing w:line="360" w:lineRule="auto"/>
        <w:rPr>
          <w:rFonts w:ascii="Verdana" w:hAnsi="Verdana"/>
        </w:rPr>
      </w:pPr>
      <w:r w:rsidRPr="000F3B31">
        <w:rPr>
          <w:rFonts w:ascii="Verdana" w:hAnsi="Verdana"/>
        </w:rPr>
        <w:t>Linda Millstone, Austin</w:t>
      </w:r>
    </w:p>
    <w:p w14:paraId="65AAFD36" w14:textId="77777777" w:rsidR="00BB0943" w:rsidRPr="000F3B31" w:rsidRDefault="00BB0943" w:rsidP="003C5C1A">
      <w:pPr>
        <w:pStyle w:val="NoSpacing"/>
        <w:spacing w:line="360" w:lineRule="auto"/>
        <w:rPr>
          <w:rFonts w:ascii="Verdana" w:hAnsi="Verdana"/>
        </w:rPr>
      </w:pPr>
      <w:r w:rsidRPr="000F3B31">
        <w:rPr>
          <w:rFonts w:ascii="Verdana" w:hAnsi="Verdana"/>
        </w:rPr>
        <w:t>Dylan Rafaty, Plano</w:t>
      </w:r>
    </w:p>
    <w:p w14:paraId="6BC1004B" w14:textId="77777777" w:rsidR="00BB0943" w:rsidRPr="000F3B31" w:rsidRDefault="00BB0943" w:rsidP="003C5C1A">
      <w:pPr>
        <w:pStyle w:val="NoSpacing"/>
        <w:spacing w:line="360" w:lineRule="auto"/>
        <w:rPr>
          <w:rFonts w:ascii="Verdana" w:hAnsi="Verdana"/>
        </w:rPr>
      </w:pPr>
      <w:r w:rsidRPr="000F3B31">
        <w:rPr>
          <w:rFonts w:ascii="Verdana" w:hAnsi="Verdana"/>
        </w:rPr>
        <w:t>Diane Rose, Bellmead</w:t>
      </w:r>
    </w:p>
    <w:p w14:paraId="2798FE28" w14:textId="18EE24AE" w:rsidR="00BB0943" w:rsidRPr="000F3B31" w:rsidRDefault="00BB0943" w:rsidP="000F3B31">
      <w:pPr>
        <w:pStyle w:val="NoSpacing"/>
        <w:rPr>
          <w:rFonts w:ascii="Verdana" w:hAnsi="Verdana"/>
        </w:rPr>
      </w:pPr>
    </w:p>
    <w:p w14:paraId="6AEB50DB" w14:textId="77777777" w:rsidR="000F3B31" w:rsidRDefault="000F3B31" w:rsidP="00BB0943">
      <w:pPr>
        <w:rPr>
          <w:rFonts w:ascii="Verdana" w:hAnsi="Verdana" w:cs="Times New Roman"/>
          <w:sz w:val="24"/>
          <w:szCs w:val="24"/>
        </w:rPr>
        <w:sectPr w:rsidR="000F3B31" w:rsidSect="000F3B31">
          <w:type w:val="continuous"/>
          <w:pgSz w:w="12240" w:h="15840"/>
          <w:pgMar w:top="1440" w:right="1440" w:bottom="1440" w:left="1440" w:header="720" w:footer="720" w:gutter="0"/>
          <w:cols w:num="2" w:space="720"/>
          <w:titlePg/>
          <w:docGrid w:linePitch="360"/>
        </w:sectPr>
      </w:pPr>
    </w:p>
    <w:p w14:paraId="6089C7FC" w14:textId="77777777" w:rsidR="000F3B31" w:rsidRDefault="000F3B31" w:rsidP="00BB0943">
      <w:pPr>
        <w:rPr>
          <w:rFonts w:ascii="Verdana" w:hAnsi="Verdana" w:cs="Times New Roman"/>
          <w:sz w:val="24"/>
          <w:szCs w:val="24"/>
        </w:rPr>
      </w:pPr>
    </w:p>
    <w:p w14:paraId="335AFE74" w14:textId="6F8C0D68" w:rsidR="00BB0943" w:rsidRPr="000F3B31" w:rsidRDefault="00BB0943" w:rsidP="000F3B31">
      <w:pPr>
        <w:jc w:val="center"/>
        <w:rPr>
          <w:rFonts w:ascii="Verdana" w:hAnsi="Verdana" w:cs="Times New Roman"/>
          <w:b/>
          <w:sz w:val="24"/>
          <w:szCs w:val="24"/>
        </w:rPr>
      </w:pPr>
      <w:r w:rsidRPr="000F3B31">
        <w:rPr>
          <w:rFonts w:ascii="Verdana" w:hAnsi="Verdana" w:cs="Times New Roman"/>
          <w:b/>
          <w:sz w:val="24"/>
          <w:szCs w:val="24"/>
        </w:rPr>
        <w:t>GCPD Staff:</w:t>
      </w:r>
    </w:p>
    <w:p w14:paraId="44E06B47" w14:textId="7EA55B75" w:rsidR="00BB0943" w:rsidRPr="00BB0943" w:rsidRDefault="00BB0943" w:rsidP="003C5C1A">
      <w:pPr>
        <w:spacing w:after="0" w:line="360" w:lineRule="auto"/>
        <w:rPr>
          <w:rFonts w:ascii="Verdana" w:hAnsi="Verdana" w:cs="Times New Roman"/>
          <w:sz w:val="24"/>
          <w:szCs w:val="24"/>
        </w:rPr>
      </w:pPr>
      <w:r w:rsidRPr="00BB0943">
        <w:rPr>
          <w:rFonts w:ascii="Verdana" w:hAnsi="Verdana" w:cs="Times New Roman"/>
          <w:sz w:val="24"/>
          <w:szCs w:val="24"/>
        </w:rPr>
        <w:t>Ron Lucey, Executive Director</w:t>
      </w:r>
    </w:p>
    <w:p w14:paraId="05FE9515" w14:textId="77777777" w:rsidR="00BB0943" w:rsidRPr="00BB0943" w:rsidRDefault="00BB0943" w:rsidP="003C5C1A">
      <w:pPr>
        <w:spacing w:after="0" w:line="360" w:lineRule="auto"/>
        <w:rPr>
          <w:rFonts w:ascii="Verdana" w:hAnsi="Verdana" w:cs="Times New Roman"/>
          <w:sz w:val="24"/>
          <w:szCs w:val="24"/>
        </w:rPr>
      </w:pPr>
      <w:r w:rsidRPr="00BB0943">
        <w:rPr>
          <w:rFonts w:ascii="Verdana" w:hAnsi="Verdana" w:cs="Times New Roman"/>
          <w:sz w:val="24"/>
          <w:szCs w:val="24"/>
        </w:rPr>
        <w:t>Randi Turner, Accessibility &amp; Disability Rights Coordinator</w:t>
      </w:r>
    </w:p>
    <w:p w14:paraId="1BC5EA74" w14:textId="12A9F038" w:rsidR="00622940" w:rsidRDefault="00BB0943" w:rsidP="003C5C1A">
      <w:pPr>
        <w:spacing w:after="0" w:line="360" w:lineRule="auto"/>
        <w:rPr>
          <w:rFonts w:ascii="Verdana" w:hAnsi="Verdana" w:cs="Times New Roman"/>
          <w:sz w:val="24"/>
          <w:szCs w:val="24"/>
        </w:rPr>
      </w:pPr>
      <w:r w:rsidRPr="00BB0943">
        <w:rPr>
          <w:rFonts w:ascii="Verdana" w:hAnsi="Verdana" w:cs="Times New Roman"/>
          <w:sz w:val="24"/>
          <w:szCs w:val="24"/>
        </w:rPr>
        <w:t>Nancy Van Loan, Executive Assistant</w:t>
      </w:r>
    </w:p>
    <w:p w14:paraId="4AD4C84E" w14:textId="77777777" w:rsidR="00460AC1" w:rsidRDefault="00460AC1" w:rsidP="00BB0943">
      <w:pPr>
        <w:rPr>
          <w:rFonts w:ascii="Verdana" w:hAnsi="Verdana" w:cs="Times New Roman"/>
          <w:sz w:val="24"/>
          <w:szCs w:val="24"/>
        </w:rPr>
        <w:sectPr w:rsidR="00460AC1" w:rsidSect="000E685E">
          <w:type w:val="continuous"/>
          <w:pgSz w:w="12240" w:h="15840"/>
          <w:pgMar w:top="1440" w:right="1440" w:bottom="1440" w:left="1440" w:header="720" w:footer="720" w:gutter="0"/>
          <w:cols w:space="720"/>
          <w:titlePg/>
          <w:docGrid w:linePitch="360"/>
        </w:sectPr>
      </w:pPr>
    </w:p>
    <w:p w14:paraId="746AB52C" w14:textId="77777777" w:rsidR="00F6027A" w:rsidRPr="00A1746A" w:rsidRDefault="00F6027A" w:rsidP="00A1746A">
      <w:pPr>
        <w:pStyle w:val="Heading2"/>
        <w:rPr>
          <w:rFonts w:ascii="Verdana" w:hAnsi="Verdana"/>
        </w:rPr>
      </w:pPr>
      <w:bookmarkStart w:id="44" w:name="_Toc465786484"/>
      <w:r w:rsidRPr="00A1746A">
        <w:rPr>
          <w:rFonts w:ascii="Verdana" w:hAnsi="Verdana"/>
        </w:rPr>
        <w:lastRenderedPageBreak/>
        <w:t>Public Hearing Testimony</w:t>
      </w:r>
      <w:bookmarkEnd w:id="44"/>
    </w:p>
    <w:p w14:paraId="7D1BEC54" w14:textId="77777777" w:rsidR="00E279D3" w:rsidRDefault="00E279D3" w:rsidP="00F6027A">
      <w:pPr>
        <w:rPr>
          <w:rFonts w:ascii="Verdana" w:hAnsi="Verdana" w:cs="Times New Roman"/>
          <w:sz w:val="24"/>
          <w:szCs w:val="24"/>
        </w:rPr>
      </w:pPr>
    </w:p>
    <w:p w14:paraId="7EF776FF" w14:textId="3CB560D4" w:rsidR="00F6027A" w:rsidRDefault="00F6027A" w:rsidP="00F6027A">
      <w:pPr>
        <w:rPr>
          <w:rFonts w:ascii="Verdana" w:hAnsi="Verdana" w:cs="Times New Roman"/>
          <w:sz w:val="24"/>
          <w:szCs w:val="24"/>
        </w:rPr>
      </w:pPr>
      <w:r w:rsidRPr="00F6027A">
        <w:rPr>
          <w:rFonts w:ascii="Verdana" w:hAnsi="Verdana" w:cs="Times New Roman"/>
          <w:sz w:val="24"/>
          <w:szCs w:val="24"/>
        </w:rPr>
        <w:t>The following individuals testified on the charges:</w:t>
      </w:r>
    </w:p>
    <w:p w14:paraId="4C52A7DC" w14:textId="3ED3604C" w:rsidR="004E25D6" w:rsidRDefault="004E25D6" w:rsidP="003C5C1A">
      <w:pPr>
        <w:pStyle w:val="ListParagraph"/>
        <w:numPr>
          <w:ilvl w:val="0"/>
          <w:numId w:val="10"/>
        </w:numPr>
        <w:spacing w:after="0" w:line="360" w:lineRule="auto"/>
        <w:ind w:left="634"/>
        <w:contextualSpacing w:val="0"/>
        <w:rPr>
          <w:rFonts w:ascii="Verdana" w:hAnsi="Verdana" w:cs="Times New Roman"/>
          <w:sz w:val="24"/>
          <w:szCs w:val="24"/>
        </w:rPr>
      </w:pPr>
      <w:r w:rsidRPr="004E25D6">
        <w:rPr>
          <w:rFonts w:ascii="Verdana" w:hAnsi="Verdana" w:cs="Times New Roman"/>
          <w:sz w:val="24"/>
          <w:szCs w:val="24"/>
        </w:rPr>
        <w:t>Taylor, Lora</w:t>
      </w:r>
      <w:r>
        <w:rPr>
          <w:rFonts w:ascii="Verdana" w:hAnsi="Verdana" w:cs="Times New Roman"/>
          <w:sz w:val="24"/>
          <w:szCs w:val="24"/>
        </w:rPr>
        <w:t xml:space="preserve">; </w:t>
      </w:r>
      <w:r w:rsidRPr="004E25D6">
        <w:rPr>
          <w:rFonts w:ascii="Verdana" w:hAnsi="Verdana" w:cs="Times New Roman"/>
          <w:sz w:val="24"/>
          <w:szCs w:val="24"/>
        </w:rPr>
        <w:t>Houston, TX</w:t>
      </w:r>
      <w:r>
        <w:rPr>
          <w:rFonts w:ascii="Verdana" w:hAnsi="Verdana" w:cs="Times New Roman"/>
          <w:sz w:val="24"/>
          <w:szCs w:val="24"/>
        </w:rPr>
        <w:t xml:space="preserve"> – Individual</w:t>
      </w:r>
    </w:p>
    <w:p w14:paraId="4E16AAF8" w14:textId="68E7A5D4" w:rsidR="004E25D6" w:rsidRDefault="00A94C99" w:rsidP="003C5C1A">
      <w:pPr>
        <w:pStyle w:val="ListParagraph"/>
        <w:numPr>
          <w:ilvl w:val="0"/>
          <w:numId w:val="10"/>
        </w:numPr>
        <w:spacing w:after="0" w:line="360" w:lineRule="auto"/>
        <w:ind w:left="634"/>
        <w:contextualSpacing w:val="0"/>
        <w:rPr>
          <w:rFonts w:ascii="Verdana" w:hAnsi="Verdana" w:cs="Times New Roman"/>
          <w:sz w:val="24"/>
          <w:szCs w:val="24"/>
        </w:rPr>
      </w:pPr>
      <w:r w:rsidRPr="00A94C99">
        <w:rPr>
          <w:rFonts w:ascii="Verdana" w:hAnsi="Verdana" w:cs="Times New Roman"/>
          <w:sz w:val="24"/>
          <w:szCs w:val="24"/>
        </w:rPr>
        <w:t>Robinson, Ileene</w:t>
      </w:r>
      <w:r>
        <w:rPr>
          <w:rFonts w:ascii="Verdana" w:hAnsi="Verdana" w:cs="Times New Roman"/>
          <w:sz w:val="24"/>
          <w:szCs w:val="24"/>
        </w:rPr>
        <w:t>;</w:t>
      </w:r>
      <w:r>
        <w:rPr>
          <w:rFonts w:ascii="Verdana" w:hAnsi="Verdana" w:cs="Times New Roman"/>
          <w:sz w:val="24"/>
          <w:szCs w:val="24"/>
        </w:rPr>
        <w:tab/>
        <w:t xml:space="preserve">Houston, TX </w:t>
      </w:r>
      <w:r w:rsidRPr="00A94C99">
        <w:rPr>
          <w:rFonts w:ascii="Verdana" w:hAnsi="Verdana" w:cs="Times New Roman"/>
          <w:sz w:val="24"/>
          <w:szCs w:val="24"/>
        </w:rPr>
        <w:t>–</w:t>
      </w:r>
      <w:r>
        <w:rPr>
          <w:rFonts w:ascii="Verdana" w:hAnsi="Verdana" w:cs="Times New Roman"/>
          <w:sz w:val="24"/>
          <w:szCs w:val="24"/>
        </w:rPr>
        <w:t xml:space="preserve"> </w:t>
      </w:r>
      <w:r w:rsidRPr="00A94C99">
        <w:rPr>
          <w:rFonts w:ascii="Verdana" w:hAnsi="Verdana" w:cs="Times New Roman"/>
          <w:sz w:val="24"/>
          <w:szCs w:val="24"/>
        </w:rPr>
        <w:t>Individual</w:t>
      </w:r>
    </w:p>
    <w:p w14:paraId="19D1958D" w14:textId="50982DD8" w:rsidR="00A94C99" w:rsidRDefault="00A94C99" w:rsidP="003C5C1A">
      <w:pPr>
        <w:pStyle w:val="ListParagraph"/>
        <w:numPr>
          <w:ilvl w:val="0"/>
          <w:numId w:val="10"/>
        </w:numPr>
        <w:spacing w:after="0" w:line="360" w:lineRule="auto"/>
        <w:ind w:left="634"/>
        <w:contextualSpacing w:val="0"/>
        <w:rPr>
          <w:rFonts w:ascii="Verdana" w:hAnsi="Verdana" w:cs="Times New Roman"/>
          <w:sz w:val="24"/>
          <w:szCs w:val="24"/>
        </w:rPr>
      </w:pPr>
      <w:r w:rsidRPr="00A94C99">
        <w:rPr>
          <w:rFonts w:ascii="Verdana" w:hAnsi="Verdana" w:cs="Times New Roman"/>
          <w:sz w:val="24"/>
          <w:szCs w:val="24"/>
        </w:rPr>
        <w:t xml:space="preserve">Guzman, </w:t>
      </w:r>
      <w:r w:rsidR="00314F4E">
        <w:rPr>
          <w:rFonts w:ascii="Verdana" w:hAnsi="Verdana" w:cs="Times New Roman"/>
          <w:sz w:val="24"/>
          <w:szCs w:val="24"/>
        </w:rPr>
        <w:t>Roland</w:t>
      </w:r>
      <w:r>
        <w:rPr>
          <w:rFonts w:ascii="Verdana" w:hAnsi="Verdana" w:cs="Times New Roman"/>
          <w:sz w:val="24"/>
          <w:szCs w:val="24"/>
        </w:rPr>
        <w:t>;</w:t>
      </w:r>
      <w:r>
        <w:rPr>
          <w:rFonts w:ascii="Verdana" w:hAnsi="Verdana" w:cs="Times New Roman"/>
          <w:sz w:val="24"/>
          <w:szCs w:val="24"/>
        </w:rPr>
        <w:tab/>
      </w:r>
      <w:r w:rsidR="00314F4E">
        <w:rPr>
          <w:rFonts w:ascii="Verdana" w:hAnsi="Verdana" w:cs="Times New Roman"/>
          <w:sz w:val="24"/>
          <w:szCs w:val="24"/>
        </w:rPr>
        <w:t>San Antonio, TX</w:t>
      </w:r>
      <w:r>
        <w:rPr>
          <w:rFonts w:ascii="Verdana" w:hAnsi="Verdana" w:cs="Times New Roman"/>
          <w:sz w:val="24"/>
          <w:szCs w:val="24"/>
        </w:rPr>
        <w:t xml:space="preserve"> </w:t>
      </w:r>
      <w:r w:rsidRPr="00A94C99">
        <w:rPr>
          <w:rFonts w:ascii="Verdana" w:hAnsi="Verdana" w:cs="Times New Roman"/>
          <w:sz w:val="24"/>
          <w:szCs w:val="24"/>
        </w:rPr>
        <w:t>– Individual</w:t>
      </w:r>
    </w:p>
    <w:p w14:paraId="44060A4C" w14:textId="4960E28E" w:rsidR="00A94C99" w:rsidRDefault="00A94C99" w:rsidP="003C5C1A">
      <w:pPr>
        <w:pStyle w:val="ListParagraph"/>
        <w:numPr>
          <w:ilvl w:val="0"/>
          <w:numId w:val="10"/>
        </w:numPr>
        <w:spacing w:after="0" w:line="360" w:lineRule="auto"/>
        <w:ind w:left="634"/>
        <w:contextualSpacing w:val="0"/>
        <w:rPr>
          <w:rFonts w:ascii="Verdana" w:hAnsi="Verdana" w:cs="Times New Roman"/>
          <w:sz w:val="24"/>
          <w:szCs w:val="24"/>
        </w:rPr>
      </w:pPr>
      <w:r>
        <w:rPr>
          <w:rFonts w:ascii="Verdana" w:hAnsi="Verdana" w:cs="Times New Roman"/>
          <w:sz w:val="24"/>
          <w:szCs w:val="24"/>
        </w:rPr>
        <w:t xml:space="preserve">King, Gaylon; </w:t>
      </w:r>
      <w:r w:rsidRPr="00A94C99">
        <w:rPr>
          <w:rFonts w:ascii="Verdana" w:hAnsi="Verdana" w:cs="Times New Roman"/>
          <w:sz w:val="24"/>
          <w:szCs w:val="24"/>
        </w:rPr>
        <w:t>Travis County</w:t>
      </w:r>
      <w:r>
        <w:rPr>
          <w:rFonts w:ascii="Verdana" w:hAnsi="Verdana" w:cs="Times New Roman"/>
          <w:sz w:val="24"/>
          <w:szCs w:val="24"/>
        </w:rPr>
        <w:t xml:space="preserve"> </w:t>
      </w:r>
      <w:r w:rsidRPr="00A94C99">
        <w:rPr>
          <w:rFonts w:ascii="Verdana" w:hAnsi="Verdana" w:cs="Times New Roman"/>
          <w:sz w:val="24"/>
          <w:szCs w:val="24"/>
        </w:rPr>
        <w:t>–</w:t>
      </w:r>
      <w:r>
        <w:rPr>
          <w:rFonts w:ascii="Verdana" w:hAnsi="Verdana" w:cs="Times New Roman"/>
          <w:sz w:val="24"/>
          <w:szCs w:val="24"/>
        </w:rPr>
        <w:t xml:space="preserve"> </w:t>
      </w:r>
      <w:r w:rsidRPr="00A94C99">
        <w:rPr>
          <w:rFonts w:ascii="Verdana" w:hAnsi="Verdana" w:cs="Times New Roman"/>
          <w:sz w:val="24"/>
          <w:szCs w:val="24"/>
        </w:rPr>
        <w:t>Individual/Volunteer</w:t>
      </w:r>
    </w:p>
    <w:p w14:paraId="24E03BA7" w14:textId="76629F8D" w:rsidR="00A94C99" w:rsidRDefault="00A94C99" w:rsidP="003C5C1A">
      <w:pPr>
        <w:pStyle w:val="ListParagraph"/>
        <w:numPr>
          <w:ilvl w:val="0"/>
          <w:numId w:val="10"/>
        </w:numPr>
        <w:spacing w:after="0" w:line="360" w:lineRule="auto"/>
        <w:ind w:left="634"/>
        <w:contextualSpacing w:val="0"/>
        <w:rPr>
          <w:rFonts w:ascii="Verdana" w:hAnsi="Verdana" w:cs="Times New Roman"/>
          <w:sz w:val="24"/>
          <w:szCs w:val="24"/>
        </w:rPr>
      </w:pPr>
      <w:r>
        <w:rPr>
          <w:rFonts w:ascii="Verdana" w:hAnsi="Verdana" w:cs="Times New Roman"/>
          <w:sz w:val="24"/>
          <w:szCs w:val="24"/>
        </w:rPr>
        <w:t xml:space="preserve">Marsh, Mack; </w:t>
      </w:r>
      <w:r w:rsidRPr="00A94C99">
        <w:rPr>
          <w:rFonts w:ascii="Verdana" w:hAnsi="Verdana" w:cs="Times New Roman"/>
          <w:sz w:val="24"/>
          <w:szCs w:val="24"/>
        </w:rPr>
        <w:t>Statewide</w:t>
      </w:r>
      <w:r>
        <w:rPr>
          <w:rFonts w:ascii="Verdana" w:hAnsi="Verdana" w:cs="Times New Roman"/>
          <w:sz w:val="24"/>
          <w:szCs w:val="24"/>
        </w:rPr>
        <w:t xml:space="preserve"> </w:t>
      </w:r>
      <w:r w:rsidRPr="00A94C99">
        <w:rPr>
          <w:rFonts w:ascii="Verdana" w:hAnsi="Verdana" w:cs="Times New Roman"/>
          <w:sz w:val="24"/>
          <w:szCs w:val="24"/>
        </w:rPr>
        <w:t>–</w:t>
      </w:r>
      <w:r>
        <w:rPr>
          <w:rFonts w:ascii="Verdana" w:hAnsi="Verdana" w:cs="Times New Roman"/>
          <w:sz w:val="24"/>
          <w:szCs w:val="24"/>
        </w:rPr>
        <w:t xml:space="preserve"> Business:</w:t>
      </w:r>
      <w:r w:rsidRPr="00A94C99">
        <w:rPr>
          <w:rFonts w:ascii="Verdana" w:hAnsi="Verdana" w:cs="Times New Roman"/>
          <w:sz w:val="24"/>
          <w:szCs w:val="24"/>
        </w:rPr>
        <w:t xml:space="preserve"> Parking Mobility</w:t>
      </w:r>
    </w:p>
    <w:p w14:paraId="408FD823" w14:textId="26FD5D0F" w:rsidR="00A94C99" w:rsidRDefault="00A94C99" w:rsidP="003C5C1A">
      <w:pPr>
        <w:pStyle w:val="ListParagraph"/>
        <w:numPr>
          <w:ilvl w:val="0"/>
          <w:numId w:val="10"/>
        </w:numPr>
        <w:spacing w:after="0" w:line="360" w:lineRule="auto"/>
        <w:ind w:left="634"/>
        <w:contextualSpacing w:val="0"/>
        <w:rPr>
          <w:rFonts w:ascii="Verdana" w:hAnsi="Verdana" w:cs="Times New Roman"/>
          <w:sz w:val="24"/>
          <w:szCs w:val="24"/>
        </w:rPr>
      </w:pPr>
      <w:r>
        <w:rPr>
          <w:rFonts w:ascii="Verdana" w:hAnsi="Verdana" w:cs="Times New Roman"/>
          <w:sz w:val="24"/>
          <w:szCs w:val="24"/>
        </w:rPr>
        <w:t xml:space="preserve">Lopez, Rene; </w:t>
      </w:r>
      <w:r w:rsidR="00314F4E">
        <w:rPr>
          <w:rFonts w:ascii="Verdana" w:hAnsi="Verdana" w:cs="Times New Roman"/>
          <w:sz w:val="24"/>
          <w:szCs w:val="24"/>
        </w:rPr>
        <w:t>Austin, TX</w:t>
      </w:r>
      <w:r>
        <w:rPr>
          <w:rFonts w:ascii="Verdana" w:hAnsi="Verdana" w:cs="Times New Roman"/>
          <w:sz w:val="24"/>
          <w:szCs w:val="24"/>
        </w:rPr>
        <w:t xml:space="preserve"> </w:t>
      </w:r>
      <w:r w:rsidRPr="00A94C99">
        <w:rPr>
          <w:rFonts w:ascii="Verdana" w:hAnsi="Verdana" w:cs="Times New Roman"/>
          <w:sz w:val="24"/>
          <w:szCs w:val="24"/>
        </w:rPr>
        <w:t>–</w:t>
      </w:r>
      <w:r>
        <w:rPr>
          <w:rFonts w:ascii="Verdana" w:hAnsi="Verdana" w:cs="Times New Roman"/>
          <w:sz w:val="24"/>
          <w:szCs w:val="24"/>
        </w:rPr>
        <w:t xml:space="preserve"> </w:t>
      </w:r>
      <w:r w:rsidRPr="00A94C99">
        <w:rPr>
          <w:rFonts w:ascii="Verdana" w:hAnsi="Verdana" w:cs="Times New Roman"/>
          <w:sz w:val="24"/>
          <w:szCs w:val="24"/>
        </w:rPr>
        <w:t>Individual</w:t>
      </w:r>
    </w:p>
    <w:p w14:paraId="7B846788" w14:textId="3607C283" w:rsidR="00A94C99" w:rsidRDefault="00A94C99" w:rsidP="003C5C1A">
      <w:pPr>
        <w:pStyle w:val="ListParagraph"/>
        <w:numPr>
          <w:ilvl w:val="0"/>
          <w:numId w:val="10"/>
        </w:numPr>
        <w:spacing w:after="0" w:line="360" w:lineRule="auto"/>
        <w:ind w:left="634"/>
        <w:contextualSpacing w:val="0"/>
        <w:rPr>
          <w:rFonts w:ascii="Verdana" w:hAnsi="Verdana" w:cs="Times New Roman"/>
          <w:sz w:val="24"/>
          <w:szCs w:val="24"/>
        </w:rPr>
      </w:pPr>
      <w:r>
        <w:rPr>
          <w:rFonts w:ascii="Verdana" w:hAnsi="Verdana" w:cs="Times New Roman"/>
          <w:sz w:val="24"/>
          <w:szCs w:val="24"/>
        </w:rPr>
        <w:t xml:space="preserve">Crowther, Nancy; Austin, </w:t>
      </w:r>
      <w:r w:rsidR="00314F4E">
        <w:rPr>
          <w:rFonts w:ascii="Verdana" w:hAnsi="Verdana" w:cs="Times New Roman"/>
          <w:sz w:val="24"/>
          <w:szCs w:val="24"/>
        </w:rPr>
        <w:t>TX</w:t>
      </w:r>
      <w:r>
        <w:rPr>
          <w:rFonts w:ascii="Verdana" w:hAnsi="Verdana" w:cs="Times New Roman"/>
          <w:sz w:val="24"/>
          <w:szCs w:val="24"/>
        </w:rPr>
        <w:t xml:space="preserve"> </w:t>
      </w:r>
      <w:r w:rsidRPr="00A94C99">
        <w:rPr>
          <w:rFonts w:ascii="Verdana" w:hAnsi="Verdana" w:cs="Times New Roman"/>
          <w:sz w:val="24"/>
          <w:szCs w:val="24"/>
        </w:rPr>
        <w:t>–</w:t>
      </w:r>
      <w:r>
        <w:rPr>
          <w:rFonts w:ascii="Verdana" w:hAnsi="Verdana" w:cs="Times New Roman"/>
          <w:sz w:val="24"/>
          <w:szCs w:val="24"/>
        </w:rPr>
        <w:t xml:space="preserve"> </w:t>
      </w:r>
      <w:r w:rsidRPr="00A94C99">
        <w:rPr>
          <w:rFonts w:ascii="Verdana" w:hAnsi="Verdana" w:cs="Times New Roman"/>
          <w:sz w:val="24"/>
          <w:szCs w:val="24"/>
        </w:rPr>
        <w:t>Individual</w:t>
      </w:r>
    </w:p>
    <w:p w14:paraId="67AA507E" w14:textId="4083DEA4" w:rsidR="00A94C99" w:rsidRDefault="00DE7E82" w:rsidP="003C5C1A">
      <w:pPr>
        <w:pStyle w:val="ListParagraph"/>
        <w:numPr>
          <w:ilvl w:val="0"/>
          <w:numId w:val="10"/>
        </w:numPr>
        <w:spacing w:after="0" w:line="360" w:lineRule="auto"/>
        <w:ind w:left="634"/>
        <w:contextualSpacing w:val="0"/>
        <w:rPr>
          <w:rFonts w:ascii="Verdana" w:hAnsi="Verdana" w:cs="Times New Roman"/>
          <w:sz w:val="24"/>
          <w:szCs w:val="24"/>
        </w:rPr>
      </w:pPr>
      <w:r>
        <w:rPr>
          <w:rFonts w:ascii="Verdana" w:hAnsi="Verdana" w:cs="Times New Roman"/>
          <w:sz w:val="24"/>
          <w:szCs w:val="24"/>
        </w:rPr>
        <w:t xml:space="preserve">Carter, Marilyn; </w:t>
      </w:r>
      <w:r w:rsidR="00314F4E">
        <w:rPr>
          <w:rFonts w:ascii="Verdana" w:hAnsi="Verdana" w:cs="Times New Roman"/>
          <w:sz w:val="24"/>
          <w:szCs w:val="24"/>
        </w:rPr>
        <w:t>Weatherford, TX</w:t>
      </w:r>
      <w:r>
        <w:rPr>
          <w:rFonts w:ascii="Verdana" w:hAnsi="Verdana" w:cs="Times New Roman"/>
          <w:sz w:val="24"/>
          <w:szCs w:val="24"/>
        </w:rPr>
        <w:t xml:space="preserve"> </w:t>
      </w:r>
      <w:r w:rsidRPr="00DE7E82">
        <w:rPr>
          <w:rFonts w:ascii="Verdana" w:hAnsi="Verdana" w:cs="Times New Roman"/>
          <w:sz w:val="24"/>
          <w:szCs w:val="24"/>
        </w:rPr>
        <w:t>–</w:t>
      </w:r>
      <w:r>
        <w:rPr>
          <w:rFonts w:ascii="Verdana" w:hAnsi="Verdana" w:cs="Times New Roman"/>
          <w:sz w:val="24"/>
          <w:szCs w:val="24"/>
        </w:rPr>
        <w:t xml:space="preserve"> </w:t>
      </w:r>
      <w:r w:rsidRPr="00DE7E82">
        <w:rPr>
          <w:rFonts w:ascii="Verdana" w:hAnsi="Verdana" w:cs="Times New Roman"/>
          <w:sz w:val="24"/>
          <w:szCs w:val="24"/>
        </w:rPr>
        <w:t>Individual</w:t>
      </w:r>
    </w:p>
    <w:p w14:paraId="66523CB9" w14:textId="09E8C441" w:rsidR="00DE7E82" w:rsidRDefault="00DE7E82" w:rsidP="003C5C1A">
      <w:pPr>
        <w:pStyle w:val="ListParagraph"/>
        <w:numPr>
          <w:ilvl w:val="0"/>
          <w:numId w:val="10"/>
        </w:numPr>
        <w:spacing w:after="0" w:line="360" w:lineRule="auto"/>
        <w:ind w:left="634"/>
        <w:contextualSpacing w:val="0"/>
        <w:rPr>
          <w:rFonts w:ascii="Verdana" w:hAnsi="Verdana" w:cs="Times New Roman"/>
          <w:sz w:val="24"/>
          <w:szCs w:val="24"/>
        </w:rPr>
      </w:pPr>
      <w:r>
        <w:rPr>
          <w:rFonts w:ascii="Verdana" w:hAnsi="Verdana" w:cs="Times New Roman"/>
          <w:sz w:val="24"/>
          <w:szCs w:val="24"/>
        </w:rPr>
        <w:t>Hadley, Barbara; A</w:t>
      </w:r>
      <w:r w:rsidRPr="00DE7E82">
        <w:rPr>
          <w:rFonts w:ascii="Verdana" w:hAnsi="Verdana" w:cs="Times New Roman"/>
          <w:sz w:val="24"/>
          <w:szCs w:val="24"/>
        </w:rPr>
        <w:t xml:space="preserve">ustin, </w:t>
      </w:r>
      <w:r w:rsidR="00314F4E">
        <w:rPr>
          <w:rFonts w:ascii="Verdana" w:hAnsi="Verdana" w:cs="Times New Roman"/>
          <w:sz w:val="24"/>
          <w:szCs w:val="24"/>
        </w:rPr>
        <w:t>TX</w:t>
      </w:r>
      <w:r>
        <w:rPr>
          <w:rFonts w:ascii="Verdana" w:hAnsi="Verdana" w:cs="Times New Roman"/>
          <w:sz w:val="24"/>
          <w:szCs w:val="24"/>
        </w:rPr>
        <w:t xml:space="preserve"> </w:t>
      </w:r>
      <w:r w:rsidRPr="00DE7E82">
        <w:rPr>
          <w:rFonts w:ascii="Verdana" w:hAnsi="Verdana" w:cs="Times New Roman"/>
          <w:sz w:val="24"/>
          <w:szCs w:val="24"/>
        </w:rPr>
        <w:t>–</w:t>
      </w:r>
      <w:r>
        <w:rPr>
          <w:rFonts w:ascii="Verdana" w:hAnsi="Verdana" w:cs="Times New Roman"/>
          <w:sz w:val="24"/>
          <w:szCs w:val="24"/>
        </w:rPr>
        <w:t xml:space="preserve"> I</w:t>
      </w:r>
      <w:r w:rsidRPr="00DE7E82">
        <w:rPr>
          <w:rFonts w:ascii="Verdana" w:hAnsi="Verdana" w:cs="Times New Roman"/>
          <w:sz w:val="24"/>
          <w:szCs w:val="24"/>
        </w:rPr>
        <w:t>ndividual</w:t>
      </w:r>
    </w:p>
    <w:p w14:paraId="2930370A" w14:textId="04181102" w:rsidR="00DE7E82" w:rsidRDefault="00DE7E82" w:rsidP="003C5C1A">
      <w:pPr>
        <w:pStyle w:val="ListParagraph"/>
        <w:numPr>
          <w:ilvl w:val="0"/>
          <w:numId w:val="10"/>
        </w:numPr>
        <w:spacing w:after="0" w:line="360" w:lineRule="auto"/>
        <w:ind w:left="634" w:right="-450"/>
        <w:contextualSpacing w:val="0"/>
        <w:rPr>
          <w:rFonts w:ascii="Verdana" w:hAnsi="Verdana" w:cs="Times New Roman"/>
          <w:sz w:val="24"/>
          <w:szCs w:val="24"/>
        </w:rPr>
      </w:pPr>
      <w:r>
        <w:rPr>
          <w:rFonts w:ascii="Verdana" w:hAnsi="Verdana" w:cs="Times New Roman"/>
          <w:sz w:val="24"/>
          <w:szCs w:val="24"/>
        </w:rPr>
        <w:t xml:space="preserve">White, Brian; </w:t>
      </w:r>
      <w:r w:rsidR="00314F4E">
        <w:rPr>
          <w:rFonts w:ascii="Verdana" w:hAnsi="Verdana" w:cs="Times New Roman"/>
          <w:sz w:val="24"/>
          <w:szCs w:val="24"/>
        </w:rPr>
        <w:t>Austin, TX</w:t>
      </w:r>
      <w:r>
        <w:rPr>
          <w:rFonts w:ascii="Verdana" w:hAnsi="Verdana" w:cs="Times New Roman"/>
          <w:sz w:val="24"/>
          <w:szCs w:val="24"/>
        </w:rPr>
        <w:t xml:space="preserve"> </w:t>
      </w:r>
      <w:r w:rsidRPr="00DE7E82">
        <w:rPr>
          <w:rFonts w:ascii="Verdana" w:hAnsi="Verdana" w:cs="Times New Roman"/>
          <w:sz w:val="24"/>
          <w:szCs w:val="24"/>
        </w:rPr>
        <w:t>–</w:t>
      </w:r>
      <w:r>
        <w:rPr>
          <w:rFonts w:ascii="Verdana" w:hAnsi="Verdana" w:cs="Times New Roman"/>
          <w:sz w:val="24"/>
          <w:szCs w:val="24"/>
        </w:rPr>
        <w:t xml:space="preserve"> </w:t>
      </w:r>
      <w:r w:rsidRPr="00DE7E82">
        <w:rPr>
          <w:rFonts w:ascii="Verdana" w:hAnsi="Verdana" w:cs="Times New Roman"/>
          <w:sz w:val="24"/>
          <w:szCs w:val="24"/>
        </w:rPr>
        <w:t>Bus</w:t>
      </w:r>
      <w:r>
        <w:rPr>
          <w:rFonts w:ascii="Verdana" w:hAnsi="Verdana" w:cs="Times New Roman"/>
          <w:sz w:val="24"/>
          <w:szCs w:val="24"/>
        </w:rPr>
        <w:t>iness: Texas I</w:t>
      </w:r>
      <w:r w:rsidRPr="00DE7E82">
        <w:rPr>
          <w:rFonts w:ascii="Verdana" w:hAnsi="Verdana" w:cs="Times New Roman"/>
          <w:sz w:val="24"/>
          <w:szCs w:val="24"/>
        </w:rPr>
        <w:t>ndepend</w:t>
      </w:r>
      <w:r>
        <w:rPr>
          <w:rFonts w:ascii="Verdana" w:hAnsi="Verdana" w:cs="Times New Roman"/>
          <w:sz w:val="24"/>
          <w:szCs w:val="24"/>
        </w:rPr>
        <w:t>ent Living Council</w:t>
      </w:r>
    </w:p>
    <w:p w14:paraId="53C87642" w14:textId="16E8B531" w:rsidR="00DE7E82" w:rsidRPr="00DE7E82" w:rsidRDefault="00DE7E82" w:rsidP="003C5C1A">
      <w:pPr>
        <w:pStyle w:val="ListParagraph"/>
        <w:numPr>
          <w:ilvl w:val="0"/>
          <w:numId w:val="10"/>
        </w:numPr>
        <w:spacing w:after="0" w:line="360" w:lineRule="auto"/>
        <w:ind w:left="634" w:right="-450"/>
        <w:contextualSpacing w:val="0"/>
        <w:rPr>
          <w:rFonts w:ascii="Verdana" w:hAnsi="Verdana" w:cs="Times New Roman"/>
          <w:sz w:val="24"/>
          <w:szCs w:val="24"/>
        </w:rPr>
      </w:pPr>
      <w:r w:rsidRPr="00DE7E82">
        <w:rPr>
          <w:rFonts w:ascii="Verdana" w:hAnsi="Verdana" w:cs="Times New Roman"/>
          <w:sz w:val="24"/>
          <w:szCs w:val="24"/>
        </w:rPr>
        <w:t>Borel, Dennis</w:t>
      </w:r>
      <w:r>
        <w:rPr>
          <w:rFonts w:ascii="Verdana" w:hAnsi="Verdana" w:cs="Times New Roman"/>
          <w:sz w:val="24"/>
          <w:szCs w:val="24"/>
        </w:rPr>
        <w:t xml:space="preserve">; </w:t>
      </w:r>
      <w:r w:rsidR="00314F4E">
        <w:rPr>
          <w:rFonts w:ascii="Verdana" w:hAnsi="Verdana" w:cs="Times New Roman"/>
          <w:sz w:val="24"/>
          <w:szCs w:val="24"/>
        </w:rPr>
        <w:t>Statewide</w:t>
      </w:r>
      <w:r>
        <w:rPr>
          <w:rFonts w:ascii="Verdana" w:hAnsi="Verdana" w:cs="Times New Roman"/>
          <w:sz w:val="24"/>
          <w:szCs w:val="24"/>
        </w:rPr>
        <w:t xml:space="preserve"> </w:t>
      </w:r>
      <w:r w:rsidRPr="00DE7E82">
        <w:rPr>
          <w:rFonts w:ascii="Verdana" w:hAnsi="Verdana" w:cs="Times New Roman"/>
          <w:sz w:val="24"/>
          <w:szCs w:val="24"/>
        </w:rPr>
        <w:t>–</w:t>
      </w:r>
      <w:r>
        <w:rPr>
          <w:rFonts w:ascii="Verdana" w:hAnsi="Verdana" w:cs="Times New Roman"/>
          <w:sz w:val="24"/>
          <w:szCs w:val="24"/>
        </w:rPr>
        <w:t xml:space="preserve"> B</w:t>
      </w:r>
      <w:r w:rsidRPr="00DE7E82">
        <w:rPr>
          <w:rFonts w:ascii="Verdana" w:hAnsi="Verdana" w:cs="Times New Roman"/>
          <w:sz w:val="24"/>
          <w:szCs w:val="24"/>
        </w:rPr>
        <w:t>us</w:t>
      </w:r>
      <w:r>
        <w:rPr>
          <w:rFonts w:ascii="Verdana" w:hAnsi="Verdana" w:cs="Times New Roman"/>
          <w:sz w:val="24"/>
          <w:szCs w:val="24"/>
        </w:rPr>
        <w:t>iness</w:t>
      </w:r>
      <w:r w:rsidRPr="00DE7E82">
        <w:rPr>
          <w:rFonts w:ascii="Verdana" w:hAnsi="Verdana" w:cs="Times New Roman"/>
          <w:sz w:val="24"/>
          <w:szCs w:val="24"/>
        </w:rPr>
        <w:t>: Coalition of Texans with Disabilities</w:t>
      </w:r>
    </w:p>
    <w:p w14:paraId="0C7236F0" w14:textId="77777777" w:rsidR="003C5C1A" w:rsidRDefault="003C5C1A" w:rsidP="00F6027A">
      <w:pPr>
        <w:rPr>
          <w:rFonts w:ascii="Verdana" w:hAnsi="Verdana" w:cs="Times New Roman"/>
          <w:sz w:val="24"/>
          <w:szCs w:val="24"/>
        </w:rPr>
      </w:pPr>
    </w:p>
    <w:p w14:paraId="6CBE4644" w14:textId="0C52494A" w:rsidR="00F6027A" w:rsidRDefault="000141E9" w:rsidP="00F6027A">
      <w:pPr>
        <w:rPr>
          <w:rFonts w:ascii="Verdana" w:hAnsi="Verdana" w:cs="Times New Roman"/>
          <w:sz w:val="24"/>
          <w:szCs w:val="24"/>
        </w:rPr>
      </w:pPr>
      <w:r w:rsidRPr="000141E9">
        <w:rPr>
          <w:rFonts w:ascii="Verdana" w:hAnsi="Verdana" w:cs="Times New Roman"/>
          <w:sz w:val="24"/>
          <w:szCs w:val="24"/>
        </w:rPr>
        <w:t>Testimony from</w:t>
      </w:r>
      <w:r>
        <w:rPr>
          <w:rFonts w:ascii="Verdana" w:hAnsi="Verdana" w:cs="Times New Roman"/>
          <w:sz w:val="24"/>
          <w:szCs w:val="24"/>
        </w:rPr>
        <w:t xml:space="preserve"> individuals who use access</w:t>
      </w:r>
      <w:r w:rsidR="00DE7E82">
        <w:rPr>
          <w:rFonts w:ascii="Verdana" w:hAnsi="Verdana" w:cs="Times New Roman"/>
          <w:sz w:val="24"/>
          <w:szCs w:val="24"/>
        </w:rPr>
        <w:t xml:space="preserve">ible parking, </w:t>
      </w:r>
      <w:r>
        <w:rPr>
          <w:rFonts w:ascii="Verdana" w:hAnsi="Verdana" w:cs="Times New Roman"/>
          <w:sz w:val="24"/>
          <w:szCs w:val="24"/>
        </w:rPr>
        <w:t>transport</w:t>
      </w:r>
      <w:r w:rsidRPr="000141E9">
        <w:rPr>
          <w:rFonts w:ascii="Verdana" w:hAnsi="Verdana" w:cs="Times New Roman"/>
          <w:sz w:val="24"/>
          <w:szCs w:val="24"/>
        </w:rPr>
        <w:t xml:space="preserve"> individuals with disabilities, or advocate for individuals with disabiliti</w:t>
      </w:r>
      <w:r w:rsidR="009D54A1">
        <w:rPr>
          <w:rFonts w:ascii="Verdana" w:hAnsi="Verdana" w:cs="Times New Roman"/>
          <w:sz w:val="24"/>
          <w:szCs w:val="24"/>
        </w:rPr>
        <w:t>es was used to develop</w:t>
      </w:r>
      <w:r w:rsidR="00DE7E82">
        <w:rPr>
          <w:rFonts w:ascii="Verdana" w:hAnsi="Verdana" w:cs="Times New Roman"/>
          <w:sz w:val="24"/>
          <w:szCs w:val="24"/>
        </w:rPr>
        <w:t xml:space="preserve"> </w:t>
      </w:r>
      <w:r>
        <w:rPr>
          <w:rFonts w:ascii="Verdana" w:hAnsi="Verdana" w:cs="Times New Roman"/>
          <w:sz w:val="24"/>
          <w:szCs w:val="24"/>
        </w:rPr>
        <w:t>recommendations</w:t>
      </w:r>
      <w:r w:rsidR="00DE7E82">
        <w:rPr>
          <w:rFonts w:ascii="Verdana" w:hAnsi="Verdana" w:cs="Times New Roman"/>
          <w:sz w:val="24"/>
          <w:szCs w:val="24"/>
        </w:rPr>
        <w:t xml:space="preserve"> made by the GCPD.</w:t>
      </w:r>
      <w:r w:rsidR="00D7008D">
        <w:rPr>
          <w:rFonts w:ascii="Verdana" w:hAnsi="Verdana" w:cs="Times New Roman"/>
          <w:sz w:val="24"/>
          <w:szCs w:val="24"/>
        </w:rPr>
        <w:t xml:space="preserve"> (Appendix C.)</w:t>
      </w:r>
    </w:p>
    <w:p w14:paraId="509A05F3" w14:textId="77777777" w:rsidR="0035652A" w:rsidRDefault="0035652A" w:rsidP="00EA2FF1"/>
    <w:p w14:paraId="67963873" w14:textId="77777777" w:rsidR="00142A85" w:rsidRDefault="00142A85" w:rsidP="00A1746A">
      <w:pPr>
        <w:pStyle w:val="Heading2"/>
        <w:rPr>
          <w:rFonts w:ascii="Verdana" w:hAnsi="Verdana"/>
        </w:rPr>
        <w:sectPr w:rsidR="00142A85" w:rsidSect="00B07C6A">
          <w:footerReference w:type="first" r:id="rId44"/>
          <w:pgSz w:w="12240" w:h="15840"/>
          <w:pgMar w:top="1440" w:right="1440" w:bottom="1440" w:left="1440" w:header="720" w:footer="720" w:gutter="0"/>
          <w:cols w:space="720"/>
          <w:docGrid w:linePitch="360"/>
        </w:sectPr>
      </w:pPr>
    </w:p>
    <w:p w14:paraId="597D458E" w14:textId="6806CA92" w:rsidR="00EE1460" w:rsidRPr="00A1746A" w:rsidRDefault="00EE1460" w:rsidP="00A1746A">
      <w:pPr>
        <w:pStyle w:val="Heading2"/>
        <w:rPr>
          <w:rFonts w:ascii="Verdana" w:hAnsi="Verdana"/>
        </w:rPr>
      </w:pPr>
      <w:bookmarkStart w:id="45" w:name="_Toc465786485"/>
      <w:r w:rsidRPr="00A1746A">
        <w:rPr>
          <w:rFonts w:ascii="Verdana" w:hAnsi="Verdana"/>
        </w:rPr>
        <w:lastRenderedPageBreak/>
        <w:t>Online Survey – Individuals with Disabilities</w:t>
      </w:r>
      <w:bookmarkEnd w:id="45"/>
    </w:p>
    <w:p w14:paraId="33464D06" w14:textId="77777777" w:rsidR="00E279D3" w:rsidRDefault="00E279D3" w:rsidP="00540A66">
      <w:pPr>
        <w:ind w:right="-180"/>
        <w:rPr>
          <w:rFonts w:ascii="Verdana" w:hAnsi="Verdana" w:cs="Times New Roman"/>
          <w:sz w:val="24"/>
          <w:szCs w:val="24"/>
        </w:rPr>
      </w:pPr>
    </w:p>
    <w:p w14:paraId="1EA06564" w14:textId="4E26BF80" w:rsidR="00EE1460" w:rsidRDefault="000141E9" w:rsidP="00BD616A">
      <w:pPr>
        <w:spacing w:line="276" w:lineRule="auto"/>
        <w:ind w:right="-180"/>
        <w:rPr>
          <w:rFonts w:ascii="Verdana" w:hAnsi="Verdana" w:cs="Times New Roman"/>
          <w:sz w:val="24"/>
          <w:szCs w:val="24"/>
        </w:rPr>
      </w:pPr>
      <w:r>
        <w:rPr>
          <w:rFonts w:ascii="Verdana" w:hAnsi="Verdana" w:cs="Times New Roman"/>
          <w:sz w:val="24"/>
          <w:szCs w:val="24"/>
        </w:rPr>
        <w:t>In September 2016</w:t>
      </w:r>
      <w:r w:rsidRPr="000141E9">
        <w:rPr>
          <w:rFonts w:ascii="Verdana" w:hAnsi="Verdana" w:cs="Times New Roman"/>
          <w:sz w:val="24"/>
          <w:szCs w:val="24"/>
        </w:rPr>
        <w:t>, GCPD staff de</w:t>
      </w:r>
      <w:r>
        <w:rPr>
          <w:rFonts w:ascii="Verdana" w:hAnsi="Verdana" w:cs="Times New Roman"/>
          <w:sz w:val="24"/>
          <w:szCs w:val="24"/>
        </w:rPr>
        <w:t>veloped a comprehensive</w:t>
      </w:r>
      <w:r w:rsidRPr="000141E9">
        <w:rPr>
          <w:rFonts w:ascii="Verdana" w:hAnsi="Verdana" w:cs="Times New Roman"/>
          <w:sz w:val="24"/>
          <w:szCs w:val="24"/>
        </w:rPr>
        <w:t xml:space="preserve"> </w:t>
      </w:r>
      <w:r w:rsidR="00433377" w:rsidRPr="00D46D58">
        <w:rPr>
          <w:rFonts w:ascii="Verdana" w:hAnsi="Verdana" w:cs="Times New Roman"/>
          <w:i/>
          <w:sz w:val="24"/>
          <w:szCs w:val="24"/>
        </w:rPr>
        <w:t xml:space="preserve">Accessible Parking </w:t>
      </w:r>
      <w:r w:rsidRPr="00D46D58">
        <w:rPr>
          <w:rFonts w:ascii="Verdana" w:hAnsi="Verdana" w:cs="Times New Roman"/>
          <w:i/>
          <w:sz w:val="24"/>
          <w:szCs w:val="24"/>
        </w:rPr>
        <w:t>Survey for</w:t>
      </w:r>
      <w:r w:rsidR="00090D8F" w:rsidRPr="00D46D58">
        <w:rPr>
          <w:rFonts w:ascii="Verdana" w:hAnsi="Verdana" w:cs="Times New Roman"/>
          <w:i/>
          <w:sz w:val="24"/>
          <w:szCs w:val="24"/>
        </w:rPr>
        <w:t xml:space="preserve"> Persons with Disabilities</w:t>
      </w:r>
      <w:r>
        <w:rPr>
          <w:rFonts w:ascii="Verdana" w:hAnsi="Verdana" w:cs="Times New Roman"/>
          <w:sz w:val="24"/>
          <w:szCs w:val="24"/>
        </w:rPr>
        <w:t xml:space="preserve"> or their person</w:t>
      </w:r>
      <w:r w:rsidR="008C2811">
        <w:rPr>
          <w:rFonts w:ascii="Verdana" w:hAnsi="Verdana" w:cs="Times New Roman"/>
          <w:sz w:val="24"/>
          <w:szCs w:val="24"/>
        </w:rPr>
        <w:t xml:space="preserve">al attendants or family members and </w:t>
      </w:r>
      <w:r>
        <w:rPr>
          <w:rFonts w:ascii="Verdana" w:hAnsi="Verdana" w:cs="Times New Roman"/>
          <w:sz w:val="24"/>
          <w:szCs w:val="24"/>
        </w:rPr>
        <w:t>friends who may provide transportation for</w:t>
      </w:r>
      <w:r w:rsidR="00433377">
        <w:rPr>
          <w:rFonts w:ascii="Verdana" w:hAnsi="Verdana" w:cs="Times New Roman"/>
          <w:sz w:val="24"/>
          <w:szCs w:val="24"/>
        </w:rPr>
        <w:t xml:space="preserve"> someone with a disability</w:t>
      </w:r>
      <w:r>
        <w:rPr>
          <w:rFonts w:ascii="Verdana" w:hAnsi="Verdana" w:cs="Times New Roman"/>
          <w:sz w:val="24"/>
          <w:szCs w:val="24"/>
        </w:rPr>
        <w:t xml:space="preserve"> </w:t>
      </w:r>
      <w:r w:rsidR="001B4846">
        <w:rPr>
          <w:rFonts w:ascii="Verdana" w:hAnsi="Verdana" w:cs="Times New Roman"/>
          <w:sz w:val="24"/>
          <w:szCs w:val="24"/>
        </w:rPr>
        <w:t xml:space="preserve">(Appendix </w:t>
      </w:r>
      <w:r w:rsidR="00D7008D">
        <w:rPr>
          <w:rFonts w:ascii="Verdana" w:hAnsi="Verdana" w:cs="Times New Roman"/>
          <w:sz w:val="24"/>
          <w:szCs w:val="24"/>
        </w:rPr>
        <w:t>D</w:t>
      </w:r>
      <w:r w:rsidRPr="000141E9">
        <w:rPr>
          <w:rFonts w:ascii="Verdana" w:hAnsi="Verdana" w:cs="Times New Roman"/>
          <w:sz w:val="24"/>
          <w:szCs w:val="24"/>
        </w:rPr>
        <w:t>). The survey asked citize</w:t>
      </w:r>
      <w:r w:rsidR="003B5FE2">
        <w:rPr>
          <w:rFonts w:ascii="Verdana" w:hAnsi="Verdana" w:cs="Times New Roman"/>
          <w:sz w:val="24"/>
          <w:szCs w:val="24"/>
        </w:rPr>
        <w:t>ns to provide input about</w:t>
      </w:r>
      <w:r w:rsidRPr="000141E9">
        <w:rPr>
          <w:rFonts w:ascii="Verdana" w:hAnsi="Verdana" w:cs="Times New Roman"/>
          <w:sz w:val="24"/>
          <w:szCs w:val="24"/>
        </w:rPr>
        <w:t xml:space="preserve"> their experience</w:t>
      </w:r>
      <w:r w:rsidR="003B5FE2">
        <w:rPr>
          <w:rFonts w:ascii="Verdana" w:hAnsi="Verdana" w:cs="Times New Roman"/>
          <w:sz w:val="24"/>
          <w:szCs w:val="24"/>
        </w:rPr>
        <w:t>s with</w:t>
      </w:r>
      <w:r w:rsidR="001B4846">
        <w:rPr>
          <w:rFonts w:ascii="Verdana" w:hAnsi="Verdana" w:cs="Times New Roman"/>
          <w:sz w:val="24"/>
          <w:szCs w:val="24"/>
        </w:rPr>
        <w:t xml:space="preserve"> accessible parking</w:t>
      </w:r>
      <w:r w:rsidRPr="000141E9">
        <w:rPr>
          <w:rFonts w:ascii="Verdana" w:hAnsi="Verdana" w:cs="Times New Roman"/>
          <w:sz w:val="24"/>
          <w:szCs w:val="24"/>
        </w:rPr>
        <w:t>. Citizens were also given the opportunity to provide</w:t>
      </w:r>
      <w:r w:rsidR="001B4846">
        <w:rPr>
          <w:rFonts w:ascii="Verdana" w:hAnsi="Verdana" w:cs="Times New Roman"/>
          <w:sz w:val="24"/>
          <w:szCs w:val="24"/>
        </w:rPr>
        <w:t xml:space="preserve"> open-ended responses on accessible parking</w:t>
      </w:r>
      <w:r w:rsidRPr="000141E9">
        <w:rPr>
          <w:rFonts w:ascii="Verdana" w:hAnsi="Verdana" w:cs="Times New Roman"/>
          <w:sz w:val="24"/>
          <w:szCs w:val="24"/>
        </w:rPr>
        <w:t xml:space="preserve"> issues that are important to them. GCPD </w:t>
      </w:r>
      <w:r w:rsidR="003B5FE2">
        <w:rPr>
          <w:rFonts w:ascii="Verdana" w:hAnsi="Verdana" w:cs="Times New Roman"/>
          <w:sz w:val="24"/>
          <w:szCs w:val="24"/>
        </w:rPr>
        <w:t xml:space="preserve">staff sent an e-mail </w:t>
      </w:r>
      <w:r w:rsidR="003B5FE2" w:rsidRPr="003B5FE2">
        <w:rPr>
          <w:rFonts w:ascii="Verdana" w:hAnsi="Verdana" w:cs="Times New Roman"/>
          <w:sz w:val="24"/>
          <w:szCs w:val="24"/>
        </w:rPr>
        <w:t xml:space="preserve">invitation </w:t>
      </w:r>
      <w:r w:rsidR="003B5FE2">
        <w:rPr>
          <w:rFonts w:ascii="Verdana" w:hAnsi="Verdana" w:cs="Times New Roman"/>
          <w:sz w:val="24"/>
          <w:szCs w:val="24"/>
        </w:rPr>
        <w:t>with a link to the accessible p</w:t>
      </w:r>
      <w:r w:rsidR="001B4846">
        <w:rPr>
          <w:rFonts w:ascii="Verdana" w:hAnsi="Verdana" w:cs="Times New Roman"/>
          <w:sz w:val="24"/>
          <w:szCs w:val="24"/>
        </w:rPr>
        <w:t>arking</w:t>
      </w:r>
      <w:r w:rsidR="003B5FE2">
        <w:rPr>
          <w:rFonts w:ascii="Verdana" w:hAnsi="Verdana" w:cs="Times New Roman"/>
          <w:sz w:val="24"/>
          <w:szCs w:val="24"/>
        </w:rPr>
        <w:t xml:space="preserve"> s</w:t>
      </w:r>
      <w:r w:rsidR="00540A66">
        <w:rPr>
          <w:rFonts w:ascii="Verdana" w:hAnsi="Verdana" w:cs="Times New Roman"/>
          <w:sz w:val="24"/>
          <w:szCs w:val="24"/>
        </w:rPr>
        <w:t xml:space="preserve">urvey </w:t>
      </w:r>
      <w:r w:rsidR="003B5FE2">
        <w:rPr>
          <w:rFonts w:ascii="Verdana" w:hAnsi="Verdana" w:cs="Times New Roman"/>
          <w:sz w:val="24"/>
          <w:szCs w:val="24"/>
        </w:rPr>
        <w:t xml:space="preserve">via the GovDelivery system - </w:t>
      </w:r>
      <w:r w:rsidRPr="000141E9">
        <w:rPr>
          <w:rFonts w:ascii="Verdana" w:hAnsi="Verdana" w:cs="Times New Roman"/>
          <w:sz w:val="24"/>
          <w:szCs w:val="24"/>
        </w:rPr>
        <w:t>a push notif</w:t>
      </w:r>
      <w:r w:rsidR="003B5FE2">
        <w:rPr>
          <w:rFonts w:ascii="Verdana" w:hAnsi="Verdana" w:cs="Times New Roman"/>
          <w:sz w:val="24"/>
          <w:szCs w:val="24"/>
        </w:rPr>
        <w:t>ication system of information that</w:t>
      </w:r>
      <w:r w:rsidRPr="000141E9">
        <w:rPr>
          <w:rFonts w:ascii="Verdana" w:hAnsi="Verdana" w:cs="Times New Roman"/>
          <w:sz w:val="24"/>
          <w:szCs w:val="24"/>
        </w:rPr>
        <w:t xml:space="preserve"> foster</w:t>
      </w:r>
      <w:r w:rsidR="003B5FE2">
        <w:rPr>
          <w:rFonts w:ascii="Verdana" w:hAnsi="Verdana" w:cs="Times New Roman"/>
          <w:sz w:val="24"/>
          <w:szCs w:val="24"/>
        </w:rPr>
        <w:t>s</w:t>
      </w:r>
      <w:r w:rsidRPr="000141E9">
        <w:rPr>
          <w:rFonts w:ascii="Verdana" w:hAnsi="Verdana" w:cs="Times New Roman"/>
          <w:sz w:val="24"/>
          <w:szCs w:val="24"/>
        </w:rPr>
        <w:t xml:space="preserve"> </w:t>
      </w:r>
      <w:r w:rsidR="003B5FE2">
        <w:rPr>
          <w:rFonts w:ascii="Verdana" w:hAnsi="Verdana" w:cs="Times New Roman"/>
          <w:sz w:val="24"/>
          <w:szCs w:val="24"/>
        </w:rPr>
        <w:t xml:space="preserve">citizen engagement. </w:t>
      </w:r>
      <w:r w:rsidR="0035652A">
        <w:rPr>
          <w:rFonts w:ascii="Verdana" w:hAnsi="Verdana" w:cs="Times New Roman"/>
          <w:sz w:val="24"/>
          <w:szCs w:val="24"/>
        </w:rPr>
        <w:t>GCPD</w:t>
      </w:r>
      <w:r w:rsidR="00B07C6A">
        <w:rPr>
          <w:rFonts w:ascii="Verdana" w:hAnsi="Verdana" w:cs="Times New Roman"/>
          <w:sz w:val="24"/>
          <w:szCs w:val="24"/>
        </w:rPr>
        <w:t>’s</w:t>
      </w:r>
      <w:r w:rsidR="0035652A">
        <w:rPr>
          <w:rFonts w:ascii="Verdana" w:hAnsi="Verdana" w:cs="Times New Roman"/>
          <w:sz w:val="24"/>
          <w:szCs w:val="24"/>
        </w:rPr>
        <w:t xml:space="preserve"> GovDelivery distribution list includes more than 5</w:t>
      </w:r>
      <w:r w:rsidR="00D015A8">
        <w:rPr>
          <w:rFonts w:ascii="Verdana" w:hAnsi="Verdana" w:cs="Times New Roman"/>
          <w:sz w:val="24"/>
          <w:szCs w:val="24"/>
        </w:rPr>
        <w:t>,</w:t>
      </w:r>
      <w:r w:rsidR="0035652A">
        <w:rPr>
          <w:rFonts w:ascii="Verdana" w:hAnsi="Verdana" w:cs="Times New Roman"/>
          <w:sz w:val="24"/>
          <w:szCs w:val="24"/>
        </w:rPr>
        <w:t xml:space="preserve">000 individuals with disabilities and Texas non-profit organizations and agencies serving Texans with disabilities. </w:t>
      </w:r>
      <w:r w:rsidR="003B5FE2">
        <w:rPr>
          <w:rFonts w:ascii="Verdana" w:hAnsi="Verdana" w:cs="Times New Roman"/>
          <w:sz w:val="24"/>
          <w:szCs w:val="24"/>
        </w:rPr>
        <w:t>The survey was sent directly by GCPD or by the following</w:t>
      </w:r>
      <w:r w:rsidR="00540A66">
        <w:rPr>
          <w:rFonts w:ascii="Verdana" w:hAnsi="Verdana" w:cs="Times New Roman"/>
          <w:sz w:val="24"/>
          <w:szCs w:val="24"/>
        </w:rPr>
        <w:t xml:space="preserve"> partners,</w:t>
      </w:r>
      <w:r w:rsidR="0035652A">
        <w:rPr>
          <w:rFonts w:ascii="Verdana" w:hAnsi="Verdana" w:cs="Times New Roman"/>
          <w:sz w:val="24"/>
          <w:szCs w:val="24"/>
        </w:rPr>
        <w:t xml:space="preserve"> </w:t>
      </w:r>
      <w:r w:rsidR="00540A66">
        <w:rPr>
          <w:rFonts w:ascii="Verdana" w:hAnsi="Verdana" w:cs="Times New Roman"/>
          <w:sz w:val="24"/>
          <w:szCs w:val="24"/>
        </w:rPr>
        <w:t>stakeholders or interested</w:t>
      </w:r>
      <w:r w:rsidR="003B5FE2">
        <w:rPr>
          <w:rFonts w:ascii="Verdana" w:hAnsi="Verdana" w:cs="Times New Roman"/>
          <w:sz w:val="24"/>
          <w:szCs w:val="24"/>
        </w:rPr>
        <w:t xml:space="preserve"> </w:t>
      </w:r>
      <w:r w:rsidR="00540A66">
        <w:rPr>
          <w:rFonts w:ascii="Verdana" w:hAnsi="Verdana" w:cs="Times New Roman"/>
          <w:sz w:val="24"/>
          <w:szCs w:val="24"/>
        </w:rPr>
        <w:t xml:space="preserve">state agencies, </w:t>
      </w:r>
      <w:r w:rsidRPr="000141E9">
        <w:rPr>
          <w:rFonts w:ascii="Verdana" w:hAnsi="Verdana" w:cs="Times New Roman"/>
          <w:sz w:val="24"/>
          <w:szCs w:val="24"/>
        </w:rPr>
        <w:t xml:space="preserve">community organizations, </w:t>
      </w:r>
      <w:r w:rsidR="00540A66">
        <w:rPr>
          <w:rFonts w:ascii="Verdana" w:hAnsi="Verdana" w:cs="Times New Roman"/>
          <w:sz w:val="24"/>
          <w:szCs w:val="24"/>
        </w:rPr>
        <w:t>and associations willing to assist us in our efforts to survey the public:</w:t>
      </w:r>
    </w:p>
    <w:p w14:paraId="7FDD778D" w14:textId="77777777" w:rsidR="0035652A" w:rsidRDefault="0035652A" w:rsidP="00801C03">
      <w:pPr>
        <w:pStyle w:val="ListParagraph"/>
        <w:numPr>
          <w:ilvl w:val="0"/>
          <w:numId w:val="8"/>
        </w:numPr>
        <w:ind w:right="-180"/>
        <w:rPr>
          <w:rFonts w:ascii="Verdana" w:hAnsi="Verdana" w:cs="Times New Roman"/>
          <w:sz w:val="24"/>
          <w:szCs w:val="24"/>
        </w:rPr>
        <w:sectPr w:rsidR="0035652A" w:rsidSect="00B07C6A">
          <w:footerReference w:type="first" r:id="rId45"/>
          <w:pgSz w:w="12240" w:h="15840"/>
          <w:pgMar w:top="1440" w:right="1440" w:bottom="1440" w:left="1440" w:header="720" w:footer="720" w:gutter="0"/>
          <w:cols w:space="720"/>
          <w:docGrid w:linePitch="360"/>
        </w:sectPr>
      </w:pPr>
    </w:p>
    <w:p w14:paraId="025E382A" w14:textId="1EA7CC53" w:rsidR="00433377" w:rsidRDefault="00433377" w:rsidP="00E279D3">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Texas Department of Motor Vehicles list of disability placard</w:t>
      </w:r>
      <w:r w:rsidR="002D5777">
        <w:rPr>
          <w:rFonts w:ascii="Verdana" w:hAnsi="Verdana" w:cs="Times New Roman"/>
          <w:sz w:val="24"/>
          <w:szCs w:val="24"/>
        </w:rPr>
        <w:t xml:space="preserve">/license plate </w:t>
      </w:r>
      <w:r>
        <w:rPr>
          <w:rFonts w:ascii="Verdana" w:hAnsi="Verdana" w:cs="Times New Roman"/>
          <w:sz w:val="24"/>
          <w:szCs w:val="24"/>
        </w:rPr>
        <w:t>holders</w:t>
      </w:r>
    </w:p>
    <w:p w14:paraId="7D873D27" w14:textId="1CC53B6C" w:rsidR="00540A66" w:rsidRDefault="00540A66" w:rsidP="00E279D3">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 xml:space="preserve">Health and Human Services </w:t>
      </w:r>
      <w:r w:rsidR="0035652A">
        <w:rPr>
          <w:rFonts w:ascii="Verdana" w:hAnsi="Verdana" w:cs="Times New Roman"/>
          <w:sz w:val="24"/>
          <w:szCs w:val="24"/>
        </w:rPr>
        <w:t xml:space="preserve">Commission </w:t>
      </w:r>
      <w:r>
        <w:rPr>
          <w:rFonts w:ascii="Verdana" w:hAnsi="Verdana" w:cs="Times New Roman"/>
          <w:sz w:val="24"/>
          <w:szCs w:val="24"/>
        </w:rPr>
        <w:t>stakeholder relations list</w:t>
      </w:r>
    </w:p>
    <w:p w14:paraId="5D7E6C5D" w14:textId="3F6F9FE7" w:rsidR="00540A66" w:rsidRDefault="00540A66" w:rsidP="00E279D3">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Texas Workforce Commission stakeholder relations list</w:t>
      </w:r>
    </w:p>
    <w:p w14:paraId="38562A20" w14:textId="3A981578" w:rsidR="00540A66" w:rsidRDefault="00540A66" w:rsidP="00E279D3">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Texas Council on Developmental Disabilities Facebook an e-mail distribution list</w:t>
      </w:r>
    </w:p>
    <w:p w14:paraId="5C9AD2DB" w14:textId="1ECAA2D9" w:rsidR="00540A66" w:rsidRDefault="00540A66" w:rsidP="00C30D61">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State Independent Living Centers distribution list</w:t>
      </w:r>
    </w:p>
    <w:p w14:paraId="1C0FFED9" w14:textId="4263EB1E" w:rsidR="00E279D3" w:rsidRDefault="0035652A" w:rsidP="00E279D3">
      <w:pPr>
        <w:pStyle w:val="ListParagraph"/>
        <w:numPr>
          <w:ilvl w:val="0"/>
          <w:numId w:val="8"/>
        </w:numPr>
        <w:spacing w:line="240" w:lineRule="auto"/>
        <w:ind w:right="-187"/>
        <w:contextualSpacing w:val="0"/>
        <w:rPr>
          <w:rFonts w:ascii="Verdana" w:hAnsi="Verdana" w:cs="Times New Roman"/>
          <w:sz w:val="24"/>
          <w:szCs w:val="24"/>
        </w:rPr>
      </w:pPr>
      <w:r w:rsidRPr="00E279D3">
        <w:rPr>
          <w:rFonts w:ascii="Verdana" w:hAnsi="Verdana" w:cs="Times New Roman"/>
          <w:sz w:val="24"/>
          <w:szCs w:val="24"/>
        </w:rPr>
        <w:t xml:space="preserve">Coalition of Texans with Disabilities </w:t>
      </w:r>
      <w:r w:rsidR="00E279D3">
        <w:rPr>
          <w:rFonts w:ascii="Verdana" w:hAnsi="Verdana" w:cs="Times New Roman"/>
          <w:sz w:val="24"/>
          <w:szCs w:val="24"/>
        </w:rPr>
        <w:t>distribution</w:t>
      </w:r>
      <w:r w:rsidR="004454BB">
        <w:rPr>
          <w:rFonts w:ascii="Verdana" w:hAnsi="Verdana" w:cs="Times New Roman"/>
          <w:sz w:val="24"/>
          <w:szCs w:val="24"/>
        </w:rPr>
        <w:t xml:space="preserve"> list</w:t>
      </w:r>
    </w:p>
    <w:p w14:paraId="3AE88271" w14:textId="2CB0813B" w:rsidR="0035652A" w:rsidRDefault="0035652A" w:rsidP="00E279D3">
      <w:pPr>
        <w:pStyle w:val="ListParagraph"/>
        <w:numPr>
          <w:ilvl w:val="0"/>
          <w:numId w:val="8"/>
        </w:numPr>
        <w:spacing w:line="240" w:lineRule="auto"/>
        <w:ind w:right="-187"/>
        <w:contextualSpacing w:val="0"/>
        <w:rPr>
          <w:rFonts w:ascii="Verdana" w:hAnsi="Verdana" w:cs="Times New Roman"/>
          <w:sz w:val="24"/>
          <w:szCs w:val="24"/>
        </w:rPr>
      </w:pPr>
      <w:r w:rsidRPr="00E279D3">
        <w:rPr>
          <w:rFonts w:ascii="Verdana" w:hAnsi="Verdana" w:cs="Times New Roman"/>
          <w:sz w:val="24"/>
          <w:szCs w:val="24"/>
        </w:rPr>
        <w:t>Texas Parent-to-Parent e-mail list</w:t>
      </w:r>
    </w:p>
    <w:p w14:paraId="241ED2DE" w14:textId="77777777" w:rsidR="00C13689" w:rsidRDefault="00C13689" w:rsidP="00C13689">
      <w:pPr>
        <w:spacing w:line="240" w:lineRule="auto"/>
        <w:ind w:right="-187"/>
        <w:rPr>
          <w:rFonts w:ascii="Verdana" w:hAnsi="Verdana" w:cs="Times New Roman"/>
          <w:sz w:val="24"/>
          <w:szCs w:val="24"/>
        </w:rPr>
      </w:pPr>
    </w:p>
    <w:p w14:paraId="266FE099" w14:textId="65076D9C" w:rsidR="00C13689" w:rsidRPr="00C13689" w:rsidRDefault="00C13689" w:rsidP="00C13689">
      <w:pPr>
        <w:spacing w:line="240" w:lineRule="auto"/>
        <w:ind w:right="-187"/>
        <w:rPr>
          <w:rFonts w:ascii="Verdana" w:hAnsi="Verdana" w:cs="Times New Roman"/>
          <w:sz w:val="24"/>
          <w:szCs w:val="24"/>
        </w:rPr>
      </w:pPr>
      <w:r w:rsidRPr="00D93E53">
        <w:rPr>
          <w:rFonts w:ascii="Verdana" w:hAnsi="Verdana" w:cs="Times New Roman"/>
          <w:sz w:val="24"/>
          <w:szCs w:val="24"/>
        </w:rPr>
        <w:t>Survey results can be found in Appendix E</w:t>
      </w:r>
    </w:p>
    <w:p w14:paraId="4184CD74" w14:textId="1173FF62" w:rsidR="00540A66" w:rsidRDefault="00540A66" w:rsidP="00E279D3">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 xml:space="preserve">Texas </w:t>
      </w:r>
      <w:r w:rsidR="00433377">
        <w:rPr>
          <w:rFonts w:ascii="Verdana" w:hAnsi="Verdana" w:cs="Times New Roman"/>
          <w:sz w:val="24"/>
          <w:szCs w:val="24"/>
        </w:rPr>
        <w:t>Disabled Veterans Post Commanders distribution list</w:t>
      </w:r>
    </w:p>
    <w:p w14:paraId="32CB4700" w14:textId="04195787" w:rsidR="0035652A" w:rsidRDefault="0035652A" w:rsidP="00E279D3">
      <w:pPr>
        <w:pStyle w:val="ListParagraph"/>
        <w:numPr>
          <w:ilvl w:val="0"/>
          <w:numId w:val="8"/>
        </w:numPr>
        <w:spacing w:line="240" w:lineRule="auto"/>
        <w:ind w:right="-187"/>
        <w:contextualSpacing w:val="0"/>
        <w:rPr>
          <w:rFonts w:ascii="Verdana" w:hAnsi="Verdana" w:cs="Times New Roman"/>
          <w:sz w:val="24"/>
          <w:szCs w:val="24"/>
        </w:rPr>
      </w:pPr>
      <w:r>
        <w:rPr>
          <w:rFonts w:ascii="Verdana" w:hAnsi="Verdana" w:cs="Times New Roman"/>
          <w:sz w:val="24"/>
          <w:szCs w:val="24"/>
        </w:rPr>
        <w:t>Travis County Disabled Parking Enforcement Statewide Parking Enforcement list</w:t>
      </w:r>
    </w:p>
    <w:p w14:paraId="0BA9583A" w14:textId="77777777" w:rsidR="00433377" w:rsidRPr="00433377" w:rsidRDefault="00433377" w:rsidP="00C30D61">
      <w:pPr>
        <w:pStyle w:val="ListParagraph"/>
        <w:numPr>
          <w:ilvl w:val="0"/>
          <w:numId w:val="8"/>
        </w:numPr>
        <w:spacing w:line="240" w:lineRule="auto"/>
        <w:ind w:right="-187"/>
        <w:contextualSpacing w:val="0"/>
        <w:rPr>
          <w:rFonts w:ascii="Verdana" w:hAnsi="Verdana" w:cs="Times New Roman"/>
          <w:sz w:val="24"/>
          <w:szCs w:val="24"/>
        </w:rPr>
      </w:pPr>
      <w:r w:rsidRPr="00433377">
        <w:rPr>
          <w:rFonts w:ascii="Verdana" w:hAnsi="Verdana" w:cs="Times New Roman"/>
          <w:sz w:val="24"/>
          <w:szCs w:val="24"/>
        </w:rPr>
        <w:t>GCPD database of transportation stakeholders</w:t>
      </w:r>
    </w:p>
    <w:p w14:paraId="7AAA55CD" w14:textId="77777777" w:rsidR="00433377" w:rsidRPr="00433377" w:rsidRDefault="00433377" w:rsidP="00C30D61">
      <w:pPr>
        <w:pStyle w:val="ListParagraph"/>
        <w:numPr>
          <w:ilvl w:val="0"/>
          <w:numId w:val="8"/>
        </w:numPr>
        <w:spacing w:line="240" w:lineRule="auto"/>
        <w:ind w:right="-187"/>
        <w:contextualSpacing w:val="0"/>
        <w:rPr>
          <w:rFonts w:ascii="Verdana" w:hAnsi="Verdana" w:cs="Times New Roman"/>
          <w:sz w:val="24"/>
          <w:szCs w:val="24"/>
        </w:rPr>
      </w:pPr>
      <w:r w:rsidRPr="00433377">
        <w:rPr>
          <w:rFonts w:ascii="Verdana" w:hAnsi="Verdana" w:cs="Times New Roman"/>
          <w:sz w:val="24"/>
          <w:szCs w:val="24"/>
        </w:rPr>
        <w:t>GCPD accessible parking workgroup</w:t>
      </w:r>
    </w:p>
    <w:p w14:paraId="73AA842B" w14:textId="77777777" w:rsidR="00433377" w:rsidRPr="00433377" w:rsidRDefault="00433377" w:rsidP="00C30D61">
      <w:pPr>
        <w:pStyle w:val="ListParagraph"/>
        <w:numPr>
          <w:ilvl w:val="0"/>
          <w:numId w:val="8"/>
        </w:numPr>
        <w:spacing w:line="240" w:lineRule="auto"/>
        <w:ind w:right="-187"/>
        <w:contextualSpacing w:val="0"/>
        <w:rPr>
          <w:rFonts w:ascii="Verdana" w:hAnsi="Verdana" w:cs="Times New Roman"/>
          <w:sz w:val="24"/>
          <w:szCs w:val="24"/>
        </w:rPr>
      </w:pPr>
      <w:r w:rsidRPr="00433377">
        <w:rPr>
          <w:rFonts w:ascii="Verdana" w:hAnsi="Verdana" w:cs="Times New Roman"/>
          <w:sz w:val="24"/>
          <w:szCs w:val="24"/>
        </w:rPr>
        <w:t>GCPD public hearing sign-in list</w:t>
      </w:r>
    </w:p>
    <w:p w14:paraId="18ECC84E" w14:textId="30D44383" w:rsidR="00DE7E82" w:rsidRDefault="00433377" w:rsidP="00E279D3">
      <w:pPr>
        <w:pStyle w:val="ListParagraph"/>
        <w:numPr>
          <w:ilvl w:val="0"/>
          <w:numId w:val="8"/>
        </w:numPr>
        <w:spacing w:line="240" w:lineRule="auto"/>
        <w:ind w:right="-187"/>
        <w:rPr>
          <w:rFonts w:ascii="Verdana" w:hAnsi="Verdana" w:cs="Times New Roman"/>
          <w:sz w:val="24"/>
          <w:szCs w:val="24"/>
        </w:rPr>
      </w:pPr>
      <w:r w:rsidRPr="0035652A">
        <w:rPr>
          <w:rFonts w:ascii="Verdana" w:hAnsi="Verdana" w:cs="Times New Roman"/>
          <w:sz w:val="24"/>
          <w:szCs w:val="24"/>
        </w:rPr>
        <w:t xml:space="preserve">Texas Association of Counties </w:t>
      </w:r>
    </w:p>
    <w:p w14:paraId="0162D81E" w14:textId="77777777" w:rsidR="0053272F" w:rsidRDefault="0053272F" w:rsidP="0053272F">
      <w:pPr>
        <w:spacing w:line="240" w:lineRule="auto"/>
        <w:ind w:right="-187"/>
        <w:rPr>
          <w:rFonts w:ascii="Verdana" w:hAnsi="Verdana" w:cs="Times New Roman"/>
          <w:sz w:val="24"/>
          <w:szCs w:val="24"/>
        </w:rPr>
      </w:pPr>
    </w:p>
    <w:p w14:paraId="53A809EE" w14:textId="77777777" w:rsidR="0053272F" w:rsidRPr="0053272F" w:rsidRDefault="0053272F" w:rsidP="0053272F">
      <w:pPr>
        <w:spacing w:line="240" w:lineRule="auto"/>
        <w:ind w:right="-187"/>
        <w:rPr>
          <w:rFonts w:ascii="Verdana" w:hAnsi="Verdana" w:cs="Times New Roman"/>
          <w:sz w:val="24"/>
          <w:szCs w:val="24"/>
        </w:rPr>
      </w:pPr>
    </w:p>
    <w:p w14:paraId="3859F9FF" w14:textId="77777777" w:rsidR="0035652A" w:rsidRDefault="0035652A" w:rsidP="00142A85">
      <w:pPr>
        <w:spacing w:after="240" w:line="360" w:lineRule="auto"/>
        <w:ind w:right="-187"/>
        <w:rPr>
          <w:rFonts w:ascii="Verdana" w:hAnsi="Verdana" w:cs="Times New Roman"/>
          <w:sz w:val="24"/>
          <w:szCs w:val="24"/>
          <w:highlight w:val="yellow"/>
        </w:rPr>
        <w:sectPr w:rsidR="0035652A" w:rsidSect="0035652A">
          <w:type w:val="continuous"/>
          <w:pgSz w:w="12240" w:h="15840"/>
          <w:pgMar w:top="1440" w:right="1440" w:bottom="1440" w:left="1440" w:header="720" w:footer="720" w:gutter="0"/>
          <w:cols w:num="2" w:space="720"/>
          <w:titlePg/>
          <w:docGrid w:linePitch="360"/>
        </w:sectPr>
      </w:pPr>
    </w:p>
    <w:p w14:paraId="63863B8E" w14:textId="7C6A4B0C" w:rsidR="00EE1460" w:rsidRPr="00A1746A" w:rsidRDefault="00EE1460" w:rsidP="00A1746A">
      <w:pPr>
        <w:pStyle w:val="Heading2"/>
        <w:rPr>
          <w:rFonts w:ascii="Verdana" w:hAnsi="Verdana"/>
        </w:rPr>
      </w:pPr>
      <w:bookmarkStart w:id="46" w:name="_Toc465786486"/>
      <w:r w:rsidRPr="00A1746A">
        <w:rPr>
          <w:rFonts w:ascii="Verdana" w:hAnsi="Verdana"/>
        </w:rPr>
        <w:lastRenderedPageBreak/>
        <w:t xml:space="preserve">Online Survey </w:t>
      </w:r>
      <w:r w:rsidR="00433377" w:rsidRPr="00A1746A">
        <w:rPr>
          <w:rFonts w:ascii="Verdana" w:hAnsi="Verdana"/>
        </w:rPr>
        <w:t>–</w:t>
      </w:r>
      <w:r w:rsidRPr="00A1746A">
        <w:rPr>
          <w:rFonts w:ascii="Verdana" w:hAnsi="Verdana"/>
        </w:rPr>
        <w:t xml:space="preserve"> Businesses</w:t>
      </w:r>
      <w:bookmarkEnd w:id="46"/>
    </w:p>
    <w:p w14:paraId="0E3FB604" w14:textId="77777777" w:rsidR="004454BB" w:rsidRDefault="004454BB" w:rsidP="00EE1460">
      <w:pPr>
        <w:rPr>
          <w:rFonts w:ascii="Verdana" w:hAnsi="Verdana" w:cs="Times New Roman"/>
          <w:sz w:val="24"/>
          <w:szCs w:val="24"/>
        </w:rPr>
      </w:pPr>
    </w:p>
    <w:p w14:paraId="14CE0DF6" w14:textId="6FD629D8" w:rsidR="00433377" w:rsidRDefault="00433377" w:rsidP="00BD616A">
      <w:pPr>
        <w:spacing w:line="276" w:lineRule="auto"/>
        <w:rPr>
          <w:rFonts w:ascii="Verdana" w:hAnsi="Verdana" w:cs="Times New Roman"/>
          <w:sz w:val="24"/>
          <w:szCs w:val="24"/>
        </w:rPr>
      </w:pPr>
      <w:r>
        <w:rPr>
          <w:rFonts w:ascii="Verdana" w:hAnsi="Verdana" w:cs="Times New Roman"/>
          <w:sz w:val="24"/>
          <w:szCs w:val="24"/>
        </w:rPr>
        <w:t>Concurrently, in October 2016</w:t>
      </w:r>
      <w:r w:rsidRPr="00433377">
        <w:rPr>
          <w:rFonts w:ascii="Verdana" w:hAnsi="Verdana" w:cs="Times New Roman"/>
          <w:sz w:val="24"/>
          <w:szCs w:val="24"/>
        </w:rPr>
        <w:t>, GCPD staff developed a com</w:t>
      </w:r>
      <w:r>
        <w:rPr>
          <w:rFonts w:ascii="Verdana" w:hAnsi="Verdana" w:cs="Times New Roman"/>
          <w:sz w:val="24"/>
          <w:szCs w:val="24"/>
        </w:rPr>
        <w:t xml:space="preserve">prehensive </w:t>
      </w:r>
      <w:r w:rsidR="00D46D58" w:rsidRPr="00D46D58">
        <w:rPr>
          <w:rFonts w:ascii="Verdana" w:hAnsi="Verdana" w:cs="Times New Roman"/>
          <w:i/>
          <w:sz w:val="24"/>
          <w:szCs w:val="24"/>
        </w:rPr>
        <w:t>Accessible Parking</w:t>
      </w:r>
      <w:r w:rsidR="00D46D58">
        <w:rPr>
          <w:rFonts w:ascii="Verdana" w:hAnsi="Verdana" w:cs="Times New Roman"/>
          <w:sz w:val="24"/>
          <w:szCs w:val="24"/>
        </w:rPr>
        <w:t xml:space="preserve"> </w:t>
      </w:r>
      <w:r w:rsidRPr="00D46D58">
        <w:rPr>
          <w:rFonts w:ascii="Verdana" w:hAnsi="Verdana" w:cs="Times New Roman"/>
          <w:i/>
          <w:sz w:val="24"/>
          <w:szCs w:val="24"/>
        </w:rPr>
        <w:t>Survey for Businesses</w:t>
      </w:r>
      <w:r>
        <w:rPr>
          <w:rFonts w:ascii="Verdana" w:hAnsi="Verdana" w:cs="Times New Roman"/>
          <w:sz w:val="24"/>
          <w:szCs w:val="24"/>
        </w:rPr>
        <w:t xml:space="preserve"> </w:t>
      </w:r>
      <w:r w:rsidR="00D46D58">
        <w:rPr>
          <w:rFonts w:ascii="Verdana" w:hAnsi="Verdana" w:cs="Times New Roman"/>
          <w:sz w:val="24"/>
          <w:szCs w:val="24"/>
        </w:rPr>
        <w:t xml:space="preserve">(Appendix </w:t>
      </w:r>
      <w:r w:rsidR="00D7008D">
        <w:rPr>
          <w:rFonts w:ascii="Verdana" w:hAnsi="Verdana" w:cs="Times New Roman"/>
          <w:sz w:val="24"/>
          <w:szCs w:val="24"/>
        </w:rPr>
        <w:t>F</w:t>
      </w:r>
      <w:r w:rsidRPr="00433377">
        <w:rPr>
          <w:rFonts w:ascii="Verdana" w:hAnsi="Verdana" w:cs="Times New Roman"/>
          <w:sz w:val="24"/>
          <w:szCs w:val="24"/>
        </w:rPr>
        <w:t>). The surv</w:t>
      </w:r>
      <w:r w:rsidR="00D46D58">
        <w:rPr>
          <w:rFonts w:ascii="Verdana" w:hAnsi="Verdana" w:cs="Times New Roman"/>
          <w:sz w:val="24"/>
          <w:szCs w:val="24"/>
        </w:rPr>
        <w:t>ey asked businesses to provide</w:t>
      </w:r>
      <w:r w:rsidRPr="00433377">
        <w:rPr>
          <w:rFonts w:ascii="Verdana" w:hAnsi="Verdana" w:cs="Times New Roman"/>
          <w:sz w:val="24"/>
          <w:szCs w:val="24"/>
        </w:rPr>
        <w:t xml:space="preserve"> input related </w:t>
      </w:r>
      <w:r w:rsidR="00D46D58">
        <w:rPr>
          <w:rFonts w:ascii="Verdana" w:hAnsi="Verdana" w:cs="Times New Roman"/>
          <w:sz w:val="24"/>
          <w:szCs w:val="24"/>
        </w:rPr>
        <w:t>to their experience with accessible parking</w:t>
      </w:r>
      <w:r w:rsidRPr="00433377">
        <w:rPr>
          <w:rFonts w:ascii="Verdana" w:hAnsi="Verdana" w:cs="Times New Roman"/>
          <w:sz w:val="24"/>
          <w:szCs w:val="24"/>
        </w:rPr>
        <w:t xml:space="preserve"> </w:t>
      </w:r>
      <w:r w:rsidR="00D46D58">
        <w:rPr>
          <w:rFonts w:ascii="Verdana" w:hAnsi="Verdana" w:cs="Times New Roman"/>
          <w:sz w:val="24"/>
          <w:szCs w:val="24"/>
        </w:rPr>
        <w:t>issues. Businesses</w:t>
      </w:r>
      <w:r w:rsidRPr="00433377">
        <w:rPr>
          <w:rFonts w:ascii="Verdana" w:hAnsi="Verdana" w:cs="Times New Roman"/>
          <w:sz w:val="24"/>
          <w:szCs w:val="24"/>
        </w:rPr>
        <w:t xml:space="preserve"> were also given the opportunity to provide</w:t>
      </w:r>
      <w:r w:rsidR="00D46D58">
        <w:rPr>
          <w:rFonts w:ascii="Verdana" w:hAnsi="Verdana" w:cs="Times New Roman"/>
          <w:sz w:val="24"/>
          <w:szCs w:val="24"/>
        </w:rPr>
        <w:t xml:space="preserve"> open-ended responses on accessible parking issues </w:t>
      </w:r>
      <w:r w:rsidRPr="00433377">
        <w:rPr>
          <w:rFonts w:ascii="Verdana" w:hAnsi="Verdana" w:cs="Times New Roman"/>
          <w:sz w:val="24"/>
          <w:szCs w:val="24"/>
        </w:rPr>
        <w:t>import</w:t>
      </w:r>
      <w:r w:rsidR="00D46D58">
        <w:rPr>
          <w:rFonts w:ascii="Verdana" w:hAnsi="Verdana" w:cs="Times New Roman"/>
          <w:sz w:val="24"/>
          <w:szCs w:val="24"/>
        </w:rPr>
        <w:t xml:space="preserve">ant to them. GCPD staff sent </w:t>
      </w:r>
      <w:r w:rsidR="00D46D58" w:rsidRPr="00D46D58">
        <w:rPr>
          <w:rFonts w:ascii="Verdana" w:hAnsi="Verdana" w:cs="Times New Roman"/>
          <w:sz w:val="24"/>
          <w:szCs w:val="24"/>
        </w:rPr>
        <w:t>an e-mail invitation with a link to the accessible parking survey via the GovDelivery system</w:t>
      </w:r>
      <w:r w:rsidR="00D46D58">
        <w:rPr>
          <w:rFonts w:ascii="Verdana" w:hAnsi="Verdana" w:cs="Times New Roman"/>
          <w:sz w:val="24"/>
          <w:szCs w:val="24"/>
        </w:rPr>
        <w:t xml:space="preserve"> through </w:t>
      </w:r>
      <w:r w:rsidR="00EE1CD6" w:rsidRPr="00EE1CD6">
        <w:rPr>
          <w:rFonts w:ascii="Verdana" w:hAnsi="Verdana" w:cs="Times New Roman"/>
          <w:sz w:val="24"/>
          <w:szCs w:val="24"/>
        </w:rPr>
        <w:t>the following partn</w:t>
      </w:r>
      <w:r w:rsidR="00EE1CD6">
        <w:rPr>
          <w:rFonts w:ascii="Verdana" w:hAnsi="Verdana" w:cs="Times New Roman"/>
          <w:sz w:val="24"/>
          <w:szCs w:val="24"/>
        </w:rPr>
        <w:t xml:space="preserve">ers, stakeholders, </w:t>
      </w:r>
      <w:r w:rsidR="00EE1CD6" w:rsidRPr="00EE1CD6">
        <w:rPr>
          <w:rFonts w:ascii="Verdana" w:hAnsi="Verdana" w:cs="Times New Roman"/>
          <w:sz w:val="24"/>
          <w:szCs w:val="24"/>
        </w:rPr>
        <w:t>state ag</w:t>
      </w:r>
      <w:r w:rsidR="00EE1CD6">
        <w:rPr>
          <w:rFonts w:ascii="Verdana" w:hAnsi="Verdana" w:cs="Times New Roman"/>
          <w:sz w:val="24"/>
          <w:szCs w:val="24"/>
        </w:rPr>
        <w:t>encies</w:t>
      </w:r>
      <w:r w:rsidR="00EE1CD6" w:rsidRPr="00EE1CD6">
        <w:rPr>
          <w:rFonts w:ascii="Verdana" w:hAnsi="Verdana" w:cs="Times New Roman"/>
          <w:sz w:val="24"/>
          <w:szCs w:val="24"/>
        </w:rPr>
        <w:t xml:space="preserve"> and </w:t>
      </w:r>
      <w:r w:rsidR="00EE1CD6">
        <w:rPr>
          <w:rFonts w:ascii="Verdana" w:hAnsi="Verdana" w:cs="Times New Roman"/>
          <w:sz w:val="24"/>
          <w:szCs w:val="24"/>
        </w:rPr>
        <w:t xml:space="preserve">business </w:t>
      </w:r>
      <w:r w:rsidR="00EE1CD6" w:rsidRPr="00EE1CD6">
        <w:rPr>
          <w:rFonts w:ascii="Verdana" w:hAnsi="Verdana" w:cs="Times New Roman"/>
          <w:sz w:val="24"/>
          <w:szCs w:val="24"/>
        </w:rPr>
        <w:t>assoc</w:t>
      </w:r>
      <w:r w:rsidR="00EE1CD6">
        <w:rPr>
          <w:rFonts w:ascii="Verdana" w:hAnsi="Verdana" w:cs="Times New Roman"/>
          <w:sz w:val="24"/>
          <w:szCs w:val="24"/>
        </w:rPr>
        <w:t>iations:</w:t>
      </w:r>
    </w:p>
    <w:p w14:paraId="7C198A67" w14:textId="77777777" w:rsidR="0035652A" w:rsidRDefault="0035652A" w:rsidP="00801C03">
      <w:pPr>
        <w:pStyle w:val="ListParagraph"/>
        <w:numPr>
          <w:ilvl w:val="0"/>
          <w:numId w:val="9"/>
        </w:numPr>
        <w:rPr>
          <w:rFonts w:ascii="Verdana" w:hAnsi="Verdana" w:cs="Times New Roman"/>
          <w:sz w:val="24"/>
          <w:szCs w:val="24"/>
        </w:rPr>
        <w:sectPr w:rsidR="0035652A" w:rsidSect="00B07C6A">
          <w:footerReference w:type="first" r:id="rId46"/>
          <w:pgSz w:w="12240" w:h="15840"/>
          <w:pgMar w:top="1440" w:right="1440" w:bottom="1440" w:left="1440" w:header="720" w:footer="720" w:gutter="0"/>
          <w:cols w:space="720"/>
          <w:docGrid w:linePitch="360"/>
        </w:sectPr>
      </w:pPr>
    </w:p>
    <w:p w14:paraId="3C256824" w14:textId="6BFDA115" w:rsidR="00EE1CD6" w:rsidRDefault="00EE1CD6" w:rsidP="004454BB">
      <w:pPr>
        <w:pStyle w:val="ListParagraph"/>
        <w:numPr>
          <w:ilvl w:val="0"/>
          <w:numId w:val="9"/>
        </w:numPr>
        <w:spacing w:after="240" w:line="240" w:lineRule="auto"/>
        <w:contextualSpacing w:val="0"/>
        <w:rPr>
          <w:rFonts w:ascii="Verdana" w:hAnsi="Verdana" w:cs="Times New Roman"/>
          <w:sz w:val="24"/>
          <w:szCs w:val="24"/>
        </w:rPr>
      </w:pPr>
      <w:r>
        <w:rPr>
          <w:rFonts w:ascii="Verdana" w:hAnsi="Verdana" w:cs="Times New Roman"/>
          <w:sz w:val="24"/>
          <w:szCs w:val="24"/>
        </w:rPr>
        <w:t xml:space="preserve">Texas Small Business Administration </w:t>
      </w:r>
      <w:r w:rsidR="0035652A">
        <w:rPr>
          <w:rFonts w:ascii="Verdana" w:hAnsi="Verdana" w:cs="Times New Roman"/>
          <w:sz w:val="24"/>
          <w:szCs w:val="24"/>
        </w:rPr>
        <w:t xml:space="preserve">regional </w:t>
      </w:r>
      <w:r>
        <w:rPr>
          <w:rFonts w:ascii="Verdana" w:hAnsi="Verdana" w:cs="Times New Roman"/>
          <w:sz w:val="24"/>
          <w:szCs w:val="24"/>
        </w:rPr>
        <w:t>directors</w:t>
      </w:r>
    </w:p>
    <w:p w14:paraId="4C679F45" w14:textId="3C2FB8AE" w:rsidR="00EE1CD6" w:rsidRDefault="00EE1CD6" w:rsidP="004454BB">
      <w:pPr>
        <w:pStyle w:val="ListParagraph"/>
        <w:numPr>
          <w:ilvl w:val="0"/>
          <w:numId w:val="9"/>
        </w:numPr>
        <w:spacing w:after="240" w:line="240" w:lineRule="auto"/>
        <w:contextualSpacing w:val="0"/>
        <w:rPr>
          <w:rFonts w:ascii="Verdana" w:hAnsi="Verdana" w:cs="Times New Roman"/>
          <w:sz w:val="24"/>
          <w:szCs w:val="24"/>
        </w:rPr>
      </w:pPr>
      <w:r>
        <w:rPr>
          <w:rFonts w:ascii="Verdana" w:hAnsi="Verdana" w:cs="Times New Roman"/>
          <w:sz w:val="24"/>
          <w:szCs w:val="24"/>
        </w:rPr>
        <w:t xml:space="preserve">Texas Workforce Commission – </w:t>
      </w:r>
      <w:r w:rsidRPr="00EE1CD6">
        <w:rPr>
          <w:rFonts w:ascii="Verdana" w:hAnsi="Verdana" w:cs="Times New Roman"/>
          <w:i/>
          <w:sz w:val="24"/>
          <w:szCs w:val="24"/>
        </w:rPr>
        <w:t>Texas Business Today</w:t>
      </w:r>
      <w:r>
        <w:rPr>
          <w:rFonts w:ascii="Verdana" w:hAnsi="Verdana" w:cs="Times New Roman"/>
          <w:sz w:val="24"/>
          <w:szCs w:val="24"/>
        </w:rPr>
        <w:t xml:space="preserve"> list</w:t>
      </w:r>
    </w:p>
    <w:p w14:paraId="0DCCC79A" w14:textId="0F41D7BA" w:rsidR="00EE1CD6" w:rsidRDefault="00EE1CD6" w:rsidP="004454BB">
      <w:pPr>
        <w:pStyle w:val="ListParagraph"/>
        <w:numPr>
          <w:ilvl w:val="0"/>
          <w:numId w:val="9"/>
        </w:numPr>
        <w:spacing w:after="240" w:line="240" w:lineRule="auto"/>
        <w:ind w:right="-270"/>
        <w:contextualSpacing w:val="0"/>
        <w:rPr>
          <w:rFonts w:ascii="Verdana" w:hAnsi="Verdana" w:cs="Times New Roman"/>
          <w:sz w:val="24"/>
          <w:szCs w:val="24"/>
        </w:rPr>
      </w:pPr>
      <w:r>
        <w:rPr>
          <w:rFonts w:ascii="Verdana" w:hAnsi="Verdana" w:cs="Times New Roman"/>
          <w:sz w:val="24"/>
          <w:szCs w:val="24"/>
        </w:rPr>
        <w:t xml:space="preserve">Texas business journals and business editors </w:t>
      </w:r>
      <w:r w:rsidR="0035652A">
        <w:rPr>
          <w:rFonts w:ascii="Verdana" w:hAnsi="Verdana" w:cs="Times New Roman"/>
          <w:sz w:val="24"/>
          <w:szCs w:val="24"/>
        </w:rPr>
        <w:t xml:space="preserve">of </w:t>
      </w:r>
      <w:r>
        <w:rPr>
          <w:rFonts w:ascii="Verdana" w:hAnsi="Verdana" w:cs="Times New Roman"/>
          <w:sz w:val="24"/>
          <w:szCs w:val="24"/>
        </w:rPr>
        <w:t>major Texas newspapers</w:t>
      </w:r>
    </w:p>
    <w:p w14:paraId="4275FAFB" w14:textId="1C54A5B7" w:rsidR="00EE1CD6" w:rsidRDefault="00EE1CD6" w:rsidP="004454BB">
      <w:pPr>
        <w:pStyle w:val="ListParagraph"/>
        <w:numPr>
          <w:ilvl w:val="0"/>
          <w:numId w:val="9"/>
        </w:numPr>
        <w:spacing w:after="240" w:line="240" w:lineRule="auto"/>
        <w:contextualSpacing w:val="0"/>
        <w:rPr>
          <w:rFonts w:ascii="Verdana" w:hAnsi="Verdana" w:cs="Times New Roman"/>
          <w:sz w:val="24"/>
          <w:szCs w:val="24"/>
        </w:rPr>
      </w:pPr>
      <w:r>
        <w:rPr>
          <w:rFonts w:ascii="Verdana" w:hAnsi="Verdana" w:cs="Times New Roman"/>
          <w:sz w:val="24"/>
          <w:szCs w:val="24"/>
        </w:rPr>
        <w:t>Governor’s Office of Economic Development</w:t>
      </w:r>
    </w:p>
    <w:p w14:paraId="01F7D936" w14:textId="47011485" w:rsidR="00EE1CD6" w:rsidRDefault="00EE1CD6" w:rsidP="004454BB">
      <w:pPr>
        <w:pStyle w:val="ListParagraph"/>
        <w:numPr>
          <w:ilvl w:val="0"/>
          <w:numId w:val="9"/>
        </w:numPr>
        <w:spacing w:after="240" w:line="240" w:lineRule="auto"/>
        <w:contextualSpacing w:val="0"/>
        <w:rPr>
          <w:rFonts w:ascii="Verdana" w:hAnsi="Verdana" w:cs="Times New Roman"/>
          <w:sz w:val="24"/>
          <w:szCs w:val="24"/>
        </w:rPr>
      </w:pPr>
      <w:r>
        <w:rPr>
          <w:rFonts w:ascii="Verdana" w:hAnsi="Verdana" w:cs="Times New Roman"/>
          <w:sz w:val="24"/>
          <w:szCs w:val="24"/>
        </w:rPr>
        <w:t>Texas Restaurant Association</w:t>
      </w:r>
    </w:p>
    <w:p w14:paraId="766620B1" w14:textId="0F7D13A7" w:rsidR="00EE1CD6" w:rsidRDefault="00EE1CD6" w:rsidP="004454BB">
      <w:pPr>
        <w:pStyle w:val="ListParagraph"/>
        <w:numPr>
          <w:ilvl w:val="0"/>
          <w:numId w:val="9"/>
        </w:numPr>
        <w:spacing w:after="240" w:line="240" w:lineRule="auto"/>
        <w:contextualSpacing w:val="0"/>
        <w:rPr>
          <w:rFonts w:ascii="Verdana" w:hAnsi="Verdana" w:cs="Times New Roman"/>
          <w:sz w:val="24"/>
          <w:szCs w:val="24"/>
        </w:rPr>
      </w:pPr>
      <w:r>
        <w:rPr>
          <w:rFonts w:ascii="Verdana" w:hAnsi="Verdana" w:cs="Times New Roman"/>
          <w:sz w:val="24"/>
          <w:szCs w:val="24"/>
        </w:rPr>
        <w:t>Texas Medical Association</w:t>
      </w:r>
    </w:p>
    <w:p w14:paraId="6B6FAEB3" w14:textId="77777777" w:rsidR="0035652A" w:rsidRDefault="0035652A" w:rsidP="00142A85">
      <w:pPr>
        <w:spacing w:after="240" w:line="360" w:lineRule="auto"/>
        <w:rPr>
          <w:rFonts w:ascii="Verdana" w:hAnsi="Verdana" w:cs="Times New Roman"/>
          <w:sz w:val="24"/>
          <w:szCs w:val="24"/>
        </w:rPr>
        <w:sectPr w:rsidR="0035652A" w:rsidSect="0035652A">
          <w:type w:val="continuous"/>
          <w:pgSz w:w="12240" w:h="15840"/>
          <w:pgMar w:top="1440" w:right="1440" w:bottom="1440" w:left="1440" w:header="720" w:footer="720" w:gutter="0"/>
          <w:cols w:num="2" w:space="720"/>
          <w:titlePg/>
          <w:docGrid w:linePitch="360"/>
        </w:sectPr>
      </w:pPr>
    </w:p>
    <w:p w14:paraId="2761B9C8" w14:textId="7ADF8148" w:rsidR="0092085E" w:rsidRDefault="0092085E" w:rsidP="0092085E">
      <w:pPr>
        <w:rPr>
          <w:rFonts w:ascii="Verdana" w:hAnsi="Verdana" w:cs="Times New Roman"/>
          <w:sz w:val="24"/>
          <w:szCs w:val="24"/>
        </w:rPr>
      </w:pPr>
    </w:p>
    <w:p w14:paraId="4843A89E" w14:textId="77777777" w:rsidR="00D7008D" w:rsidRDefault="00D7008D" w:rsidP="00D7008D">
      <w:pPr>
        <w:rPr>
          <w:rFonts w:ascii="Verdana" w:hAnsi="Verdana" w:cs="Times New Roman"/>
          <w:sz w:val="24"/>
          <w:szCs w:val="24"/>
        </w:rPr>
      </w:pPr>
      <w:r>
        <w:rPr>
          <w:rFonts w:ascii="Verdana" w:hAnsi="Verdana" w:cs="Times New Roman"/>
          <w:sz w:val="24"/>
          <w:szCs w:val="24"/>
        </w:rPr>
        <w:t>Survey results were reviewed and consideration was used in developing GCDP’s recommendations. (Appendix G)</w:t>
      </w:r>
    </w:p>
    <w:p w14:paraId="1188CD96" w14:textId="77777777" w:rsidR="00D7008D" w:rsidRDefault="00D7008D" w:rsidP="0092085E">
      <w:pPr>
        <w:rPr>
          <w:rFonts w:ascii="Verdana" w:hAnsi="Verdana" w:cs="Times New Roman"/>
          <w:sz w:val="24"/>
          <w:szCs w:val="24"/>
        </w:rPr>
      </w:pPr>
    </w:p>
    <w:p w14:paraId="08B2FF74" w14:textId="77777777" w:rsidR="00D015A8" w:rsidRDefault="00D015A8" w:rsidP="0092085E">
      <w:pPr>
        <w:rPr>
          <w:rFonts w:ascii="Verdana" w:hAnsi="Verdana" w:cs="Times New Roman"/>
          <w:sz w:val="24"/>
          <w:szCs w:val="24"/>
        </w:rPr>
        <w:sectPr w:rsidR="00D015A8" w:rsidSect="000E685E">
          <w:type w:val="continuous"/>
          <w:pgSz w:w="12240" w:h="15840"/>
          <w:pgMar w:top="1440" w:right="1440" w:bottom="1440" w:left="1440" w:header="720" w:footer="720" w:gutter="0"/>
          <w:cols w:space="720"/>
          <w:titlePg/>
          <w:docGrid w:linePitch="360"/>
        </w:sectPr>
      </w:pPr>
    </w:p>
    <w:p w14:paraId="620F5168" w14:textId="10C85739" w:rsidR="0092085E" w:rsidRPr="00480C65" w:rsidRDefault="0092085E" w:rsidP="006E3D5B">
      <w:pPr>
        <w:pStyle w:val="Heading1"/>
        <w:spacing w:before="3600" w:after="960"/>
        <w:rPr>
          <w:rFonts w:ascii="Verdana" w:hAnsi="Verdana"/>
        </w:rPr>
      </w:pPr>
      <w:bookmarkStart w:id="47" w:name="_Toc465786487"/>
      <w:r w:rsidRPr="00480C65">
        <w:rPr>
          <w:rFonts w:ascii="Verdana" w:hAnsi="Verdana"/>
        </w:rPr>
        <w:lastRenderedPageBreak/>
        <w:t>Charge 1</w:t>
      </w:r>
      <w:bookmarkEnd w:id="47"/>
    </w:p>
    <w:p w14:paraId="0EFDB8AC" w14:textId="6F2F2784" w:rsidR="000748BA" w:rsidRDefault="000748BA" w:rsidP="00967496">
      <w:pPr>
        <w:ind w:left="1440" w:right="720"/>
        <w:jc w:val="center"/>
        <w:rPr>
          <w:rFonts w:ascii="Verdana" w:hAnsi="Verdana" w:cs="Times New Roman"/>
          <w:sz w:val="28"/>
          <w:szCs w:val="28"/>
        </w:rPr>
      </w:pPr>
      <w:r w:rsidRPr="000748BA">
        <w:rPr>
          <w:rFonts w:ascii="Verdana" w:hAnsi="Verdana" w:cs="Times New Roman"/>
          <w:sz w:val="28"/>
          <w:szCs w:val="28"/>
        </w:rPr>
        <w:t>Review laws of this state that apply to parking for persons with disabilities</w:t>
      </w:r>
    </w:p>
    <w:p w14:paraId="65D456A4" w14:textId="77777777" w:rsidR="00E553FC" w:rsidRPr="000748BA" w:rsidRDefault="00E553FC" w:rsidP="00E553FC">
      <w:pPr>
        <w:ind w:left="720"/>
        <w:rPr>
          <w:rFonts w:ascii="Verdana" w:hAnsi="Verdana" w:cs="Times New Roman"/>
          <w:sz w:val="28"/>
          <w:szCs w:val="28"/>
        </w:rPr>
      </w:pPr>
    </w:p>
    <w:p w14:paraId="737ACE37" w14:textId="77777777" w:rsidR="00FE29C3" w:rsidRDefault="00FE29C3" w:rsidP="0092085E">
      <w:pPr>
        <w:jc w:val="center"/>
        <w:rPr>
          <w:rFonts w:ascii="Verdana" w:hAnsi="Verdana" w:cs="Times New Roman"/>
          <w:b/>
          <w:sz w:val="28"/>
          <w:szCs w:val="28"/>
        </w:rPr>
        <w:sectPr w:rsidR="00FE29C3" w:rsidSect="00B07C6A">
          <w:footerReference w:type="first" r:id="rId47"/>
          <w:pgSz w:w="12240" w:h="15840"/>
          <w:pgMar w:top="1440" w:right="1440" w:bottom="1440" w:left="1440" w:header="720" w:footer="720" w:gutter="0"/>
          <w:cols w:space="720"/>
          <w:docGrid w:linePitch="360"/>
        </w:sectPr>
      </w:pPr>
    </w:p>
    <w:p w14:paraId="747F8616" w14:textId="77777777" w:rsidR="0055330B" w:rsidRPr="00A4410D" w:rsidRDefault="0055330B" w:rsidP="00A4410D">
      <w:pPr>
        <w:pStyle w:val="Heading2"/>
        <w:rPr>
          <w:rFonts w:ascii="Verdana" w:hAnsi="Verdana"/>
          <w:szCs w:val="28"/>
        </w:rPr>
      </w:pPr>
      <w:bookmarkStart w:id="48" w:name="_Toc465786488"/>
      <w:r w:rsidRPr="00A4410D">
        <w:rPr>
          <w:rFonts w:ascii="Verdana" w:hAnsi="Verdana"/>
          <w:szCs w:val="28"/>
        </w:rPr>
        <w:lastRenderedPageBreak/>
        <w:t>Charge 1: Texas Laws Applicable to Accessible Parking</w:t>
      </w:r>
      <w:bookmarkEnd w:id="48"/>
    </w:p>
    <w:p w14:paraId="5B480103" w14:textId="77777777" w:rsidR="0055330B" w:rsidRPr="00715C5E" w:rsidRDefault="0055330B" w:rsidP="0055330B">
      <w:pPr>
        <w:spacing w:line="256" w:lineRule="auto"/>
        <w:rPr>
          <w:rFonts w:ascii="Verdana" w:eastAsia="Calibri" w:hAnsi="Verdana" w:cs="Times New Roman"/>
          <w:sz w:val="24"/>
          <w:szCs w:val="24"/>
        </w:rPr>
      </w:pPr>
    </w:p>
    <w:p w14:paraId="745BB637" w14:textId="447C8A17" w:rsidR="0055330B" w:rsidRPr="00715C5E" w:rsidRDefault="00E730B3" w:rsidP="00FE29C3">
      <w:pPr>
        <w:numPr>
          <w:ilvl w:val="0"/>
          <w:numId w:val="17"/>
        </w:numPr>
        <w:spacing w:after="240" w:line="257" w:lineRule="auto"/>
        <w:rPr>
          <w:rFonts w:ascii="Verdana" w:eastAsia="Calibri" w:hAnsi="Verdana" w:cs="Times New Roman"/>
          <w:sz w:val="24"/>
          <w:szCs w:val="24"/>
        </w:rPr>
      </w:pPr>
      <w:hyperlink r:id="rId48" w:history="1">
        <w:r w:rsidR="0055330B" w:rsidRPr="00715C5E">
          <w:rPr>
            <w:rFonts w:ascii="Verdana" w:eastAsia="Calibri" w:hAnsi="Verdana" w:cs="Times New Roman"/>
            <w:color w:val="0563C1" w:themeColor="hyperlink"/>
            <w:sz w:val="24"/>
            <w:szCs w:val="24"/>
            <w:u w:val="single"/>
          </w:rPr>
          <w:t>Texas Elimination of Architectural Barriers Act Chapter 469</w:t>
        </w:r>
      </w:hyperlink>
      <w:r w:rsidR="00B07C6A">
        <w:rPr>
          <w:rFonts w:ascii="Verdana" w:eastAsia="Calibri" w:hAnsi="Verdana" w:cs="Times New Roman"/>
          <w:color w:val="0563C1" w:themeColor="hyperlink"/>
          <w:sz w:val="24"/>
          <w:szCs w:val="24"/>
          <w:u w:val="single"/>
        </w:rPr>
        <w:t>, Government Code</w:t>
      </w:r>
    </w:p>
    <w:p w14:paraId="7D6A4BEC" w14:textId="77777777" w:rsidR="0055330B" w:rsidRPr="00715C5E" w:rsidRDefault="00E730B3" w:rsidP="00FE29C3">
      <w:pPr>
        <w:numPr>
          <w:ilvl w:val="0"/>
          <w:numId w:val="17"/>
        </w:numPr>
        <w:spacing w:after="240" w:line="257" w:lineRule="auto"/>
        <w:rPr>
          <w:rFonts w:ascii="Verdana" w:eastAsia="Calibri" w:hAnsi="Verdana" w:cs="Times New Roman"/>
          <w:sz w:val="24"/>
          <w:szCs w:val="24"/>
        </w:rPr>
      </w:pPr>
      <w:hyperlink r:id="rId49" w:history="1">
        <w:r w:rsidR="0055330B" w:rsidRPr="00715C5E">
          <w:rPr>
            <w:rFonts w:ascii="Verdana" w:eastAsia="Calibri" w:hAnsi="Verdana" w:cs="Times New Roman"/>
            <w:color w:val="0563C1" w:themeColor="hyperlink"/>
            <w:sz w:val="24"/>
            <w:szCs w:val="24"/>
            <w:u w:val="single"/>
          </w:rPr>
          <w:t>Transportation Code, Title 7. Vehicles and Traffic, Subtitle A. Certificates of Title and Registration of Vehicles. Chapter 504 - License Plates.</w:t>
        </w:r>
      </w:hyperlink>
    </w:p>
    <w:p w14:paraId="71EF84F5" w14:textId="77777777" w:rsidR="0055330B" w:rsidRPr="00715C5E" w:rsidRDefault="00E730B3" w:rsidP="00FE29C3">
      <w:pPr>
        <w:numPr>
          <w:ilvl w:val="0"/>
          <w:numId w:val="17"/>
        </w:numPr>
        <w:spacing w:after="240" w:line="257" w:lineRule="auto"/>
        <w:rPr>
          <w:rFonts w:ascii="Verdana" w:eastAsia="Calibri" w:hAnsi="Verdana" w:cs="Times New Roman"/>
          <w:sz w:val="24"/>
          <w:szCs w:val="24"/>
        </w:rPr>
      </w:pPr>
      <w:hyperlink r:id="rId50" w:history="1">
        <w:r w:rsidR="0055330B" w:rsidRPr="00715C5E">
          <w:rPr>
            <w:rFonts w:ascii="Verdana" w:eastAsia="Calibri" w:hAnsi="Verdana" w:cs="Times New Roman"/>
            <w:color w:val="0563C1" w:themeColor="hyperlink"/>
            <w:sz w:val="24"/>
            <w:szCs w:val="24"/>
            <w:u w:val="single"/>
          </w:rPr>
          <w:t>Transportation Code, Title 7. Vehicles and Traffic, Subtitle H. Parking, Towing, and Storage of Vehicles. Chapter 681 - Privileged Parking.</w:t>
        </w:r>
      </w:hyperlink>
    </w:p>
    <w:p w14:paraId="0CCC9E52" w14:textId="77777777" w:rsidR="0055330B" w:rsidRPr="00715C5E" w:rsidRDefault="00E730B3" w:rsidP="00FE29C3">
      <w:pPr>
        <w:numPr>
          <w:ilvl w:val="0"/>
          <w:numId w:val="17"/>
        </w:numPr>
        <w:spacing w:after="240" w:line="257" w:lineRule="auto"/>
        <w:rPr>
          <w:rFonts w:ascii="Verdana" w:eastAsia="Calibri" w:hAnsi="Verdana" w:cs="Times New Roman"/>
          <w:sz w:val="24"/>
          <w:szCs w:val="24"/>
        </w:rPr>
      </w:pPr>
      <w:hyperlink r:id="rId51" w:history="1">
        <w:r w:rsidR="0055330B" w:rsidRPr="00715C5E">
          <w:rPr>
            <w:rFonts w:ascii="Verdana" w:eastAsia="Calibri" w:hAnsi="Verdana" w:cs="Times New Roman"/>
            <w:color w:val="0563C1" w:themeColor="hyperlink"/>
            <w:sz w:val="24"/>
            <w:szCs w:val="24"/>
            <w:u w:val="single"/>
          </w:rPr>
          <w:t>Occupations Code, Title 10. Occupations Related to Law Enforcement and Security, Chapter 1702 - Private Security</w:t>
        </w:r>
      </w:hyperlink>
    </w:p>
    <w:p w14:paraId="20E2783F" w14:textId="77777777" w:rsidR="0055330B" w:rsidRPr="00715C5E" w:rsidRDefault="0055330B" w:rsidP="0055330B">
      <w:pPr>
        <w:spacing w:line="256" w:lineRule="auto"/>
        <w:ind w:left="720"/>
        <w:contextualSpacing/>
        <w:rPr>
          <w:rFonts w:ascii="Verdana" w:eastAsia="Calibri" w:hAnsi="Verdana" w:cs="Times New Roman"/>
          <w:sz w:val="24"/>
          <w:szCs w:val="24"/>
        </w:rPr>
      </w:pPr>
    </w:p>
    <w:p w14:paraId="2B2BD52A" w14:textId="77777777" w:rsidR="0055330B" w:rsidRPr="00715C5E" w:rsidRDefault="0055330B" w:rsidP="0055330B">
      <w:pPr>
        <w:spacing w:line="256" w:lineRule="auto"/>
        <w:rPr>
          <w:rFonts w:ascii="Verdana" w:eastAsia="Calibri" w:hAnsi="Verdana" w:cs="Times New Roman"/>
          <w:sz w:val="24"/>
          <w:szCs w:val="24"/>
        </w:rPr>
      </w:pPr>
      <w:r w:rsidRPr="00715C5E">
        <w:rPr>
          <w:rFonts w:ascii="Verdana" w:eastAsia="Calibri" w:hAnsi="Verdana" w:cs="Times New Roman"/>
          <w:sz w:val="24"/>
          <w:szCs w:val="24"/>
        </w:rPr>
        <w:t>Rules governing accessible parking cover two areas of law:</w:t>
      </w:r>
    </w:p>
    <w:p w14:paraId="4B9D82A6" w14:textId="77777777" w:rsidR="0055330B" w:rsidRPr="00715C5E" w:rsidRDefault="0055330B" w:rsidP="00FE29C3">
      <w:pPr>
        <w:numPr>
          <w:ilvl w:val="0"/>
          <w:numId w:val="18"/>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Permit regulation – rules for the issuance of disabled parking permits; and</w:t>
      </w:r>
    </w:p>
    <w:p w14:paraId="74AA04B3" w14:textId="77777777" w:rsidR="0055330B" w:rsidRPr="00715C5E" w:rsidRDefault="0055330B" w:rsidP="00FE29C3">
      <w:pPr>
        <w:numPr>
          <w:ilvl w:val="0"/>
          <w:numId w:val="18"/>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Site regulation – rules governing accessible parking sites and design, including the number of accessible spaces in parking lots, size of spaces, etc.</w:t>
      </w:r>
    </w:p>
    <w:p w14:paraId="39834488" w14:textId="77777777" w:rsidR="0055330B" w:rsidRPr="00715C5E" w:rsidRDefault="0055330B" w:rsidP="0055330B">
      <w:pPr>
        <w:spacing w:line="256" w:lineRule="auto"/>
        <w:rPr>
          <w:rFonts w:ascii="Verdana" w:eastAsia="Calibri" w:hAnsi="Verdana" w:cs="Times New Roman"/>
          <w:sz w:val="24"/>
          <w:szCs w:val="24"/>
        </w:rPr>
      </w:pPr>
    </w:p>
    <w:p w14:paraId="7BE8F8D5" w14:textId="77777777" w:rsidR="0055330B" w:rsidRPr="00715C5E" w:rsidRDefault="0055330B" w:rsidP="0055330B">
      <w:pPr>
        <w:spacing w:line="256" w:lineRule="auto"/>
        <w:rPr>
          <w:rFonts w:ascii="Verdana" w:eastAsia="Calibri" w:hAnsi="Verdana" w:cs="Times New Roman"/>
          <w:sz w:val="24"/>
          <w:szCs w:val="24"/>
        </w:rPr>
      </w:pPr>
      <w:r w:rsidRPr="00715C5E">
        <w:rPr>
          <w:rFonts w:ascii="Verdana" w:eastAsia="Calibri" w:hAnsi="Verdana" w:cs="Times New Roman"/>
          <w:sz w:val="24"/>
          <w:szCs w:val="24"/>
        </w:rPr>
        <w:t>Charge 1 covers accessible parking permit regulation. A permitting system will generally include:</w:t>
      </w:r>
    </w:p>
    <w:p w14:paraId="339F0502" w14:textId="77777777" w:rsidR="0055330B" w:rsidRPr="00715C5E" w:rsidRDefault="0055330B" w:rsidP="00FE29C3">
      <w:pPr>
        <w:numPr>
          <w:ilvl w:val="0"/>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Eligibility for receiving a permit</w:t>
      </w:r>
    </w:p>
    <w:p w14:paraId="768FDA7E" w14:textId="77777777" w:rsidR="0055330B" w:rsidRPr="00715C5E" w:rsidRDefault="0055330B" w:rsidP="00FE29C3">
      <w:pPr>
        <w:numPr>
          <w:ilvl w:val="0"/>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Types of permits, including how permits are to be displayed</w:t>
      </w:r>
    </w:p>
    <w:p w14:paraId="07BDF988" w14:textId="77777777" w:rsidR="0055330B" w:rsidRPr="00715C5E" w:rsidRDefault="0055330B" w:rsidP="00FE29C3">
      <w:pPr>
        <w:numPr>
          <w:ilvl w:val="0"/>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The permit application and certification process</w:t>
      </w:r>
    </w:p>
    <w:p w14:paraId="1E1A7D4C" w14:textId="77777777" w:rsidR="0055330B" w:rsidRPr="00715C5E" w:rsidRDefault="0055330B" w:rsidP="00FE29C3">
      <w:pPr>
        <w:numPr>
          <w:ilvl w:val="0"/>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How long a permit is valid</w:t>
      </w:r>
    </w:p>
    <w:p w14:paraId="79458A7F" w14:textId="77777777" w:rsidR="0055330B" w:rsidRPr="00715C5E" w:rsidRDefault="0055330B" w:rsidP="00FE29C3">
      <w:pPr>
        <w:numPr>
          <w:ilvl w:val="0"/>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Implementation of the permitting system, including:</w:t>
      </w:r>
    </w:p>
    <w:p w14:paraId="7BDF2BAF" w14:textId="77777777" w:rsidR="0055330B" w:rsidRPr="00715C5E" w:rsidRDefault="0055330B" w:rsidP="00FE29C3">
      <w:pPr>
        <w:numPr>
          <w:ilvl w:val="1"/>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Prohibitions against permit abuse</w:t>
      </w:r>
    </w:p>
    <w:p w14:paraId="3B9BDB06" w14:textId="77777777" w:rsidR="0055330B" w:rsidRPr="00715C5E" w:rsidRDefault="0055330B" w:rsidP="00FE29C3">
      <w:pPr>
        <w:numPr>
          <w:ilvl w:val="1"/>
          <w:numId w:val="19"/>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Enforcement</w:t>
      </w:r>
    </w:p>
    <w:p w14:paraId="4FD2E10B" w14:textId="55700795" w:rsidR="00FE29C3" w:rsidRDefault="00FE29C3" w:rsidP="00FE29C3">
      <w:pPr>
        <w:numPr>
          <w:ilvl w:val="1"/>
          <w:numId w:val="19"/>
        </w:numPr>
        <w:spacing w:after="240" w:line="257" w:lineRule="auto"/>
        <w:rPr>
          <w:rFonts w:ascii="Verdana" w:eastAsia="Calibri" w:hAnsi="Verdana" w:cs="Times New Roman"/>
          <w:sz w:val="24"/>
          <w:szCs w:val="24"/>
        </w:rPr>
        <w:sectPr w:rsidR="00FE29C3" w:rsidSect="00B07C6A">
          <w:footerReference w:type="first" r:id="rId52"/>
          <w:pgSz w:w="12240" w:h="15840"/>
          <w:pgMar w:top="1440" w:right="1440" w:bottom="1440" w:left="1440" w:header="720" w:footer="720" w:gutter="0"/>
          <w:cols w:space="720"/>
          <w:docGrid w:linePitch="360"/>
        </w:sectPr>
      </w:pPr>
      <w:r>
        <w:rPr>
          <w:rFonts w:ascii="Verdana" w:eastAsia="Calibri" w:hAnsi="Verdana" w:cs="Times New Roman"/>
          <w:sz w:val="24"/>
          <w:szCs w:val="24"/>
        </w:rPr>
        <w:t>Fines and penalties</w:t>
      </w:r>
    </w:p>
    <w:p w14:paraId="12D0BF77" w14:textId="77777777" w:rsidR="0055330B" w:rsidRPr="00715C5E" w:rsidRDefault="0055330B" w:rsidP="0055330B">
      <w:pPr>
        <w:spacing w:line="256" w:lineRule="auto"/>
        <w:rPr>
          <w:rFonts w:ascii="Verdana" w:eastAsia="Calibri" w:hAnsi="Verdana" w:cs="Times New Roman"/>
          <w:sz w:val="24"/>
          <w:szCs w:val="24"/>
        </w:rPr>
      </w:pPr>
      <w:r w:rsidRPr="00715C5E">
        <w:rPr>
          <w:rFonts w:ascii="Verdana" w:eastAsia="Calibri" w:hAnsi="Verdana" w:cs="Times New Roman"/>
          <w:sz w:val="24"/>
          <w:szCs w:val="24"/>
        </w:rPr>
        <w:lastRenderedPageBreak/>
        <w:t>While states are not required to comply with the Uniform System for Parking for Persons with Disabilities, Texas follows many of the federal guidelines set forth in 23 C.F.R. Part 1235. For instance, Texas:</w:t>
      </w:r>
    </w:p>
    <w:p w14:paraId="6D4DE76F" w14:textId="77777777" w:rsidR="0055330B" w:rsidRPr="00715C5E" w:rsidRDefault="0055330B" w:rsidP="00FE29C3">
      <w:pPr>
        <w:numPr>
          <w:ilvl w:val="0"/>
          <w:numId w:val="20"/>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Includes the International Symbol of Accessibility on the special license plate issued to persons with mobility disabilities.</w:t>
      </w:r>
    </w:p>
    <w:p w14:paraId="60B477CC" w14:textId="77777777" w:rsidR="0055330B" w:rsidRPr="00715C5E" w:rsidRDefault="0055330B" w:rsidP="00FE29C3">
      <w:pPr>
        <w:numPr>
          <w:ilvl w:val="0"/>
          <w:numId w:val="20"/>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Uses a two-sided, hanger-style placard which includes on each side the International Symbol of Accessibility which is at least three-inches in height, centered on the placard, and is white on a blue shield for permanent placard and white on red shield for temporary placard; has an identification number (sticker with number); a date of expiration (handwritten in); and the seal or other identification of the issuing authority (Texas Department of Motor Vehicles)</w:t>
      </w:r>
    </w:p>
    <w:p w14:paraId="0664AB4C" w14:textId="77777777" w:rsidR="0055330B" w:rsidRPr="00715C5E" w:rsidRDefault="0055330B" w:rsidP="00FE29C3">
      <w:pPr>
        <w:numPr>
          <w:ilvl w:val="0"/>
          <w:numId w:val="20"/>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Issues one special plate and one placard or a limit of two placards if no special license plate is issued; and no more than two temporary placards for a condition which may impair a person’s ability to walk for up to six months.</w:t>
      </w:r>
    </w:p>
    <w:p w14:paraId="5F0C4272" w14:textId="77777777" w:rsidR="0055330B" w:rsidRPr="00715C5E" w:rsidRDefault="0055330B" w:rsidP="00FE29C3">
      <w:pPr>
        <w:numPr>
          <w:ilvl w:val="0"/>
          <w:numId w:val="20"/>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Addresses issuance of a special license plate to an organization which transports persons with disabilities.</w:t>
      </w:r>
    </w:p>
    <w:p w14:paraId="745E0653" w14:textId="77777777" w:rsidR="0055330B" w:rsidRDefault="0055330B" w:rsidP="00FE29C3">
      <w:pPr>
        <w:numPr>
          <w:ilvl w:val="0"/>
          <w:numId w:val="20"/>
        </w:numPr>
        <w:spacing w:after="240" w:line="257" w:lineRule="auto"/>
        <w:rPr>
          <w:rFonts w:ascii="Verdana" w:eastAsia="Calibri" w:hAnsi="Verdana" w:cs="Times New Roman"/>
          <w:sz w:val="24"/>
          <w:szCs w:val="24"/>
        </w:rPr>
      </w:pPr>
      <w:r w:rsidRPr="00715C5E">
        <w:rPr>
          <w:rFonts w:ascii="Verdana" w:eastAsia="Calibri" w:hAnsi="Verdana" w:cs="Times New Roman"/>
          <w:sz w:val="24"/>
          <w:szCs w:val="24"/>
        </w:rPr>
        <w:t>Addresses reciprocity with another state.</w:t>
      </w:r>
    </w:p>
    <w:p w14:paraId="5625821B" w14:textId="77777777" w:rsidR="0055330B" w:rsidRPr="00715C5E" w:rsidRDefault="0055330B" w:rsidP="00FE29C3">
      <w:pPr>
        <w:spacing w:line="256" w:lineRule="auto"/>
        <w:contextualSpacing/>
        <w:rPr>
          <w:rFonts w:ascii="Verdana" w:eastAsia="Calibri" w:hAnsi="Verdana" w:cs="Times New Roman"/>
          <w:sz w:val="24"/>
          <w:szCs w:val="24"/>
        </w:rPr>
      </w:pPr>
    </w:p>
    <w:p w14:paraId="77FD2BA2" w14:textId="77777777" w:rsidR="0055330B" w:rsidRPr="00E553FC" w:rsidRDefault="0055330B" w:rsidP="00784A77">
      <w:pPr>
        <w:rPr>
          <w:rFonts w:ascii="Verdana" w:hAnsi="Verdana"/>
          <w:b/>
          <w:sz w:val="24"/>
          <w:szCs w:val="24"/>
        </w:rPr>
      </w:pPr>
      <w:r w:rsidRPr="00E553FC">
        <w:rPr>
          <w:rFonts w:ascii="Verdana" w:hAnsi="Verdana"/>
          <w:b/>
          <w:sz w:val="24"/>
          <w:szCs w:val="24"/>
        </w:rPr>
        <w:t>How Texas Law Differs from Federal Regulations</w:t>
      </w:r>
    </w:p>
    <w:p w14:paraId="32CC22DE" w14:textId="77777777" w:rsidR="0055330B" w:rsidRPr="00715C5E" w:rsidRDefault="0055330B" w:rsidP="0055330B">
      <w:pPr>
        <w:spacing w:line="256" w:lineRule="auto"/>
        <w:rPr>
          <w:rFonts w:ascii="Verdana" w:eastAsia="Calibri" w:hAnsi="Verdana" w:cs="Times New Roman"/>
          <w:sz w:val="24"/>
          <w:szCs w:val="24"/>
        </w:rPr>
      </w:pPr>
      <w:r w:rsidRPr="00715C5E">
        <w:rPr>
          <w:rFonts w:ascii="Verdana" w:eastAsia="Calibri" w:hAnsi="Verdana" w:cs="Times New Roman"/>
          <w:sz w:val="24"/>
          <w:szCs w:val="24"/>
        </w:rPr>
        <w:t>Texas’s definition of disabilities is broader in statute regarding the conditions under which one may receive a disability parking placard. These additional conditions include:</w:t>
      </w:r>
    </w:p>
    <w:p w14:paraId="5C626A06" w14:textId="77777777" w:rsidR="0055330B" w:rsidRPr="00715C5E" w:rsidRDefault="0055330B" w:rsidP="00FE29C3">
      <w:pPr>
        <w:numPr>
          <w:ilvl w:val="0"/>
          <w:numId w:val="21"/>
        </w:numPr>
        <w:spacing w:after="240" w:line="257" w:lineRule="auto"/>
        <w:ind w:left="450"/>
        <w:rPr>
          <w:rFonts w:ascii="Verdana" w:eastAsia="Calibri" w:hAnsi="Verdana" w:cs="Times New Roman"/>
          <w:sz w:val="24"/>
          <w:szCs w:val="24"/>
        </w:rPr>
      </w:pPr>
      <w:r w:rsidRPr="00715C5E">
        <w:rPr>
          <w:rFonts w:ascii="Verdana" w:eastAsia="Calibri" w:hAnsi="Verdana" w:cs="Times New Roman"/>
          <w:sz w:val="24"/>
          <w:szCs w:val="24"/>
        </w:rPr>
        <w:t>Visual acuity of 20/200 or less in the better eye with correcting lenses; or</w:t>
      </w:r>
    </w:p>
    <w:p w14:paraId="468A5E0B" w14:textId="77777777" w:rsidR="0055330B" w:rsidRPr="00715C5E" w:rsidRDefault="0055330B" w:rsidP="00FE29C3">
      <w:pPr>
        <w:numPr>
          <w:ilvl w:val="0"/>
          <w:numId w:val="21"/>
        </w:numPr>
        <w:spacing w:after="240" w:line="257" w:lineRule="auto"/>
        <w:ind w:left="450"/>
        <w:rPr>
          <w:rFonts w:ascii="Verdana" w:eastAsia="Calibri" w:hAnsi="Verdana" w:cs="Times New Roman"/>
          <w:sz w:val="24"/>
          <w:szCs w:val="24"/>
        </w:rPr>
      </w:pPr>
      <w:r w:rsidRPr="00715C5E">
        <w:rPr>
          <w:rFonts w:ascii="Verdana" w:eastAsia="Calibri" w:hAnsi="Verdana" w:cs="Times New Roman"/>
          <w:sz w:val="24"/>
          <w:szCs w:val="24"/>
        </w:rPr>
        <w:t>Visual acuity of more than 20/200 but with a limited field of vision in which the widest diameter of the visual field subtends an angle of 20 degrees or less; or</w:t>
      </w:r>
    </w:p>
    <w:p w14:paraId="45469B1F" w14:textId="77777777" w:rsidR="0055330B" w:rsidRPr="00715C5E" w:rsidRDefault="0055330B" w:rsidP="00FE29C3">
      <w:pPr>
        <w:numPr>
          <w:ilvl w:val="0"/>
          <w:numId w:val="21"/>
        </w:numPr>
        <w:spacing w:after="240" w:line="257" w:lineRule="auto"/>
        <w:ind w:left="450"/>
        <w:rPr>
          <w:rFonts w:ascii="Verdana" w:eastAsia="Calibri" w:hAnsi="Verdana" w:cs="Times New Roman"/>
          <w:sz w:val="24"/>
          <w:szCs w:val="24"/>
        </w:rPr>
      </w:pPr>
      <w:r w:rsidRPr="00715C5E">
        <w:rPr>
          <w:rFonts w:ascii="Verdana" w:eastAsia="Calibri" w:hAnsi="Verdana" w:cs="Times New Roman"/>
          <w:sz w:val="24"/>
          <w:szCs w:val="24"/>
        </w:rPr>
        <w:t>Variation of item “f” above: Has a disorder of the foot that in the opinion of a physician licensed to practice podiatry in this state or in a state adjacent to this state, limits or impairs the person’s ability to walk; or</w:t>
      </w:r>
    </w:p>
    <w:p w14:paraId="40B9C6E8" w14:textId="77777777" w:rsidR="0055330B" w:rsidRDefault="0055330B" w:rsidP="004454BB">
      <w:pPr>
        <w:numPr>
          <w:ilvl w:val="0"/>
          <w:numId w:val="21"/>
        </w:numPr>
        <w:spacing w:after="240" w:line="257" w:lineRule="auto"/>
        <w:ind w:left="450"/>
        <w:rPr>
          <w:rFonts w:ascii="Verdana" w:eastAsia="Calibri" w:hAnsi="Verdana" w:cs="Times New Roman"/>
          <w:sz w:val="24"/>
          <w:szCs w:val="24"/>
        </w:rPr>
      </w:pPr>
      <w:r w:rsidRPr="002E4820">
        <w:rPr>
          <w:rFonts w:ascii="Verdana" w:eastAsia="Calibri" w:hAnsi="Verdana" w:cs="Times New Roman"/>
          <w:sz w:val="24"/>
          <w:szCs w:val="24"/>
        </w:rPr>
        <w:lastRenderedPageBreak/>
        <w:t>Has another debilitation condition that, in the opinion of a physician licensed to practice medicine in this state or a state adjacent to this state, or authorized by applicable law to practice medicine in a hospital or other health facility of the Veteran’s Administration, limits or impairs the person’s ability to walk.</w:t>
      </w:r>
    </w:p>
    <w:p w14:paraId="32109989" w14:textId="77777777" w:rsidR="0055330B" w:rsidRDefault="0055330B" w:rsidP="00B07C6A">
      <w:pPr>
        <w:spacing w:after="0" w:line="257" w:lineRule="auto"/>
        <w:ind w:left="86"/>
        <w:rPr>
          <w:rFonts w:ascii="Verdana" w:eastAsia="Calibri" w:hAnsi="Verdana" w:cs="Times New Roman"/>
          <w:sz w:val="24"/>
          <w:szCs w:val="24"/>
        </w:rPr>
      </w:pPr>
    </w:p>
    <w:p w14:paraId="41DEDBC9" w14:textId="77777777" w:rsidR="0055330B" w:rsidRDefault="0055330B" w:rsidP="004454BB">
      <w:pPr>
        <w:spacing w:before="240" w:after="240" w:line="257" w:lineRule="auto"/>
        <w:rPr>
          <w:rFonts w:ascii="Verdana" w:eastAsia="Calibri" w:hAnsi="Verdana" w:cs="Times New Roman"/>
          <w:sz w:val="24"/>
          <w:szCs w:val="24"/>
        </w:rPr>
      </w:pPr>
      <w:r w:rsidRPr="002E4820">
        <w:rPr>
          <w:rFonts w:ascii="Verdana" w:eastAsia="Calibri" w:hAnsi="Verdana" w:cs="Times New Roman"/>
          <w:sz w:val="24"/>
          <w:szCs w:val="24"/>
        </w:rPr>
        <w:t>Texas law is also broader in extending accessible parking privileges to disabled veterans who received specialty disabled veterans plates under Chapter 502.202 which require a minimum 50% service-connected disability which may or may not be a mobility-related disability or a 40% service-connected disability because of an amputation of a lower extremity.</w:t>
      </w:r>
    </w:p>
    <w:p w14:paraId="7DE1447F" w14:textId="65B4FC3C" w:rsidR="0055330B" w:rsidRPr="00715C5E" w:rsidRDefault="0055330B" w:rsidP="004454BB">
      <w:pPr>
        <w:spacing w:before="240" w:after="240" w:line="257" w:lineRule="auto"/>
        <w:rPr>
          <w:rFonts w:ascii="Verdana" w:eastAsia="Calibri" w:hAnsi="Verdana" w:cs="Times New Roman"/>
          <w:sz w:val="24"/>
          <w:szCs w:val="24"/>
        </w:rPr>
      </w:pPr>
      <w:r w:rsidRPr="00715C5E">
        <w:rPr>
          <w:rFonts w:ascii="Verdana" w:eastAsia="Calibri" w:hAnsi="Verdana" w:cs="Times New Roman"/>
          <w:sz w:val="24"/>
          <w:szCs w:val="24"/>
        </w:rPr>
        <w:t>The Uniform System for Parking for Persons with Disabilities do</w:t>
      </w:r>
      <w:r w:rsidR="00BE3D93">
        <w:rPr>
          <w:rFonts w:ascii="Verdana" w:eastAsia="Calibri" w:hAnsi="Verdana" w:cs="Times New Roman"/>
          <w:sz w:val="24"/>
          <w:szCs w:val="24"/>
        </w:rPr>
        <w:t>es</w:t>
      </w:r>
      <w:r w:rsidRPr="00715C5E">
        <w:rPr>
          <w:rFonts w:ascii="Verdana" w:eastAsia="Calibri" w:hAnsi="Verdana" w:cs="Times New Roman"/>
          <w:sz w:val="24"/>
          <w:szCs w:val="24"/>
        </w:rPr>
        <w:t xml:space="preserve"> not contain rules regarding renewals, parking space time limitations, or enforcement. States may design their own legal framework surrounding these areas pertaining to accessible parking.</w:t>
      </w:r>
    </w:p>
    <w:p w14:paraId="460DC40E" w14:textId="77777777" w:rsidR="0055330B" w:rsidRPr="00715C5E" w:rsidRDefault="0055330B" w:rsidP="0055330B">
      <w:pPr>
        <w:spacing w:line="256" w:lineRule="auto"/>
        <w:ind w:right="-180"/>
        <w:rPr>
          <w:rFonts w:ascii="Verdana" w:eastAsia="Calibri" w:hAnsi="Verdana" w:cs="Times New Roman"/>
          <w:sz w:val="24"/>
          <w:szCs w:val="24"/>
        </w:rPr>
      </w:pPr>
      <w:r w:rsidRPr="00715C5E">
        <w:rPr>
          <w:rFonts w:ascii="Verdana" w:eastAsia="Calibri" w:hAnsi="Verdana" w:cs="Times New Roman"/>
          <w:sz w:val="24"/>
          <w:szCs w:val="24"/>
        </w:rPr>
        <w:t xml:space="preserve">Texas may benefit from the research of other state’s parking laws to update the state’s legal framework for more effective parking enforcement and reduction of fraud and abuse of accessible parking. See the recommendations section of this report for opportunities to more effectively enforce accessible parking. </w:t>
      </w:r>
    </w:p>
    <w:p w14:paraId="0BDEDB0C" w14:textId="77777777" w:rsidR="00FE29C3" w:rsidRDefault="00FE29C3" w:rsidP="00FE29C3">
      <w:pPr>
        <w:rPr>
          <w:rFonts w:ascii="Verdana" w:hAnsi="Verdana" w:cs="Times New Roman"/>
          <w:sz w:val="28"/>
          <w:szCs w:val="28"/>
        </w:rPr>
        <w:sectPr w:rsidR="00FE29C3" w:rsidSect="00B07C6A">
          <w:footerReference w:type="first" r:id="rId53"/>
          <w:pgSz w:w="12240" w:h="15840"/>
          <w:pgMar w:top="1440" w:right="1440" w:bottom="1440" w:left="1440" w:header="720" w:footer="720" w:gutter="0"/>
          <w:cols w:space="720"/>
          <w:docGrid w:linePitch="360"/>
        </w:sectPr>
      </w:pPr>
    </w:p>
    <w:p w14:paraId="00675A16" w14:textId="44D4ABCE" w:rsidR="000748BA" w:rsidRPr="00480C65" w:rsidRDefault="000748BA" w:rsidP="00E553FC">
      <w:pPr>
        <w:pStyle w:val="Heading1"/>
        <w:spacing w:before="3600" w:after="960"/>
        <w:rPr>
          <w:rFonts w:ascii="Verdana" w:hAnsi="Verdana"/>
        </w:rPr>
      </w:pPr>
      <w:bookmarkStart w:id="49" w:name="_Toc465786489"/>
      <w:r w:rsidRPr="00480C65">
        <w:rPr>
          <w:rFonts w:ascii="Verdana" w:hAnsi="Verdana"/>
        </w:rPr>
        <w:lastRenderedPageBreak/>
        <w:t>Charge 2</w:t>
      </w:r>
      <w:bookmarkEnd w:id="49"/>
    </w:p>
    <w:p w14:paraId="115DBCEE" w14:textId="0F5E9F0D" w:rsidR="000748BA" w:rsidRPr="000748BA" w:rsidRDefault="000748BA" w:rsidP="00967496">
      <w:pPr>
        <w:ind w:left="1440" w:right="720"/>
        <w:jc w:val="center"/>
        <w:rPr>
          <w:rFonts w:ascii="Verdana" w:hAnsi="Verdana" w:cs="Times New Roman"/>
          <w:sz w:val="28"/>
          <w:szCs w:val="28"/>
        </w:rPr>
      </w:pPr>
      <w:r w:rsidRPr="000748BA">
        <w:rPr>
          <w:rFonts w:ascii="Verdana" w:hAnsi="Verdana" w:cs="Times New Roman"/>
          <w:sz w:val="28"/>
          <w:szCs w:val="28"/>
        </w:rPr>
        <w:t xml:space="preserve">Review </w:t>
      </w:r>
      <w:r>
        <w:rPr>
          <w:rFonts w:ascii="Verdana" w:hAnsi="Verdana" w:cs="Times New Roman"/>
          <w:sz w:val="28"/>
          <w:szCs w:val="28"/>
        </w:rPr>
        <w:t>laws of other</w:t>
      </w:r>
      <w:r w:rsidRPr="000748BA">
        <w:rPr>
          <w:rFonts w:ascii="Verdana" w:hAnsi="Verdana" w:cs="Times New Roman"/>
          <w:sz w:val="28"/>
          <w:szCs w:val="28"/>
        </w:rPr>
        <w:t xml:space="preserve"> state</w:t>
      </w:r>
      <w:r>
        <w:rPr>
          <w:rFonts w:ascii="Verdana" w:hAnsi="Verdana" w:cs="Times New Roman"/>
          <w:sz w:val="28"/>
          <w:szCs w:val="28"/>
        </w:rPr>
        <w:t>s</w:t>
      </w:r>
      <w:r w:rsidRPr="000748BA">
        <w:rPr>
          <w:rFonts w:ascii="Verdana" w:hAnsi="Verdana" w:cs="Times New Roman"/>
          <w:sz w:val="28"/>
          <w:szCs w:val="28"/>
        </w:rPr>
        <w:t xml:space="preserve"> that apply to parking for persons with disabilities</w:t>
      </w:r>
    </w:p>
    <w:p w14:paraId="50D96E1A" w14:textId="56442060" w:rsidR="004454BB" w:rsidRDefault="004454BB" w:rsidP="004454BB">
      <w:pPr>
        <w:tabs>
          <w:tab w:val="left" w:pos="3333"/>
        </w:tabs>
        <w:rPr>
          <w:rFonts w:ascii="Verdana" w:hAnsi="Verdana" w:cs="Times New Roman"/>
          <w:sz w:val="28"/>
          <w:szCs w:val="28"/>
        </w:rPr>
      </w:pPr>
    </w:p>
    <w:p w14:paraId="3723742E" w14:textId="18F2075C" w:rsidR="004454BB" w:rsidRDefault="004454BB" w:rsidP="004454BB">
      <w:pPr>
        <w:rPr>
          <w:rFonts w:ascii="Verdana" w:hAnsi="Verdana" w:cs="Times New Roman"/>
          <w:sz w:val="28"/>
          <w:szCs w:val="28"/>
        </w:rPr>
      </w:pPr>
    </w:p>
    <w:p w14:paraId="181121FA" w14:textId="77777777" w:rsidR="00FE29C3" w:rsidRPr="004454BB" w:rsidRDefault="00FE29C3" w:rsidP="004454BB">
      <w:pPr>
        <w:rPr>
          <w:rFonts w:ascii="Verdana" w:hAnsi="Verdana" w:cs="Times New Roman"/>
          <w:sz w:val="28"/>
          <w:szCs w:val="28"/>
        </w:rPr>
        <w:sectPr w:rsidR="00FE29C3" w:rsidRPr="004454BB" w:rsidSect="004454BB">
          <w:footerReference w:type="first" r:id="rId54"/>
          <w:pgSz w:w="12240" w:h="15840"/>
          <w:pgMar w:top="1440" w:right="1440" w:bottom="1440" w:left="1440" w:header="720" w:footer="720" w:gutter="0"/>
          <w:cols w:space="720"/>
          <w:docGrid w:linePitch="360"/>
        </w:sectPr>
      </w:pPr>
    </w:p>
    <w:p w14:paraId="726E7493" w14:textId="77777777" w:rsidR="00B00CEB" w:rsidRDefault="00B00CEB" w:rsidP="00260EC8">
      <w:pPr>
        <w:pStyle w:val="Heading2"/>
        <w:rPr>
          <w:rFonts w:ascii="Verdana" w:hAnsi="Verdana"/>
        </w:rPr>
      </w:pPr>
      <w:bookmarkStart w:id="50" w:name="_Toc465786490"/>
      <w:r w:rsidRPr="00260EC8">
        <w:rPr>
          <w:rFonts w:ascii="Verdana" w:hAnsi="Verdana"/>
        </w:rPr>
        <w:lastRenderedPageBreak/>
        <w:t>Charge 2: Laws of Other States That Apply to Parking for Persons with Disabilities</w:t>
      </w:r>
      <w:bookmarkEnd w:id="50"/>
    </w:p>
    <w:p w14:paraId="7FD14A69" w14:textId="77777777" w:rsidR="00260EC8" w:rsidRPr="00260EC8" w:rsidRDefault="00260EC8" w:rsidP="00260EC8"/>
    <w:p w14:paraId="127B18CD" w14:textId="77777777" w:rsidR="00B00CEB" w:rsidRDefault="00B00CEB" w:rsidP="00BD616A">
      <w:pPr>
        <w:spacing w:line="276" w:lineRule="auto"/>
        <w:rPr>
          <w:rFonts w:ascii="Verdana" w:hAnsi="Verdana" w:cs="Times New Roman"/>
          <w:sz w:val="24"/>
          <w:szCs w:val="24"/>
        </w:rPr>
      </w:pPr>
      <w:r>
        <w:rPr>
          <w:rFonts w:ascii="Verdana" w:hAnsi="Verdana" w:cs="Times New Roman"/>
          <w:sz w:val="24"/>
          <w:szCs w:val="24"/>
        </w:rPr>
        <w:t xml:space="preserve">In November 1988, </w:t>
      </w:r>
      <w:r w:rsidRPr="005E4824">
        <w:rPr>
          <w:rFonts w:ascii="Verdana" w:hAnsi="Verdana" w:cs="Times New Roman"/>
          <w:sz w:val="24"/>
          <w:szCs w:val="24"/>
        </w:rPr>
        <w:t xml:space="preserve">Public Law 100-641 </w:t>
      </w:r>
      <w:r>
        <w:rPr>
          <w:rFonts w:ascii="Verdana" w:hAnsi="Verdana" w:cs="Times New Roman"/>
          <w:sz w:val="24"/>
          <w:szCs w:val="24"/>
        </w:rPr>
        <w:t>was passed which established</w:t>
      </w:r>
      <w:r w:rsidRPr="005E4824">
        <w:rPr>
          <w:rFonts w:ascii="Verdana" w:hAnsi="Verdana" w:cs="Times New Roman"/>
          <w:sz w:val="24"/>
          <w:szCs w:val="24"/>
        </w:rPr>
        <w:t xml:space="preserve"> a uniform system for handicapped (accessible) parking</w:t>
      </w:r>
      <w:r>
        <w:rPr>
          <w:rFonts w:ascii="Verdana" w:hAnsi="Verdana" w:cs="Times New Roman"/>
          <w:sz w:val="24"/>
          <w:szCs w:val="24"/>
        </w:rPr>
        <w:t>. This system was</w:t>
      </w:r>
      <w:r w:rsidRPr="005E4824">
        <w:rPr>
          <w:rFonts w:ascii="Verdana" w:hAnsi="Verdana" w:cs="Times New Roman"/>
          <w:sz w:val="24"/>
          <w:szCs w:val="24"/>
        </w:rPr>
        <w:t xml:space="preserve"> designed to enhance the saf</w:t>
      </w:r>
      <w:r>
        <w:rPr>
          <w:rFonts w:ascii="Verdana" w:hAnsi="Verdana" w:cs="Times New Roman"/>
          <w:sz w:val="24"/>
          <w:szCs w:val="24"/>
        </w:rPr>
        <w:t>ety of individuals with disabilities. A</w:t>
      </w:r>
      <w:r w:rsidRPr="005E4824">
        <w:rPr>
          <w:rFonts w:ascii="Verdana" w:hAnsi="Verdana" w:cs="Times New Roman"/>
          <w:sz w:val="24"/>
          <w:szCs w:val="24"/>
        </w:rPr>
        <w:t xml:space="preserve">doption of this system </w:t>
      </w:r>
      <w:r>
        <w:rPr>
          <w:rFonts w:ascii="Verdana" w:hAnsi="Verdana" w:cs="Times New Roman"/>
          <w:sz w:val="24"/>
          <w:szCs w:val="24"/>
        </w:rPr>
        <w:t>was encouraged, but not required, by all the s</w:t>
      </w:r>
      <w:r w:rsidRPr="005E4824">
        <w:rPr>
          <w:rFonts w:ascii="Verdana" w:hAnsi="Verdana" w:cs="Times New Roman"/>
          <w:sz w:val="24"/>
          <w:szCs w:val="24"/>
        </w:rPr>
        <w:t>tates.</w:t>
      </w:r>
      <w:r>
        <w:rPr>
          <w:rFonts w:ascii="Verdana" w:hAnsi="Verdana" w:cs="Times New Roman"/>
          <w:sz w:val="24"/>
          <w:szCs w:val="24"/>
        </w:rPr>
        <w:t xml:space="preserve"> Later, in 1991, model definitions and rules for eligibility, application and issuance procedures for special license plates and placards were provided to the states in federal guidance 23 C.F.R Part 1235 Uniform System for Parking for Persons with Disabilities. Although the federal government maintained a strong advisory role on accessible parking, states maintained ultimate responsibility for developing rules and regulations for accessible parking privileges.</w:t>
      </w:r>
    </w:p>
    <w:p w14:paraId="17732B72" w14:textId="20E822E8" w:rsidR="00B00CEB" w:rsidRDefault="00B00CEB" w:rsidP="00BD616A">
      <w:pPr>
        <w:spacing w:after="360" w:line="276" w:lineRule="auto"/>
        <w:rPr>
          <w:rFonts w:ascii="Verdana" w:hAnsi="Verdana" w:cs="Times New Roman"/>
          <w:sz w:val="24"/>
          <w:szCs w:val="24"/>
        </w:rPr>
      </w:pPr>
      <w:r>
        <w:rPr>
          <w:rFonts w:ascii="Verdana" w:hAnsi="Verdana" w:cs="Times New Roman"/>
          <w:sz w:val="24"/>
          <w:szCs w:val="24"/>
        </w:rPr>
        <w:t xml:space="preserve">In examining statutes for the different states on parking laws as they apply to persons with disabilities, it was apparent that standards varied greatly from state to state. </w:t>
      </w:r>
      <w:r w:rsidR="00D7008D">
        <w:rPr>
          <w:rFonts w:ascii="Verdana" w:hAnsi="Verdana" w:cs="Times New Roman"/>
          <w:sz w:val="24"/>
          <w:szCs w:val="24"/>
        </w:rPr>
        <w:t xml:space="preserve">(Appendix H.) </w:t>
      </w:r>
      <w:r>
        <w:rPr>
          <w:rFonts w:ascii="Verdana" w:hAnsi="Verdana" w:cs="Times New Roman"/>
          <w:sz w:val="24"/>
          <w:szCs w:val="24"/>
        </w:rPr>
        <w:t xml:space="preserve">Most states appeared to adopt </w:t>
      </w:r>
      <w:r w:rsidRPr="00A83112">
        <w:rPr>
          <w:rFonts w:ascii="Verdana" w:hAnsi="Verdana" w:cs="Times New Roman"/>
          <w:sz w:val="24"/>
          <w:szCs w:val="24"/>
        </w:rPr>
        <w:t>23 C.F.R Part 1235 Uniform System</w:t>
      </w:r>
      <w:r>
        <w:rPr>
          <w:rFonts w:ascii="Verdana" w:hAnsi="Verdana" w:cs="Times New Roman"/>
          <w:sz w:val="24"/>
          <w:szCs w:val="24"/>
        </w:rPr>
        <w:t xml:space="preserve"> as a foundation for permit eligibility criteria, types and styles of placards/specialty plates, and application and certification process. There were variations in the criteria for determining eligibility, with some states offering broader definitions of disability. The most notable differences were in the areas of time limits for placards (2 years to non-expiring), parking signs (minimal markings according to ADAAG to inclusion of statutory language for fines/penalties, towing or who can use the space), and enforcement (minimal civil penalties to criminal penalties).</w:t>
      </w:r>
      <w:r w:rsidR="00D7008D">
        <w:rPr>
          <w:rFonts w:ascii="Verdana" w:hAnsi="Verdana" w:cs="Times New Roman"/>
          <w:sz w:val="24"/>
          <w:szCs w:val="24"/>
        </w:rPr>
        <w:t xml:space="preserve"> (Appendix I.)</w:t>
      </w:r>
    </w:p>
    <w:p w14:paraId="38566604" w14:textId="77777777" w:rsidR="00B00CEB" w:rsidRDefault="00B00CEB" w:rsidP="00B00CEB">
      <w:pPr>
        <w:jc w:val="center"/>
        <w:rPr>
          <w:rFonts w:ascii="Verdana" w:hAnsi="Verdana" w:cs="Times New Roman"/>
          <w:sz w:val="24"/>
          <w:szCs w:val="24"/>
        </w:rPr>
      </w:pPr>
      <w:r w:rsidRPr="00DC15B7">
        <w:rPr>
          <w:rFonts w:ascii="Verdana" w:hAnsi="Verdana" w:cs="Times New Roman"/>
          <w:noProof/>
          <w:sz w:val="24"/>
          <w:szCs w:val="24"/>
        </w:rPr>
        <w:lastRenderedPageBreak/>
        <w:drawing>
          <wp:inline distT="0" distB="0" distL="0" distR="0" wp14:anchorId="0AF4EE3E" wp14:editId="7DEDF010">
            <wp:extent cx="5076557" cy="2455333"/>
            <wp:effectExtent l="0" t="0" r="0" b="2540"/>
            <wp:docPr id="6" name="Picture 6" descr="Parking space marked with International Symbol of Accessibility and Access Aisle marked with words No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robertson\AppData\Local\Microsoft\Windows\Temporary Internet Files\Content.Outlook\JASB9H2Q\Asphalt Marking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2599" cy="2559824"/>
                    </a:xfrm>
                    <a:prstGeom prst="rect">
                      <a:avLst/>
                    </a:prstGeom>
                    <a:noFill/>
                    <a:ln>
                      <a:noFill/>
                    </a:ln>
                  </pic:spPr>
                </pic:pic>
              </a:graphicData>
            </a:graphic>
          </wp:inline>
        </w:drawing>
      </w:r>
    </w:p>
    <w:p w14:paraId="6C91B4D9" w14:textId="77777777" w:rsidR="00BD616A" w:rsidRDefault="00BD616A" w:rsidP="00B00CEB">
      <w:pPr>
        <w:rPr>
          <w:rFonts w:ascii="Verdana" w:hAnsi="Verdana" w:cs="Times New Roman"/>
          <w:sz w:val="24"/>
          <w:szCs w:val="24"/>
        </w:rPr>
      </w:pPr>
    </w:p>
    <w:p w14:paraId="65948ABB" w14:textId="77777777" w:rsidR="00B00CEB" w:rsidRDefault="00B00CEB" w:rsidP="00B00CEB">
      <w:pPr>
        <w:rPr>
          <w:rFonts w:ascii="Verdana" w:hAnsi="Verdana" w:cs="Times New Roman"/>
          <w:sz w:val="24"/>
          <w:szCs w:val="24"/>
        </w:rPr>
      </w:pPr>
      <w:r>
        <w:rPr>
          <w:rFonts w:ascii="Verdana" w:hAnsi="Verdana" w:cs="Times New Roman"/>
          <w:sz w:val="24"/>
          <w:szCs w:val="24"/>
        </w:rPr>
        <w:t>Examples of signage differences among the states:</w:t>
      </w:r>
    </w:p>
    <w:p w14:paraId="0E9B1BA0" w14:textId="71ABE6A2" w:rsidR="00B00CEB" w:rsidRDefault="00E730B3" w:rsidP="00DA6341">
      <w:pPr>
        <w:pStyle w:val="ListParagraph"/>
        <w:numPr>
          <w:ilvl w:val="0"/>
          <w:numId w:val="33"/>
        </w:numPr>
        <w:spacing w:after="240"/>
        <w:ind w:left="360" w:right="-274"/>
        <w:contextualSpacing w:val="0"/>
        <w:rPr>
          <w:rFonts w:ascii="Verdana" w:hAnsi="Verdana" w:cs="Times New Roman"/>
          <w:sz w:val="24"/>
          <w:szCs w:val="24"/>
        </w:rPr>
      </w:pPr>
      <w:hyperlink r:id="rId56" w:history="1">
        <w:r w:rsidR="00B00CEB" w:rsidRPr="002405FB">
          <w:rPr>
            <w:rStyle w:val="Hyperlink"/>
            <w:rFonts w:ascii="Verdana" w:hAnsi="Verdana" w:cs="Times New Roman"/>
            <w:sz w:val="24"/>
            <w:szCs w:val="24"/>
          </w:rPr>
          <w:t xml:space="preserve">California </w:t>
        </w:r>
        <w:r w:rsidR="00B95BF1">
          <w:rPr>
            <w:rStyle w:val="Hyperlink"/>
            <w:rFonts w:ascii="Verdana" w:hAnsi="Verdana" w:cs="Times New Roman"/>
            <w:sz w:val="24"/>
            <w:szCs w:val="24"/>
          </w:rPr>
          <w:t xml:space="preserve">Vehicle Code </w:t>
        </w:r>
        <w:r w:rsidR="00B95BF1" w:rsidRPr="00B95BF1">
          <w:rPr>
            <w:rFonts w:ascii="Verdana" w:hAnsi="Verdana"/>
            <w:color w:val="0070C0"/>
            <w:sz w:val="24"/>
            <w:szCs w:val="24"/>
            <w:u w:val="single"/>
          </w:rPr>
          <w:t>§</w:t>
        </w:r>
        <w:r w:rsidR="00B00CEB" w:rsidRPr="00B95BF1">
          <w:rPr>
            <w:rStyle w:val="Hyperlink"/>
            <w:rFonts w:ascii="Verdana" w:hAnsi="Verdana" w:cs="Times New Roman"/>
            <w:color w:val="0070C0"/>
            <w:sz w:val="24"/>
            <w:szCs w:val="24"/>
          </w:rPr>
          <w:t xml:space="preserve"> </w:t>
        </w:r>
        <w:r w:rsidR="00B00CEB" w:rsidRPr="002405FB">
          <w:rPr>
            <w:rStyle w:val="Hyperlink"/>
            <w:rFonts w:ascii="Verdana" w:hAnsi="Verdana" w:cs="Times New Roman"/>
            <w:sz w:val="24"/>
            <w:szCs w:val="24"/>
          </w:rPr>
          <w:t>22511.7(b)</w:t>
        </w:r>
      </w:hyperlink>
      <w:r w:rsidR="00446831" w:rsidRPr="002405FB">
        <w:rPr>
          <w:rFonts w:ascii="Verdana" w:hAnsi="Verdana" w:cs="Times New Roman"/>
          <w:sz w:val="24"/>
          <w:szCs w:val="24"/>
        </w:rPr>
        <w:t xml:space="preserve"> </w:t>
      </w:r>
      <w:r w:rsidR="00CA28A7">
        <w:rPr>
          <w:rFonts w:ascii="Verdana" w:hAnsi="Verdana" w:cs="Times New Roman"/>
          <w:sz w:val="24"/>
          <w:szCs w:val="24"/>
        </w:rPr>
        <w:t>- A</w:t>
      </w:r>
      <w:r w:rsidR="00B00CEB" w:rsidRPr="002405FB">
        <w:rPr>
          <w:rFonts w:ascii="Verdana" w:hAnsi="Verdana" w:cs="Times New Roman"/>
          <w:sz w:val="24"/>
          <w:szCs w:val="24"/>
        </w:rPr>
        <w:t xml:space="preserve"> parking space shall be indicated by blue paint on the curb or edge of the pave</w:t>
      </w:r>
      <w:r w:rsidR="00B00CEB">
        <w:rPr>
          <w:rFonts w:ascii="Verdana" w:hAnsi="Verdana" w:cs="Times New Roman"/>
          <w:sz w:val="24"/>
          <w:szCs w:val="24"/>
        </w:rPr>
        <w:t>d portion of the street next</w:t>
      </w:r>
      <w:r w:rsidR="00B00CEB" w:rsidRPr="002405FB">
        <w:rPr>
          <w:rFonts w:ascii="Verdana" w:hAnsi="Verdana" w:cs="Times New Roman"/>
          <w:sz w:val="24"/>
          <w:szCs w:val="24"/>
        </w:rPr>
        <w:t xml:space="preserve"> to the space</w:t>
      </w:r>
      <w:r w:rsidR="00B00CEB">
        <w:rPr>
          <w:rFonts w:ascii="Verdana" w:hAnsi="Verdana" w:cs="Times New Roman"/>
          <w:sz w:val="24"/>
          <w:szCs w:val="24"/>
        </w:rPr>
        <w:t>; a posted sign with</w:t>
      </w:r>
      <w:r w:rsidR="00B00CEB" w:rsidRPr="002405FB">
        <w:rPr>
          <w:rFonts w:ascii="Verdana" w:hAnsi="Verdana" w:cs="Times New Roman"/>
          <w:sz w:val="24"/>
          <w:szCs w:val="24"/>
        </w:rPr>
        <w:t xml:space="preserve"> a profile view of a wheelchair with occupant in white on a blue background. The sign shall clearly and conspicuously state: "Minimum Fine $250." If the loading and unloadin</w:t>
      </w:r>
      <w:r w:rsidR="00B00CEB">
        <w:rPr>
          <w:rFonts w:ascii="Verdana" w:hAnsi="Verdana" w:cs="Times New Roman"/>
          <w:sz w:val="24"/>
          <w:szCs w:val="24"/>
        </w:rPr>
        <w:t xml:space="preserve">g area of the pavement next </w:t>
      </w:r>
      <w:r w:rsidR="00B00CEB" w:rsidRPr="002405FB">
        <w:rPr>
          <w:rFonts w:ascii="Verdana" w:hAnsi="Verdana" w:cs="Times New Roman"/>
          <w:sz w:val="24"/>
          <w:szCs w:val="24"/>
        </w:rPr>
        <w:t xml:space="preserve">to a parking stall or space is designated for disabled persons or disabled veterans, the border shall be painted blue and the hatched lines shall be painted a suitable contrasting color to the parking space. Blue or white paint is preferred. In addition, within the border the words "No Parking" shall be painted in white letters no less than 12 inches high. </w:t>
      </w:r>
    </w:p>
    <w:p w14:paraId="6F7F8DFB" w14:textId="4128E002" w:rsidR="00B00CEB" w:rsidRDefault="00E730B3" w:rsidP="00B95BF1">
      <w:pPr>
        <w:pStyle w:val="ListParagraph"/>
        <w:numPr>
          <w:ilvl w:val="0"/>
          <w:numId w:val="33"/>
        </w:numPr>
        <w:spacing w:after="240"/>
        <w:ind w:left="360" w:right="-86"/>
        <w:contextualSpacing w:val="0"/>
        <w:rPr>
          <w:rFonts w:ascii="Verdana" w:hAnsi="Verdana" w:cs="Times New Roman"/>
          <w:sz w:val="24"/>
          <w:szCs w:val="24"/>
        </w:rPr>
      </w:pPr>
      <w:hyperlink r:id="rId57" w:history="1">
        <w:r w:rsidR="00B00CEB">
          <w:rPr>
            <w:rStyle w:val="Hyperlink"/>
            <w:rFonts w:ascii="Verdana" w:hAnsi="Verdana" w:cs="Times New Roman"/>
            <w:sz w:val="24"/>
            <w:szCs w:val="24"/>
          </w:rPr>
          <w:t xml:space="preserve">New Mexico </w:t>
        </w:r>
        <w:r w:rsidR="00446831">
          <w:rPr>
            <w:rStyle w:val="Hyperlink"/>
            <w:rFonts w:ascii="Verdana" w:hAnsi="Verdana" w:cs="Times New Roman"/>
            <w:sz w:val="24"/>
            <w:szCs w:val="24"/>
          </w:rPr>
          <w:t xml:space="preserve">Statute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66-7-352-4</w:t>
        </w:r>
      </w:hyperlink>
      <w:r w:rsidR="00446831">
        <w:rPr>
          <w:rStyle w:val="Hyperlink"/>
          <w:rFonts w:ascii="Verdana" w:hAnsi="Verdana" w:cs="Times New Roman"/>
          <w:sz w:val="24"/>
          <w:szCs w:val="24"/>
        </w:rPr>
        <w:t>.C</w:t>
      </w:r>
      <w:r w:rsidR="00B00CEB">
        <w:rPr>
          <w:rFonts w:ascii="Verdana" w:hAnsi="Verdana" w:cs="Times New Roman"/>
          <w:sz w:val="24"/>
          <w:szCs w:val="24"/>
        </w:rPr>
        <w:t xml:space="preserve"> </w:t>
      </w:r>
      <w:r w:rsidR="00CA28A7">
        <w:rPr>
          <w:rFonts w:ascii="Verdana" w:hAnsi="Verdana" w:cs="Times New Roman"/>
          <w:sz w:val="24"/>
          <w:szCs w:val="24"/>
        </w:rPr>
        <w:t>–</w:t>
      </w:r>
      <w:r w:rsidR="00B00CEB">
        <w:rPr>
          <w:rFonts w:ascii="Verdana" w:hAnsi="Verdana" w:cs="Times New Roman"/>
          <w:sz w:val="24"/>
          <w:szCs w:val="24"/>
        </w:rPr>
        <w:t xml:space="preserve"> </w:t>
      </w:r>
      <w:r w:rsidR="00CA28A7">
        <w:rPr>
          <w:rFonts w:ascii="Verdana" w:hAnsi="Verdana" w:cs="Times New Roman"/>
          <w:sz w:val="24"/>
          <w:szCs w:val="24"/>
        </w:rPr>
        <w:t xml:space="preserve">A </w:t>
      </w:r>
      <w:r w:rsidR="00B00CEB">
        <w:rPr>
          <w:rFonts w:ascii="Verdana" w:hAnsi="Verdana" w:cs="Times New Roman"/>
          <w:sz w:val="24"/>
          <w:szCs w:val="24"/>
        </w:rPr>
        <w:t xml:space="preserve">sign </w:t>
      </w:r>
      <w:r w:rsidR="00B00CEB" w:rsidRPr="002405FB">
        <w:rPr>
          <w:rFonts w:ascii="Verdana" w:hAnsi="Verdana" w:cs="Times New Roman"/>
          <w:sz w:val="24"/>
          <w:szCs w:val="24"/>
        </w:rPr>
        <w:t>at an accessible parking</w:t>
      </w:r>
      <w:r w:rsidR="00B00CEB">
        <w:rPr>
          <w:rFonts w:ascii="Verdana" w:hAnsi="Verdana" w:cs="Times New Roman"/>
          <w:sz w:val="24"/>
          <w:szCs w:val="24"/>
        </w:rPr>
        <w:t xml:space="preserve"> space </w:t>
      </w:r>
      <w:r w:rsidR="00B00CEB" w:rsidRPr="002405FB">
        <w:rPr>
          <w:rFonts w:ascii="Verdana" w:hAnsi="Verdana" w:cs="Times New Roman"/>
          <w:sz w:val="24"/>
          <w:szCs w:val="24"/>
        </w:rPr>
        <w:t>shall include the language “Violators are su</w:t>
      </w:r>
      <w:r w:rsidR="00B00CEB">
        <w:rPr>
          <w:rFonts w:ascii="Verdana" w:hAnsi="Verdana" w:cs="Times New Roman"/>
          <w:sz w:val="24"/>
          <w:szCs w:val="24"/>
        </w:rPr>
        <w:t xml:space="preserve">bject to a fine and/or towing.” </w:t>
      </w:r>
      <w:hyperlink r:id="rId58" w:history="1">
        <w:r w:rsidR="00232488">
          <w:rPr>
            <w:rStyle w:val="Hyperlink"/>
            <w:rFonts w:ascii="Verdana" w:hAnsi="Verdana" w:cs="Times New Roman"/>
            <w:sz w:val="24"/>
            <w:szCs w:val="24"/>
          </w:rPr>
          <w:t>Statute 66-1-4-1.B</w:t>
        </w:r>
      </w:hyperlink>
      <w:r w:rsidR="00B00CEB">
        <w:rPr>
          <w:rFonts w:ascii="Verdana" w:hAnsi="Verdana" w:cs="Times New Roman"/>
          <w:sz w:val="24"/>
          <w:szCs w:val="24"/>
        </w:rPr>
        <w:t xml:space="preserve"> - </w:t>
      </w:r>
      <w:r w:rsidR="00B00CEB" w:rsidRPr="00EF23BC">
        <w:rPr>
          <w:rFonts w:ascii="Verdana" w:hAnsi="Verdana" w:cs="Times New Roman"/>
          <w:sz w:val="24"/>
          <w:szCs w:val="24"/>
        </w:rPr>
        <w:t xml:space="preserve">the words “NO PARKING” in capital </w:t>
      </w:r>
      <w:r w:rsidR="00B00CEB">
        <w:rPr>
          <w:rFonts w:ascii="Verdana" w:hAnsi="Verdana" w:cs="Times New Roman"/>
          <w:sz w:val="24"/>
          <w:szCs w:val="24"/>
        </w:rPr>
        <w:t xml:space="preserve">letters, each </w:t>
      </w:r>
      <w:r w:rsidR="00B00CEB" w:rsidRPr="00EF23BC">
        <w:rPr>
          <w:rFonts w:ascii="Verdana" w:hAnsi="Verdana" w:cs="Times New Roman"/>
          <w:sz w:val="24"/>
          <w:szCs w:val="24"/>
        </w:rPr>
        <w:t>at least one foot hig</w:t>
      </w:r>
      <w:r w:rsidR="00B00CEB">
        <w:rPr>
          <w:rFonts w:ascii="Verdana" w:hAnsi="Verdana" w:cs="Times New Roman"/>
          <w:sz w:val="24"/>
          <w:szCs w:val="24"/>
        </w:rPr>
        <w:t xml:space="preserve">h and two inches wide shall be </w:t>
      </w:r>
      <w:r w:rsidR="00B00CEB" w:rsidRPr="00EF23BC">
        <w:rPr>
          <w:rFonts w:ascii="Verdana" w:hAnsi="Verdana" w:cs="Times New Roman"/>
          <w:sz w:val="24"/>
          <w:szCs w:val="24"/>
        </w:rPr>
        <w:t>placed at the rear of the access aisle so as to be close to where an adjacent vehicle’s rear tires would be placed</w:t>
      </w:r>
      <w:r w:rsidR="00B00CEB">
        <w:rPr>
          <w:rFonts w:ascii="Verdana" w:hAnsi="Verdana" w:cs="Times New Roman"/>
          <w:sz w:val="24"/>
          <w:szCs w:val="24"/>
        </w:rPr>
        <w:t xml:space="preserve">. </w:t>
      </w:r>
      <w:hyperlink r:id="rId59" w:history="1">
        <w:r w:rsidR="00232488">
          <w:rPr>
            <w:rStyle w:val="Hyperlink"/>
            <w:rFonts w:ascii="Verdana" w:hAnsi="Verdana" w:cs="Times New Roman"/>
            <w:sz w:val="24"/>
            <w:szCs w:val="24"/>
          </w:rPr>
          <w:t>Statute 66-1-4-4.E</w:t>
        </w:r>
      </w:hyperlink>
      <w:r w:rsidR="00B00CEB">
        <w:rPr>
          <w:rFonts w:ascii="Verdana" w:hAnsi="Verdana" w:cs="Times New Roman"/>
          <w:sz w:val="24"/>
          <w:szCs w:val="24"/>
        </w:rPr>
        <w:t xml:space="preserve"> - </w:t>
      </w:r>
      <w:r w:rsidR="00B00CEB" w:rsidRPr="00EF23BC">
        <w:rPr>
          <w:rFonts w:ascii="Verdana" w:hAnsi="Verdana" w:cs="Times New Roman"/>
          <w:sz w:val="24"/>
          <w:szCs w:val="24"/>
        </w:rPr>
        <w:t>designated accessible parking space</w:t>
      </w:r>
      <w:r w:rsidR="00B00CEB">
        <w:rPr>
          <w:rFonts w:ascii="Verdana" w:hAnsi="Verdana" w:cs="Times New Roman"/>
          <w:sz w:val="24"/>
          <w:szCs w:val="24"/>
        </w:rPr>
        <w:t xml:space="preserve"> shall have a </w:t>
      </w:r>
      <w:r w:rsidR="00B00CEB" w:rsidRPr="00EF23BC">
        <w:rPr>
          <w:rFonts w:ascii="Verdana" w:hAnsi="Verdana" w:cs="Times New Roman"/>
          <w:sz w:val="24"/>
          <w:szCs w:val="24"/>
        </w:rPr>
        <w:t>conspicuously posted sign bearing the international symbol of access and, if the parking space is paved, by a clearly visible depiction of this symbol painted in blue on the pavement of the space</w:t>
      </w:r>
      <w:r w:rsidR="00DA6341">
        <w:rPr>
          <w:rFonts w:ascii="Verdana" w:hAnsi="Verdana" w:cs="Times New Roman"/>
          <w:sz w:val="24"/>
          <w:szCs w:val="24"/>
        </w:rPr>
        <w:t>.</w:t>
      </w:r>
    </w:p>
    <w:p w14:paraId="0B76D39E" w14:textId="589ADF22" w:rsidR="00B00CEB" w:rsidRDefault="00E730B3" w:rsidP="00B95BF1">
      <w:pPr>
        <w:pStyle w:val="ListParagraph"/>
        <w:numPr>
          <w:ilvl w:val="0"/>
          <w:numId w:val="33"/>
        </w:numPr>
        <w:spacing w:after="240"/>
        <w:ind w:left="360" w:right="-86"/>
        <w:contextualSpacing w:val="0"/>
        <w:rPr>
          <w:rFonts w:ascii="Verdana" w:hAnsi="Verdana" w:cs="Times New Roman"/>
          <w:sz w:val="24"/>
          <w:szCs w:val="24"/>
        </w:rPr>
      </w:pPr>
      <w:hyperlink r:id="rId60" w:history="1">
        <w:r w:rsidR="00B00CEB">
          <w:rPr>
            <w:rStyle w:val="Hyperlink"/>
            <w:rFonts w:ascii="Verdana" w:hAnsi="Verdana" w:cs="Times New Roman"/>
            <w:sz w:val="24"/>
            <w:szCs w:val="24"/>
          </w:rPr>
          <w:t xml:space="preserve">North Carolina </w:t>
        </w:r>
        <w:r w:rsidR="00446831">
          <w:rPr>
            <w:rStyle w:val="Hyperlink"/>
            <w:rFonts w:ascii="Verdana" w:hAnsi="Verdana" w:cs="Times New Roman"/>
            <w:sz w:val="24"/>
            <w:szCs w:val="24"/>
          </w:rPr>
          <w:t xml:space="preserve">General Statute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20-37.6(d)</w:t>
        </w:r>
      </w:hyperlink>
      <w:r w:rsidR="00B00CEB">
        <w:rPr>
          <w:rFonts w:ascii="Verdana" w:hAnsi="Verdana" w:cs="Times New Roman"/>
          <w:sz w:val="24"/>
          <w:szCs w:val="24"/>
        </w:rPr>
        <w:t xml:space="preserve"> - </w:t>
      </w:r>
      <w:r w:rsidR="00CA28A7">
        <w:rPr>
          <w:rFonts w:ascii="Verdana" w:hAnsi="Verdana" w:cs="Times New Roman"/>
          <w:sz w:val="24"/>
          <w:szCs w:val="24"/>
        </w:rPr>
        <w:t>A</w:t>
      </w:r>
      <w:r w:rsidR="00B00CEB" w:rsidRPr="002405FB">
        <w:rPr>
          <w:rFonts w:ascii="Verdana" w:hAnsi="Verdana" w:cs="Times New Roman"/>
          <w:sz w:val="24"/>
          <w:szCs w:val="24"/>
        </w:rPr>
        <w:t xml:space="preserve"> sign designating a parking space for handicapped persons shall state the maximum penalty for parking in the space in violation of the law.</w:t>
      </w:r>
    </w:p>
    <w:p w14:paraId="68A10A92" w14:textId="27312B4A" w:rsidR="00B00CEB" w:rsidRDefault="00E730B3" w:rsidP="00B95BF1">
      <w:pPr>
        <w:pStyle w:val="ListParagraph"/>
        <w:numPr>
          <w:ilvl w:val="0"/>
          <w:numId w:val="33"/>
        </w:numPr>
        <w:spacing w:after="240"/>
        <w:ind w:left="360" w:right="-274"/>
        <w:contextualSpacing w:val="0"/>
        <w:rPr>
          <w:rFonts w:ascii="Verdana" w:hAnsi="Verdana" w:cs="Times New Roman"/>
          <w:sz w:val="24"/>
          <w:szCs w:val="24"/>
        </w:rPr>
      </w:pPr>
      <w:hyperlink r:id="rId61" w:history="1">
        <w:r w:rsidR="00B00CEB">
          <w:rPr>
            <w:rStyle w:val="Hyperlink"/>
            <w:rFonts w:ascii="Verdana" w:hAnsi="Verdana" w:cs="Times New Roman"/>
            <w:sz w:val="24"/>
            <w:szCs w:val="24"/>
          </w:rPr>
          <w:t xml:space="preserve">Tennessee </w:t>
        </w:r>
        <w:r w:rsidR="00446831">
          <w:rPr>
            <w:rStyle w:val="Hyperlink"/>
            <w:rFonts w:ascii="Verdana" w:hAnsi="Verdana" w:cs="Times New Roman"/>
            <w:sz w:val="24"/>
            <w:szCs w:val="24"/>
          </w:rPr>
          <w:t xml:space="preserve">Code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55-21-105</w:t>
        </w:r>
      </w:hyperlink>
      <w:r w:rsidR="00B00CEB">
        <w:rPr>
          <w:rFonts w:ascii="Verdana" w:hAnsi="Verdana" w:cs="Times New Roman"/>
          <w:sz w:val="24"/>
          <w:szCs w:val="24"/>
        </w:rPr>
        <w:t xml:space="preserve"> - </w:t>
      </w:r>
      <w:r w:rsidR="00B00CEB" w:rsidRPr="005A37B1">
        <w:rPr>
          <w:rFonts w:ascii="Verdana" w:hAnsi="Verdana" w:cs="Times New Roman"/>
          <w:sz w:val="24"/>
          <w:szCs w:val="24"/>
        </w:rPr>
        <w:t>Each such parking space shall be marked and maintained with the stylized wheelchair symbol designa</w:t>
      </w:r>
      <w:r w:rsidR="00B00CEB">
        <w:rPr>
          <w:rFonts w:ascii="Verdana" w:hAnsi="Verdana" w:cs="Times New Roman"/>
          <w:sz w:val="24"/>
          <w:szCs w:val="24"/>
        </w:rPr>
        <w:t xml:space="preserve">ted by § 55-21-104. </w:t>
      </w:r>
      <w:r w:rsidR="00B00CEB" w:rsidRPr="005A37B1">
        <w:rPr>
          <w:rFonts w:ascii="Verdana" w:hAnsi="Verdana" w:cs="Times New Roman"/>
          <w:sz w:val="24"/>
          <w:szCs w:val="24"/>
        </w:rPr>
        <w:t>The marking may be by a sign on a pole.</w:t>
      </w:r>
      <w:r w:rsidR="00B00CEB">
        <w:rPr>
          <w:rFonts w:ascii="Verdana" w:hAnsi="Verdana" w:cs="Times New Roman"/>
          <w:sz w:val="24"/>
          <w:szCs w:val="24"/>
        </w:rPr>
        <w:t xml:space="preserve"> </w:t>
      </w:r>
      <w:r w:rsidR="00B00CEB" w:rsidRPr="005A37B1">
        <w:rPr>
          <w:rFonts w:ascii="Verdana" w:hAnsi="Verdana" w:cs="Times New Roman"/>
          <w:sz w:val="24"/>
          <w:szCs w:val="24"/>
        </w:rPr>
        <w:t xml:space="preserve">Van accessible parking spaces shall have an additional sign marked </w:t>
      </w:r>
      <w:r w:rsidR="00B00CEB">
        <w:rPr>
          <w:rFonts w:ascii="Verdana" w:hAnsi="Verdana" w:cs="Verdana"/>
          <w:sz w:val="24"/>
          <w:szCs w:val="24"/>
        </w:rPr>
        <w:t>“</w:t>
      </w:r>
      <w:r w:rsidR="00B00CEB" w:rsidRPr="005A37B1">
        <w:rPr>
          <w:rFonts w:ascii="Verdana" w:hAnsi="Verdana" w:cs="Times New Roman"/>
          <w:sz w:val="24"/>
          <w:szCs w:val="24"/>
        </w:rPr>
        <w:t>Van Accessible Priority for Wheelchair User</w:t>
      </w:r>
      <w:r w:rsidR="00B00CEB">
        <w:rPr>
          <w:rFonts w:ascii="Verdana" w:hAnsi="Verdana" w:cs="Verdana"/>
          <w:sz w:val="24"/>
          <w:szCs w:val="24"/>
        </w:rPr>
        <w:t>”</w:t>
      </w:r>
      <w:r w:rsidR="00B00CEB" w:rsidRPr="005A37B1">
        <w:rPr>
          <w:rFonts w:ascii="Verdana" w:hAnsi="Verdana" w:cs="Times New Roman"/>
          <w:sz w:val="24"/>
          <w:szCs w:val="24"/>
        </w:rPr>
        <w:t xml:space="preserve"> mounted below the</w:t>
      </w:r>
      <w:r w:rsidR="00B00CEB">
        <w:rPr>
          <w:rFonts w:ascii="Verdana" w:hAnsi="Verdana" w:cs="Times New Roman"/>
          <w:sz w:val="24"/>
          <w:szCs w:val="24"/>
        </w:rPr>
        <w:t xml:space="preserve"> sign</w:t>
      </w:r>
      <w:r w:rsidR="00B00CEB" w:rsidRPr="005A37B1">
        <w:rPr>
          <w:rFonts w:ascii="Verdana" w:hAnsi="Verdana" w:cs="Times New Roman"/>
          <w:sz w:val="24"/>
          <w:szCs w:val="24"/>
        </w:rPr>
        <w:t xml:space="preserve">. The van accessible parking spaces may have an additional sign marked </w:t>
      </w:r>
      <w:r w:rsidR="00B00CEB">
        <w:rPr>
          <w:rFonts w:ascii="Verdana" w:hAnsi="Verdana" w:cs="Verdana"/>
          <w:sz w:val="24"/>
          <w:szCs w:val="24"/>
        </w:rPr>
        <w:t>“</w:t>
      </w:r>
      <w:r w:rsidR="00B00CEB" w:rsidRPr="005A37B1">
        <w:rPr>
          <w:rFonts w:ascii="Verdana" w:hAnsi="Verdana" w:cs="Times New Roman"/>
          <w:sz w:val="24"/>
          <w:szCs w:val="24"/>
        </w:rPr>
        <w:t>Priority Should Be Given to Disabled Van Access.</w:t>
      </w:r>
      <w:r w:rsidR="00B00CEB">
        <w:rPr>
          <w:rFonts w:ascii="Verdana" w:hAnsi="Verdana" w:cs="Times New Roman"/>
          <w:sz w:val="24"/>
          <w:szCs w:val="24"/>
        </w:rPr>
        <w:t>”</w:t>
      </w:r>
    </w:p>
    <w:p w14:paraId="051F6965" w14:textId="24568DDA" w:rsidR="00B00CEB" w:rsidRPr="002405FB" w:rsidRDefault="00E730B3" w:rsidP="00B95BF1">
      <w:pPr>
        <w:pStyle w:val="ListParagraph"/>
        <w:numPr>
          <w:ilvl w:val="0"/>
          <w:numId w:val="33"/>
        </w:numPr>
        <w:ind w:left="360" w:right="-90"/>
        <w:rPr>
          <w:rFonts w:ascii="Verdana" w:hAnsi="Verdana" w:cs="Times New Roman"/>
          <w:sz w:val="24"/>
          <w:szCs w:val="24"/>
        </w:rPr>
      </w:pPr>
      <w:hyperlink r:id="rId62" w:history="1">
        <w:r w:rsidR="00B00CEB" w:rsidRPr="00783383">
          <w:rPr>
            <w:rStyle w:val="Hyperlink"/>
            <w:rFonts w:ascii="Verdana" w:hAnsi="Verdana" w:cs="Times New Roman"/>
            <w:sz w:val="24"/>
            <w:szCs w:val="24"/>
          </w:rPr>
          <w:t xml:space="preserve">Texas </w:t>
        </w:r>
        <w:r w:rsidR="00446831">
          <w:rPr>
            <w:rStyle w:val="Hyperlink"/>
            <w:rFonts w:ascii="Verdana" w:hAnsi="Verdana" w:cs="Times New Roman"/>
            <w:sz w:val="24"/>
            <w:szCs w:val="24"/>
          </w:rPr>
          <w:t xml:space="preserve">Transportation Code </w:t>
        </w:r>
        <w:r w:rsidR="00B95BF1" w:rsidRPr="00B95BF1">
          <w:rPr>
            <w:rStyle w:val="Hyperlink"/>
            <w:rFonts w:ascii="Verdana" w:hAnsi="Verdana" w:cs="Times New Roman"/>
            <w:sz w:val="24"/>
            <w:szCs w:val="24"/>
          </w:rPr>
          <w:t>§</w:t>
        </w:r>
        <w:r w:rsidR="00B00CEB" w:rsidRPr="00783383">
          <w:rPr>
            <w:rStyle w:val="Hyperlink"/>
            <w:rFonts w:ascii="Verdana" w:hAnsi="Verdana" w:cs="Times New Roman"/>
            <w:sz w:val="24"/>
            <w:szCs w:val="24"/>
          </w:rPr>
          <w:t xml:space="preserve"> 681.009(b)</w:t>
        </w:r>
      </w:hyperlink>
      <w:r w:rsidR="00B00CEB">
        <w:rPr>
          <w:rFonts w:ascii="Verdana" w:hAnsi="Verdana" w:cs="Times New Roman"/>
          <w:sz w:val="24"/>
          <w:szCs w:val="24"/>
        </w:rPr>
        <w:t xml:space="preserve"> - </w:t>
      </w:r>
      <w:r w:rsidR="00B00CEB" w:rsidRPr="00783383">
        <w:rPr>
          <w:rFonts w:ascii="Verdana" w:hAnsi="Verdana" w:cs="Times New Roman"/>
          <w:sz w:val="24"/>
          <w:szCs w:val="24"/>
        </w:rPr>
        <w:t>A political subdivision must designate a parking space or area by conforming to the standards and specifications adopted by the Texas Commission of Licensing and Regulation under Section 5(i), Article 9102, Revised Statutes, relating to the identification and dimensions of parking spaces for persons with disabilities. A person who owns or controls private property used for parking may designate a parking space or area without conforming to those standards and specifications, unless required to conform by law.</w:t>
      </w:r>
    </w:p>
    <w:p w14:paraId="211AFFD1" w14:textId="77777777" w:rsidR="00B00CEB" w:rsidRDefault="00B00CEB" w:rsidP="00B00CEB">
      <w:pPr>
        <w:ind w:right="-180"/>
        <w:rPr>
          <w:rFonts w:ascii="Verdana" w:hAnsi="Verdana" w:cs="Times New Roman"/>
          <w:sz w:val="24"/>
          <w:szCs w:val="24"/>
        </w:rPr>
      </w:pPr>
      <w:r>
        <w:rPr>
          <w:rFonts w:ascii="Verdana" w:hAnsi="Verdana" w:cs="Times New Roman"/>
          <w:sz w:val="24"/>
          <w:szCs w:val="24"/>
        </w:rPr>
        <w:t>Examples where enforcement differs among the states where penalties range from civil to criminal penalties:</w:t>
      </w:r>
    </w:p>
    <w:p w14:paraId="23D4AA47" w14:textId="1F295D32" w:rsidR="00B00CEB" w:rsidRDefault="00E730B3" w:rsidP="00B95BF1">
      <w:pPr>
        <w:pStyle w:val="ListParagraph"/>
        <w:numPr>
          <w:ilvl w:val="0"/>
          <w:numId w:val="32"/>
        </w:numPr>
        <w:spacing w:after="240"/>
        <w:ind w:left="360"/>
        <w:contextualSpacing w:val="0"/>
        <w:rPr>
          <w:rFonts w:ascii="Verdana" w:hAnsi="Verdana" w:cs="Times New Roman"/>
          <w:sz w:val="24"/>
          <w:szCs w:val="24"/>
        </w:rPr>
      </w:pPr>
      <w:hyperlink r:id="rId63" w:history="1">
        <w:r w:rsidR="00B00CEB">
          <w:rPr>
            <w:rStyle w:val="Hyperlink"/>
            <w:rFonts w:ascii="Verdana" w:hAnsi="Verdana" w:cs="Times New Roman"/>
            <w:sz w:val="24"/>
            <w:szCs w:val="24"/>
          </w:rPr>
          <w:t xml:space="preserve">Connecticut </w:t>
        </w:r>
        <w:r w:rsidR="002C24BD">
          <w:rPr>
            <w:rStyle w:val="Hyperlink"/>
            <w:rFonts w:ascii="Verdana" w:hAnsi="Verdana" w:cs="Times New Roman"/>
            <w:sz w:val="24"/>
            <w:szCs w:val="24"/>
          </w:rPr>
          <w:t xml:space="preserve">General Statute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14-253a(l)</w:t>
        </w:r>
      </w:hyperlink>
      <w:r w:rsidR="002C24BD">
        <w:rPr>
          <w:rStyle w:val="Hyperlink"/>
          <w:rFonts w:ascii="Verdana" w:hAnsi="Verdana" w:cs="Times New Roman"/>
          <w:sz w:val="24"/>
          <w:szCs w:val="24"/>
        </w:rPr>
        <w:t>(1)</w:t>
      </w:r>
      <w:r w:rsidR="00B00CEB">
        <w:rPr>
          <w:rFonts w:ascii="Verdana" w:hAnsi="Verdana" w:cs="Times New Roman"/>
          <w:sz w:val="24"/>
          <w:szCs w:val="24"/>
        </w:rPr>
        <w:t xml:space="preserve"> - for a first violation a person may be </w:t>
      </w:r>
      <w:r w:rsidR="00B00CEB" w:rsidRPr="009C4D22">
        <w:rPr>
          <w:rFonts w:ascii="Verdana" w:hAnsi="Verdana" w:cs="Times New Roman"/>
          <w:sz w:val="24"/>
          <w:szCs w:val="24"/>
        </w:rPr>
        <w:t>fine</w:t>
      </w:r>
      <w:r w:rsidR="00B00CEB">
        <w:rPr>
          <w:rFonts w:ascii="Verdana" w:hAnsi="Verdana" w:cs="Times New Roman"/>
          <w:sz w:val="24"/>
          <w:szCs w:val="24"/>
        </w:rPr>
        <w:t>d $150</w:t>
      </w:r>
      <w:r w:rsidR="00B00CEB" w:rsidRPr="009C4D22">
        <w:rPr>
          <w:rFonts w:ascii="Verdana" w:hAnsi="Verdana" w:cs="Times New Roman"/>
          <w:sz w:val="24"/>
          <w:szCs w:val="24"/>
        </w:rPr>
        <w:t xml:space="preserve"> and for a subseq</w:t>
      </w:r>
      <w:r w:rsidR="00B00CEB">
        <w:rPr>
          <w:rFonts w:ascii="Verdana" w:hAnsi="Verdana" w:cs="Times New Roman"/>
          <w:sz w:val="24"/>
          <w:szCs w:val="24"/>
        </w:rPr>
        <w:t xml:space="preserve">uent violation </w:t>
      </w:r>
      <w:r w:rsidR="00B00CEB" w:rsidRPr="009C4D22">
        <w:rPr>
          <w:rFonts w:ascii="Verdana" w:hAnsi="Verdana" w:cs="Times New Roman"/>
          <w:sz w:val="24"/>
          <w:szCs w:val="24"/>
        </w:rPr>
        <w:t>fine</w:t>
      </w:r>
      <w:r w:rsidR="00B00CEB">
        <w:rPr>
          <w:rFonts w:ascii="Verdana" w:hAnsi="Verdana" w:cs="Times New Roman"/>
          <w:sz w:val="24"/>
          <w:szCs w:val="24"/>
        </w:rPr>
        <w:t>d $250</w:t>
      </w:r>
      <w:r w:rsidR="00B00CEB" w:rsidRPr="009C4D22">
        <w:rPr>
          <w:rFonts w:ascii="Verdana" w:hAnsi="Verdana" w:cs="Times New Roman"/>
          <w:sz w:val="24"/>
          <w:szCs w:val="24"/>
        </w:rPr>
        <w:t>.</w:t>
      </w:r>
    </w:p>
    <w:p w14:paraId="309525DC" w14:textId="20DBF826" w:rsidR="00B00CEB" w:rsidRDefault="00E730B3" w:rsidP="00B95BF1">
      <w:pPr>
        <w:pStyle w:val="ListParagraph"/>
        <w:numPr>
          <w:ilvl w:val="0"/>
          <w:numId w:val="32"/>
        </w:numPr>
        <w:spacing w:after="240"/>
        <w:ind w:left="360"/>
        <w:contextualSpacing w:val="0"/>
        <w:rPr>
          <w:rFonts w:ascii="Verdana" w:hAnsi="Verdana" w:cs="Times New Roman"/>
          <w:sz w:val="24"/>
          <w:szCs w:val="24"/>
        </w:rPr>
      </w:pPr>
      <w:hyperlink r:id="rId64" w:history="1">
        <w:r w:rsidR="00B00CEB">
          <w:rPr>
            <w:rStyle w:val="Hyperlink"/>
            <w:rFonts w:ascii="Verdana" w:hAnsi="Verdana" w:cs="Times New Roman"/>
            <w:sz w:val="24"/>
            <w:szCs w:val="24"/>
          </w:rPr>
          <w:t xml:space="preserve">Georgia </w:t>
        </w:r>
        <w:r w:rsidR="002C24BD">
          <w:rPr>
            <w:rStyle w:val="Hyperlink"/>
            <w:rFonts w:ascii="Verdana" w:hAnsi="Verdana" w:cs="Times New Roman"/>
            <w:sz w:val="24"/>
            <w:szCs w:val="24"/>
          </w:rPr>
          <w:t xml:space="preserve">Code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40-6-226(</w:t>
        </w:r>
        <w:r w:rsidR="002C24BD">
          <w:rPr>
            <w:rStyle w:val="Hyperlink"/>
            <w:rFonts w:ascii="Verdana" w:hAnsi="Verdana" w:cs="Times New Roman"/>
            <w:sz w:val="24"/>
            <w:szCs w:val="24"/>
          </w:rPr>
          <w:t>f</w:t>
        </w:r>
        <w:r w:rsidR="00B00CEB">
          <w:rPr>
            <w:rStyle w:val="Hyperlink"/>
            <w:rFonts w:ascii="Verdana" w:hAnsi="Verdana" w:cs="Times New Roman"/>
            <w:sz w:val="24"/>
            <w:szCs w:val="24"/>
          </w:rPr>
          <w:t>)(2)</w:t>
        </w:r>
      </w:hyperlink>
      <w:r w:rsidR="00B00CEB">
        <w:rPr>
          <w:rFonts w:ascii="Verdana" w:hAnsi="Verdana" w:cs="Times New Roman"/>
          <w:sz w:val="24"/>
          <w:szCs w:val="24"/>
        </w:rPr>
        <w:t xml:space="preserve"> - any person </w:t>
      </w:r>
      <w:r w:rsidR="00B00CEB" w:rsidRPr="00715C5E">
        <w:rPr>
          <w:rFonts w:ascii="Verdana" w:hAnsi="Verdana" w:cs="Times New Roman"/>
          <w:sz w:val="24"/>
          <w:szCs w:val="24"/>
        </w:rPr>
        <w:t>shall be subject to a fine of not less than $100 and not more than $500.</w:t>
      </w:r>
    </w:p>
    <w:p w14:paraId="64DA2802" w14:textId="0B9D0EBD" w:rsidR="00B00CEB" w:rsidRDefault="00E730B3" w:rsidP="00B95BF1">
      <w:pPr>
        <w:pStyle w:val="ListParagraph"/>
        <w:numPr>
          <w:ilvl w:val="0"/>
          <w:numId w:val="32"/>
        </w:numPr>
        <w:spacing w:after="240"/>
        <w:ind w:left="360" w:right="-187"/>
        <w:contextualSpacing w:val="0"/>
        <w:rPr>
          <w:rFonts w:ascii="Verdana" w:hAnsi="Verdana" w:cs="Times New Roman"/>
          <w:sz w:val="24"/>
          <w:szCs w:val="24"/>
        </w:rPr>
      </w:pPr>
      <w:hyperlink r:id="rId65" w:history="1">
        <w:r w:rsidR="002C24BD">
          <w:rPr>
            <w:rStyle w:val="Hyperlink"/>
            <w:rFonts w:ascii="Verdana" w:hAnsi="Verdana" w:cs="Times New Roman"/>
            <w:sz w:val="24"/>
            <w:szCs w:val="24"/>
          </w:rPr>
          <w:t>625 Illinois Comp</w:t>
        </w:r>
        <w:r w:rsidR="0048624D">
          <w:rPr>
            <w:rStyle w:val="Hyperlink"/>
            <w:rFonts w:ascii="Verdana" w:hAnsi="Verdana" w:cs="Times New Roman"/>
            <w:sz w:val="24"/>
            <w:szCs w:val="24"/>
          </w:rPr>
          <w:t>.</w:t>
        </w:r>
        <w:r w:rsidR="002C24BD">
          <w:rPr>
            <w:rStyle w:val="Hyperlink"/>
            <w:rFonts w:ascii="Verdana" w:hAnsi="Verdana" w:cs="Times New Roman"/>
            <w:sz w:val="24"/>
            <w:szCs w:val="24"/>
          </w:rPr>
          <w:t xml:space="preserve"> Stat</w:t>
        </w:r>
        <w:r w:rsidR="0061290F">
          <w:rPr>
            <w:rStyle w:val="Hyperlink"/>
            <w:rFonts w:ascii="Verdana" w:hAnsi="Verdana" w:cs="Times New Roman"/>
            <w:sz w:val="24"/>
            <w:szCs w:val="24"/>
          </w:rPr>
          <w:t>ute</w:t>
        </w:r>
        <w:r w:rsidR="002C24BD">
          <w:rPr>
            <w:rStyle w:val="Hyperlink"/>
            <w:rFonts w:ascii="Verdana" w:hAnsi="Verdana" w:cs="Times New Roman"/>
            <w:sz w:val="24"/>
            <w:szCs w:val="24"/>
          </w:rPr>
          <w:t xml:space="preserv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5/11-1301.3</w:t>
        </w:r>
      </w:hyperlink>
      <w:r w:rsidR="002C24BD">
        <w:rPr>
          <w:rStyle w:val="Hyperlink"/>
          <w:rFonts w:ascii="Verdana" w:hAnsi="Verdana" w:cs="Times New Roman"/>
          <w:sz w:val="24"/>
          <w:szCs w:val="24"/>
        </w:rPr>
        <w:t>(c-1)</w:t>
      </w:r>
      <w:r w:rsidR="00B00CEB">
        <w:rPr>
          <w:rFonts w:ascii="Verdana" w:hAnsi="Verdana" w:cs="Times New Roman"/>
          <w:sz w:val="24"/>
          <w:szCs w:val="24"/>
        </w:rPr>
        <w:t xml:space="preserve"> – if not an authorized user of a disability placard,</w:t>
      </w:r>
      <w:r w:rsidR="00B00CEB" w:rsidRPr="008B2111">
        <w:rPr>
          <w:rFonts w:ascii="Verdana" w:hAnsi="Verdana" w:cs="Times New Roman"/>
          <w:sz w:val="24"/>
          <w:szCs w:val="24"/>
        </w:rPr>
        <w:t xml:space="preserve"> a first time </w:t>
      </w:r>
      <w:r w:rsidR="00B00CEB">
        <w:rPr>
          <w:rFonts w:ascii="Verdana" w:hAnsi="Verdana" w:cs="Times New Roman"/>
          <w:sz w:val="24"/>
          <w:szCs w:val="24"/>
        </w:rPr>
        <w:t xml:space="preserve">violator </w:t>
      </w:r>
      <w:r w:rsidR="00B00CEB" w:rsidRPr="008B2111">
        <w:rPr>
          <w:rFonts w:ascii="Verdana" w:hAnsi="Verdana" w:cs="Times New Roman"/>
          <w:sz w:val="24"/>
          <w:szCs w:val="24"/>
        </w:rPr>
        <w:t>shall</w:t>
      </w:r>
      <w:r w:rsidR="00B00CEB">
        <w:rPr>
          <w:rFonts w:ascii="Verdana" w:hAnsi="Verdana" w:cs="Times New Roman"/>
          <w:sz w:val="24"/>
          <w:szCs w:val="24"/>
        </w:rPr>
        <w:t xml:space="preserve"> be fined $600;</w:t>
      </w:r>
      <w:r w:rsidR="00B00CEB" w:rsidRPr="008B2111">
        <w:rPr>
          <w:rFonts w:ascii="Verdana" w:hAnsi="Verdana" w:cs="Times New Roman"/>
          <w:sz w:val="24"/>
          <w:szCs w:val="24"/>
        </w:rPr>
        <w:t xml:space="preserve"> </w:t>
      </w:r>
      <w:r w:rsidR="00B00CEB">
        <w:rPr>
          <w:rFonts w:ascii="Verdana" w:hAnsi="Verdana" w:cs="Times New Roman"/>
          <w:sz w:val="24"/>
          <w:szCs w:val="24"/>
        </w:rPr>
        <w:t xml:space="preserve">if guilty </w:t>
      </w:r>
      <w:r w:rsidR="00B00CEB" w:rsidRPr="008B2111">
        <w:rPr>
          <w:rFonts w:ascii="Verdana" w:hAnsi="Verdana" w:cs="Times New Roman"/>
          <w:sz w:val="24"/>
          <w:szCs w:val="24"/>
        </w:rPr>
        <w:t xml:space="preserve">a second or subsequent time shall be fined $1,000. </w:t>
      </w:r>
      <w:r w:rsidR="00B00CEB">
        <w:rPr>
          <w:rFonts w:ascii="Verdana" w:hAnsi="Verdana" w:cs="Times New Roman"/>
          <w:sz w:val="24"/>
          <w:szCs w:val="24"/>
        </w:rPr>
        <w:t xml:space="preserve">If the person to whom the placard was issued is deceased, the violator </w:t>
      </w:r>
      <w:r w:rsidR="00B00CEB" w:rsidRPr="008B2111">
        <w:rPr>
          <w:rFonts w:ascii="Verdana" w:hAnsi="Verdana" w:cs="Times New Roman"/>
          <w:sz w:val="24"/>
          <w:szCs w:val="24"/>
        </w:rPr>
        <w:t>is guilty of a Class A misdemeanor and shall be fined $2,500. The circuit clerk shall distribute 50% of the fine imposed to the law enforcement agency that issued the citation or made the arrest. If more than one law enforcement agency is responsible for issuing the citation or making the arrest, the 50% of the fine imposed shall be shared equally. I</w:t>
      </w:r>
      <w:r w:rsidR="00B00CEB">
        <w:rPr>
          <w:rFonts w:ascii="Verdana" w:hAnsi="Verdana" w:cs="Times New Roman"/>
          <w:sz w:val="24"/>
          <w:szCs w:val="24"/>
        </w:rPr>
        <w:t>f an officer of the State Dep</w:t>
      </w:r>
      <w:r w:rsidR="00DA6341">
        <w:rPr>
          <w:rFonts w:ascii="Verdana" w:hAnsi="Verdana" w:cs="Times New Roman"/>
          <w:sz w:val="24"/>
          <w:szCs w:val="24"/>
        </w:rPr>
        <w:t>artment</w:t>
      </w:r>
      <w:r w:rsidR="00B00CEB" w:rsidRPr="008B2111">
        <w:rPr>
          <w:rFonts w:ascii="Verdana" w:hAnsi="Verdana" w:cs="Times New Roman"/>
          <w:sz w:val="24"/>
          <w:szCs w:val="24"/>
        </w:rPr>
        <w:t xml:space="preserve"> Police arrested a person for a violation of this Section, 50% of the fine imposed shall be </w:t>
      </w:r>
      <w:r w:rsidR="00B00CEB">
        <w:rPr>
          <w:rFonts w:ascii="Verdana" w:hAnsi="Verdana" w:cs="Times New Roman"/>
          <w:sz w:val="24"/>
          <w:szCs w:val="24"/>
        </w:rPr>
        <w:t xml:space="preserve">deposited into the </w:t>
      </w:r>
      <w:r w:rsidR="00B00CEB" w:rsidRPr="008B2111">
        <w:rPr>
          <w:rFonts w:ascii="Verdana" w:hAnsi="Verdana" w:cs="Times New Roman"/>
          <w:sz w:val="24"/>
          <w:szCs w:val="24"/>
        </w:rPr>
        <w:t>State Police Services Fund.</w:t>
      </w:r>
    </w:p>
    <w:p w14:paraId="203DD2AF" w14:textId="7C7F9D30" w:rsidR="00B00CEB" w:rsidRDefault="00E730B3" w:rsidP="00B95BF1">
      <w:pPr>
        <w:pStyle w:val="ListParagraph"/>
        <w:numPr>
          <w:ilvl w:val="0"/>
          <w:numId w:val="32"/>
        </w:numPr>
        <w:spacing w:after="240"/>
        <w:ind w:left="360"/>
        <w:contextualSpacing w:val="0"/>
        <w:rPr>
          <w:rFonts w:ascii="Verdana" w:hAnsi="Verdana" w:cs="Times New Roman"/>
          <w:sz w:val="24"/>
          <w:szCs w:val="24"/>
        </w:rPr>
      </w:pPr>
      <w:hyperlink r:id="rId66" w:history="1">
        <w:r w:rsidR="00B00CEB">
          <w:rPr>
            <w:rStyle w:val="Hyperlink"/>
            <w:rFonts w:ascii="Verdana" w:hAnsi="Verdana" w:cs="Times New Roman"/>
            <w:sz w:val="24"/>
            <w:szCs w:val="24"/>
          </w:rPr>
          <w:t>Louisiana Rev</w:t>
        </w:r>
        <w:r w:rsidR="0061290F">
          <w:rPr>
            <w:rStyle w:val="Hyperlink"/>
            <w:rFonts w:ascii="Verdana" w:hAnsi="Verdana" w:cs="Times New Roman"/>
            <w:sz w:val="24"/>
            <w:szCs w:val="24"/>
          </w:rPr>
          <w:t>ised Statute</w:t>
        </w:r>
        <w:r w:rsidR="00B00CEB">
          <w:rPr>
            <w:rStyle w:val="Hyperlink"/>
            <w:rFonts w:ascii="Verdana" w:hAnsi="Verdana" w:cs="Times New Roman"/>
            <w:sz w:val="24"/>
            <w:szCs w:val="24"/>
          </w:rPr>
          <w:t xml:space="preserve"> </w:t>
        </w:r>
        <w:r w:rsidR="00B95BF1" w:rsidRPr="00B95BF1">
          <w:rPr>
            <w:rStyle w:val="Hyperlink"/>
            <w:rFonts w:ascii="Verdana" w:hAnsi="Verdana" w:cs="Times New Roman"/>
            <w:sz w:val="24"/>
            <w:szCs w:val="24"/>
          </w:rPr>
          <w:t>§</w:t>
        </w:r>
        <w:r w:rsidR="00B00CEB">
          <w:rPr>
            <w:rStyle w:val="Hyperlink"/>
            <w:rFonts w:ascii="Verdana" w:hAnsi="Verdana" w:cs="Times New Roman"/>
            <w:sz w:val="24"/>
            <w:szCs w:val="24"/>
          </w:rPr>
          <w:t xml:space="preserve"> 47:463.4</w:t>
        </w:r>
      </w:hyperlink>
      <w:r w:rsidR="0048624D">
        <w:rPr>
          <w:rStyle w:val="Hyperlink"/>
          <w:rFonts w:ascii="Verdana" w:hAnsi="Verdana" w:cs="Times New Roman"/>
          <w:sz w:val="24"/>
          <w:szCs w:val="24"/>
        </w:rPr>
        <w:t>A(3)(c)</w:t>
      </w:r>
      <w:r w:rsidR="00B00CEB">
        <w:rPr>
          <w:rFonts w:ascii="Verdana" w:hAnsi="Verdana" w:cs="Times New Roman"/>
          <w:sz w:val="24"/>
          <w:szCs w:val="24"/>
        </w:rPr>
        <w:t xml:space="preserve"> - </w:t>
      </w:r>
      <w:r w:rsidR="00B00CEB" w:rsidRPr="000819FC">
        <w:rPr>
          <w:rFonts w:ascii="Verdana" w:hAnsi="Verdana" w:cs="Times New Roman"/>
          <w:sz w:val="24"/>
          <w:szCs w:val="24"/>
        </w:rPr>
        <w:t>Any person who violates the provisions of this Subsection may be fi</w:t>
      </w:r>
      <w:r w:rsidR="00B00CEB">
        <w:rPr>
          <w:rFonts w:ascii="Verdana" w:hAnsi="Verdana" w:cs="Times New Roman"/>
          <w:sz w:val="24"/>
          <w:szCs w:val="24"/>
        </w:rPr>
        <w:t xml:space="preserve">ned not less than $50 </w:t>
      </w:r>
      <w:r w:rsidR="00B00CEB" w:rsidRPr="000819FC">
        <w:rPr>
          <w:rFonts w:ascii="Verdana" w:hAnsi="Verdana" w:cs="Times New Roman"/>
          <w:sz w:val="24"/>
          <w:szCs w:val="24"/>
        </w:rPr>
        <w:t xml:space="preserve">nor more </w:t>
      </w:r>
      <w:r w:rsidR="00B00CEB" w:rsidRPr="000819FC">
        <w:rPr>
          <w:rFonts w:ascii="Verdana" w:hAnsi="Verdana" w:cs="Times New Roman"/>
          <w:sz w:val="24"/>
          <w:szCs w:val="24"/>
        </w:rPr>
        <w:lastRenderedPageBreak/>
        <w:t>th</w:t>
      </w:r>
      <w:r w:rsidR="00B00CEB">
        <w:rPr>
          <w:rFonts w:ascii="Verdana" w:hAnsi="Verdana" w:cs="Times New Roman"/>
          <w:sz w:val="24"/>
          <w:szCs w:val="24"/>
        </w:rPr>
        <w:t>an $250</w:t>
      </w:r>
      <w:r w:rsidR="00B00CEB" w:rsidRPr="000819FC">
        <w:rPr>
          <w:rFonts w:ascii="Verdana" w:hAnsi="Verdana" w:cs="Times New Roman"/>
          <w:sz w:val="24"/>
          <w:szCs w:val="24"/>
        </w:rPr>
        <w:t>, or may be imprison</w:t>
      </w:r>
      <w:r w:rsidR="00B00CEB">
        <w:rPr>
          <w:rFonts w:ascii="Verdana" w:hAnsi="Verdana" w:cs="Times New Roman"/>
          <w:sz w:val="24"/>
          <w:szCs w:val="24"/>
        </w:rPr>
        <w:t>ed for not more than 30 days</w:t>
      </w:r>
      <w:r w:rsidR="00B00CEB" w:rsidRPr="000819FC">
        <w:rPr>
          <w:rFonts w:ascii="Verdana" w:hAnsi="Verdana" w:cs="Times New Roman"/>
          <w:sz w:val="24"/>
          <w:szCs w:val="24"/>
        </w:rPr>
        <w:t>, or both, for the first offense and, on the second and subsequent offenses, a fine of not less th</w:t>
      </w:r>
      <w:r w:rsidR="00B00CEB">
        <w:rPr>
          <w:rFonts w:ascii="Verdana" w:hAnsi="Verdana" w:cs="Times New Roman"/>
          <w:sz w:val="24"/>
          <w:szCs w:val="24"/>
        </w:rPr>
        <w:t>an $250</w:t>
      </w:r>
      <w:r w:rsidR="00B00CEB" w:rsidRPr="000819FC">
        <w:rPr>
          <w:rFonts w:ascii="Verdana" w:hAnsi="Verdana" w:cs="Times New Roman"/>
          <w:sz w:val="24"/>
          <w:szCs w:val="24"/>
        </w:rPr>
        <w:t xml:space="preserve"> no</w:t>
      </w:r>
      <w:r w:rsidR="00B00CEB">
        <w:rPr>
          <w:rFonts w:ascii="Verdana" w:hAnsi="Verdana" w:cs="Times New Roman"/>
          <w:sz w:val="24"/>
          <w:szCs w:val="24"/>
        </w:rPr>
        <w:t>r more than $500</w:t>
      </w:r>
      <w:r w:rsidR="00B00CEB" w:rsidRPr="000819FC">
        <w:rPr>
          <w:rFonts w:ascii="Verdana" w:hAnsi="Verdana" w:cs="Times New Roman"/>
          <w:sz w:val="24"/>
          <w:szCs w:val="24"/>
        </w:rPr>
        <w:t xml:space="preserve"> may be imposed, or imprisonme</w:t>
      </w:r>
      <w:r w:rsidR="00B00CEB">
        <w:rPr>
          <w:rFonts w:ascii="Verdana" w:hAnsi="Verdana" w:cs="Times New Roman"/>
          <w:sz w:val="24"/>
          <w:szCs w:val="24"/>
        </w:rPr>
        <w:t>nt for not more than 30 days</w:t>
      </w:r>
      <w:r w:rsidR="00B00CEB" w:rsidRPr="000819FC">
        <w:rPr>
          <w:rFonts w:ascii="Verdana" w:hAnsi="Verdana" w:cs="Times New Roman"/>
          <w:sz w:val="24"/>
          <w:szCs w:val="24"/>
        </w:rPr>
        <w:t>, or both.</w:t>
      </w:r>
    </w:p>
    <w:p w14:paraId="7EC84402" w14:textId="1466522C" w:rsidR="00B00CEB" w:rsidRPr="00794486" w:rsidRDefault="00E730B3" w:rsidP="00B95BF1">
      <w:pPr>
        <w:pStyle w:val="ListParagraph"/>
        <w:numPr>
          <w:ilvl w:val="0"/>
          <w:numId w:val="32"/>
        </w:numPr>
        <w:ind w:left="360" w:right="-180"/>
        <w:rPr>
          <w:rFonts w:ascii="Verdana" w:hAnsi="Verdana" w:cs="Times New Roman"/>
          <w:sz w:val="24"/>
          <w:szCs w:val="24"/>
        </w:rPr>
      </w:pPr>
      <w:hyperlink r:id="rId67" w:history="1">
        <w:r w:rsidR="00B00CEB" w:rsidRPr="00F61FCE">
          <w:rPr>
            <w:rStyle w:val="Hyperlink"/>
            <w:rFonts w:ascii="Verdana" w:hAnsi="Verdana" w:cs="Times New Roman"/>
            <w:sz w:val="24"/>
            <w:szCs w:val="24"/>
          </w:rPr>
          <w:t xml:space="preserve">Texas </w:t>
        </w:r>
        <w:r w:rsidR="0048624D">
          <w:rPr>
            <w:rStyle w:val="Hyperlink"/>
            <w:rFonts w:ascii="Verdana" w:hAnsi="Verdana" w:cs="Times New Roman"/>
            <w:sz w:val="24"/>
            <w:szCs w:val="24"/>
          </w:rPr>
          <w:t xml:space="preserve">Transportation Code </w:t>
        </w:r>
        <w:r w:rsidR="00B95BF1" w:rsidRPr="00B95BF1">
          <w:rPr>
            <w:rStyle w:val="Hyperlink"/>
            <w:rFonts w:ascii="Verdana" w:hAnsi="Verdana" w:cs="Times New Roman"/>
            <w:sz w:val="24"/>
            <w:szCs w:val="24"/>
          </w:rPr>
          <w:t>§</w:t>
        </w:r>
        <w:r w:rsidR="00B00CEB" w:rsidRPr="00F61FCE">
          <w:rPr>
            <w:rStyle w:val="Hyperlink"/>
            <w:rFonts w:ascii="Verdana" w:hAnsi="Verdana" w:cs="Times New Roman"/>
            <w:sz w:val="24"/>
            <w:szCs w:val="24"/>
          </w:rPr>
          <w:t xml:space="preserve"> 681.011 (g)–(k)</w:t>
        </w:r>
      </w:hyperlink>
      <w:r w:rsidR="00B00CEB">
        <w:rPr>
          <w:rFonts w:ascii="Verdana" w:hAnsi="Verdana" w:cs="Times New Roman"/>
          <w:sz w:val="24"/>
          <w:szCs w:val="24"/>
        </w:rPr>
        <w:t xml:space="preserve"> - </w:t>
      </w:r>
      <w:r w:rsidR="0061290F">
        <w:rPr>
          <w:rFonts w:ascii="Verdana" w:hAnsi="Verdana" w:cs="Times New Roman"/>
          <w:sz w:val="24"/>
          <w:szCs w:val="24"/>
        </w:rPr>
        <w:t>A</w:t>
      </w:r>
      <w:r w:rsidR="00B00CEB" w:rsidRPr="00F61FCE">
        <w:rPr>
          <w:rFonts w:ascii="Verdana" w:hAnsi="Verdana" w:cs="Times New Roman"/>
          <w:sz w:val="24"/>
          <w:szCs w:val="24"/>
        </w:rPr>
        <w:t>n offense under this section is a misdemeanor punishable by a fine of not l</w:t>
      </w:r>
      <w:r w:rsidR="00B00CEB">
        <w:rPr>
          <w:rFonts w:ascii="Verdana" w:hAnsi="Verdana" w:cs="Times New Roman"/>
          <w:sz w:val="24"/>
          <w:szCs w:val="24"/>
        </w:rPr>
        <w:t xml:space="preserve">ess than $500 or more than $750; if </w:t>
      </w:r>
      <w:r w:rsidR="00B00CEB" w:rsidRPr="00794486">
        <w:rPr>
          <w:rFonts w:ascii="Verdana" w:hAnsi="Verdana" w:cs="Times New Roman"/>
          <w:sz w:val="24"/>
          <w:szCs w:val="24"/>
        </w:rPr>
        <w:t>the person has been previously convicted one time of an offense under this sectio</w:t>
      </w:r>
      <w:r w:rsidR="00B00CEB">
        <w:rPr>
          <w:rFonts w:ascii="Verdana" w:hAnsi="Verdana" w:cs="Times New Roman"/>
          <w:sz w:val="24"/>
          <w:szCs w:val="24"/>
        </w:rPr>
        <w:t xml:space="preserve">n, the offense is punishable by </w:t>
      </w:r>
      <w:r w:rsidR="00B00CEB" w:rsidRPr="00794486">
        <w:rPr>
          <w:rFonts w:ascii="Verdana" w:hAnsi="Verdana" w:cs="Times New Roman"/>
          <w:sz w:val="24"/>
          <w:szCs w:val="24"/>
        </w:rPr>
        <w:t xml:space="preserve">a fine of not less </w:t>
      </w:r>
      <w:r w:rsidR="00B00CEB">
        <w:rPr>
          <w:rFonts w:ascii="Verdana" w:hAnsi="Verdana" w:cs="Times New Roman"/>
          <w:sz w:val="24"/>
          <w:szCs w:val="24"/>
        </w:rPr>
        <w:t xml:space="preserve">than $550 or more than $800 and 10 hours of community service; if </w:t>
      </w:r>
      <w:r w:rsidR="00B00CEB" w:rsidRPr="00794486">
        <w:rPr>
          <w:rFonts w:ascii="Verdana" w:hAnsi="Verdana" w:cs="Times New Roman"/>
          <w:sz w:val="24"/>
          <w:szCs w:val="24"/>
        </w:rPr>
        <w:t>the person has been previously convicted two times of an offense under this sectio</w:t>
      </w:r>
      <w:r w:rsidR="00B00CEB">
        <w:rPr>
          <w:rFonts w:ascii="Verdana" w:hAnsi="Verdana" w:cs="Times New Roman"/>
          <w:sz w:val="24"/>
          <w:szCs w:val="24"/>
        </w:rPr>
        <w:t xml:space="preserve">n, the offense is punishable by </w:t>
      </w:r>
      <w:r w:rsidR="00B00CEB" w:rsidRPr="00794486">
        <w:rPr>
          <w:rFonts w:ascii="Verdana" w:hAnsi="Verdana" w:cs="Times New Roman"/>
          <w:sz w:val="24"/>
          <w:szCs w:val="24"/>
        </w:rPr>
        <w:t xml:space="preserve">a fine of not less </w:t>
      </w:r>
      <w:r w:rsidR="00B00CEB">
        <w:rPr>
          <w:rFonts w:ascii="Verdana" w:hAnsi="Verdana" w:cs="Times New Roman"/>
          <w:sz w:val="24"/>
          <w:szCs w:val="24"/>
        </w:rPr>
        <w:t xml:space="preserve">than $550 or more than $800 and </w:t>
      </w:r>
      <w:r w:rsidR="00B00CEB" w:rsidRPr="00794486">
        <w:rPr>
          <w:rFonts w:ascii="Verdana" w:hAnsi="Verdana" w:cs="Times New Roman"/>
          <w:sz w:val="24"/>
          <w:szCs w:val="24"/>
        </w:rPr>
        <w:t>not less than 20 or more tha</w:t>
      </w:r>
      <w:r w:rsidR="00B00CEB">
        <w:rPr>
          <w:rFonts w:ascii="Verdana" w:hAnsi="Verdana" w:cs="Times New Roman"/>
          <w:sz w:val="24"/>
          <w:szCs w:val="24"/>
        </w:rPr>
        <w:t xml:space="preserve">n 30 hours of community service; </w:t>
      </w:r>
      <w:r w:rsidR="00B00CEB" w:rsidRPr="00794486">
        <w:rPr>
          <w:rFonts w:ascii="Verdana" w:hAnsi="Verdana" w:cs="Times New Roman"/>
          <w:sz w:val="24"/>
          <w:szCs w:val="24"/>
        </w:rPr>
        <w:t>the person has been previously convicted three times of an offense under this sectio</w:t>
      </w:r>
      <w:r w:rsidR="00B00CEB">
        <w:rPr>
          <w:rFonts w:ascii="Verdana" w:hAnsi="Verdana" w:cs="Times New Roman"/>
          <w:sz w:val="24"/>
          <w:szCs w:val="24"/>
        </w:rPr>
        <w:t xml:space="preserve">n, the offense is punishable by </w:t>
      </w:r>
      <w:r w:rsidR="00B00CEB" w:rsidRPr="00794486">
        <w:rPr>
          <w:rFonts w:ascii="Verdana" w:hAnsi="Verdana" w:cs="Times New Roman"/>
          <w:sz w:val="24"/>
          <w:szCs w:val="24"/>
        </w:rPr>
        <w:t>a fine of not less th</w:t>
      </w:r>
      <w:r w:rsidR="00B00CEB">
        <w:rPr>
          <w:rFonts w:ascii="Verdana" w:hAnsi="Verdana" w:cs="Times New Roman"/>
          <w:sz w:val="24"/>
          <w:szCs w:val="24"/>
        </w:rPr>
        <w:t xml:space="preserve">an $800 or more than $1,100 and 50 hours of community service; if </w:t>
      </w:r>
      <w:r w:rsidR="00B00CEB" w:rsidRPr="00794486">
        <w:rPr>
          <w:rFonts w:ascii="Verdana" w:hAnsi="Verdana" w:cs="Times New Roman"/>
          <w:sz w:val="24"/>
          <w:szCs w:val="24"/>
        </w:rPr>
        <w:t>the person has been previously convicted four times of an offense under this section, the offense is punishable by a fine of $1,250 and 50 hours of community service.</w:t>
      </w:r>
    </w:p>
    <w:p w14:paraId="67340497" w14:textId="51109B57" w:rsidR="00260EC8" w:rsidRDefault="00260EC8" w:rsidP="00B00CEB">
      <w:pPr>
        <w:rPr>
          <w:rFonts w:ascii="Verdana" w:hAnsi="Verdana" w:cs="Times New Roman"/>
          <w:sz w:val="24"/>
          <w:szCs w:val="24"/>
        </w:rPr>
      </w:pPr>
      <w:r w:rsidRPr="00260EC8">
        <w:rPr>
          <w:rFonts w:ascii="Verdana" w:hAnsi="Verdana" w:cs="Times New Roman"/>
          <w:sz w:val="24"/>
          <w:szCs w:val="24"/>
        </w:rPr>
        <w:t>An analysis of accessible parking fines among all states indicates that Texas has one of the highest accessible parking fine penalties in the nation. The Committee does not recommend a further increase in Texas accessible parking fines. However, the results of the Committee’s study indicate that alternative sentencing such as required disability awareness and accessible parking education with a reduced fine may result in greater compliance with accessible parking laws.</w:t>
      </w:r>
    </w:p>
    <w:p w14:paraId="63E60905" w14:textId="24B859DD" w:rsidR="00B00CEB" w:rsidRDefault="00B00CEB" w:rsidP="00B00CEB">
      <w:r>
        <w:rPr>
          <w:rFonts w:ascii="Verdana" w:hAnsi="Verdana" w:cs="Times New Roman"/>
          <w:sz w:val="24"/>
          <w:szCs w:val="24"/>
        </w:rPr>
        <w:t xml:space="preserve">As noted in Charge 1, </w:t>
      </w:r>
      <w:r w:rsidRPr="0083083D">
        <w:rPr>
          <w:rFonts w:ascii="Verdana" w:hAnsi="Verdana" w:cs="Times New Roman"/>
          <w:sz w:val="24"/>
          <w:szCs w:val="24"/>
        </w:rPr>
        <w:t xml:space="preserve">Texas may benefit from the research of other state’s parking laws </w:t>
      </w:r>
      <w:r w:rsidR="008F1FF5">
        <w:rPr>
          <w:rFonts w:ascii="Verdana" w:hAnsi="Verdana" w:cs="Times New Roman"/>
          <w:sz w:val="24"/>
          <w:szCs w:val="24"/>
        </w:rPr>
        <w:t xml:space="preserve">(Appendix J) </w:t>
      </w:r>
      <w:r w:rsidRPr="0083083D">
        <w:rPr>
          <w:rFonts w:ascii="Verdana" w:hAnsi="Verdana" w:cs="Times New Roman"/>
          <w:sz w:val="24"/>
          <w:szCs w:val="24"/>
        </w:rPr>
        <w:t>to update the state’s legal framework for more effective parking enforcement and reduction of fraud and abuse of accessible parking. See the recommendations section of this report for opportunities to more effectively enforce accessible parking.</w:t>
      </w:r>
    </w:p>
    <w:p w14:paraId="7D99E790" w14:textId="77777777" w:rsidR="00C13689" w:rsidRDefault="00C13689" w:rsidP="0092085E">
      <w:pPr>
        <w:jc w:val="center"/>
        <w:rPr>
          <w:rFonts w:ascii="Verdana" w:hAnsi="Verdana" w:cs="Times New Roman"/>
          <w:b/>
          <w:sz w:val="28"/>
          <w:szCs w:val="28"/>
        </w:rPr>
        <w:sectPr w:rsidR="00C13689" w:rsidSect="004454BB">
          <w:footerReference w:type="first" r:id="rId68"/>
          <w:pgSz w:w="12240" w:h="15840"/>
          <w:pgMar w:top="1440" w:right="1440" w:bottom="1440" w:left="1440" w:header="720" w:footer="720" w:gutter="0"/>
          <w:cols w:space="720"/>
          <w:docGrid w:linePitch="360"/>
        </w:sectPr>
      </w:pPr>
    </w:p>
    <w:p w14:paraId="35DDC1AA" w14:textId="6904F0E1" w:rsidR="00DA6341" w:rsidRDefault="00DA6341" w:rsidP="0092085E">
      <w:pPr>
        <w:jc w:val="center"/>
        <w:rPr>
          <w:rFonts w:ascii="Verdana" w:hAnsi="Verdana" w:cs="Times New Roman"/>
          <w:b/>
          <w:sz w:val="28"/>
          <w:szCs w:val="28"/>
        </w:rPr>
        <w:sectPr w:rsidR="00DA6341" w:rsidSect="004454BB">
          <w:pgSz w:w="12240" w:h="15840"/>
          <w:pgMar w:top="1440" w:right="1440" w:bottom="1440" w:left="1440" w:header="720" w:footer="720" w:gutter="0"/>
          <w:cols w:space="720"/>
          <w:docGrid w:linePitch="360"/>
        </w:sectPr>
      </w:pPr>
    </w:p>
    <w:p w14:paraId="4A864BA4" w14:textId="679CDFD3" w:rsidR="000748BA" w:rsidRPr="00480C65" w:rsidRDefault="000748BA" w:rsidP="004E4E61">
      <w:pPr>
        <w:pStyle w:val="Heading1"/>
        <w:spacing w:before="3600" w:after="960"/>
        <w:rPr>
          <w:rFonts w:ascii="Verdana" w:hAnsi="Verdana"/>
        </w:rPr>
      </w:pPr>
      <w:bookmarkStart w:id="51" w:name="_Toc465786491"/>
      <w:r w:rsidRPr="00480C65">
        <w:rPr>
          <w:rFonts w:ascii="Verdana" w:hAnsi="Verdana"/>
        </w:rPr>
        <w:lastRenderedPageBreak/>
        <w:t>Charge 3</w:t>
      </w:r>
      <w:bookmarkEnd w:id="51"/>
    </w:p>
    <w:p w14:paraId="1D109FE8" w14:textId="77777777" w:rsidR="000748BA" w:rsidRDefault="000748BA" w:rsidP="004E4E61">
      <w:pPr>
        <w:jc w:val="center"/>
        <w:rPr>
          <w:rFonts w:ascii="Verdana" w:hAnsi="Verdana" w:cs="Times New Roman"/>
          <w:b/>
          <w:sz w:val="28"/>
          <w:szCs w:val="28"/>
        </w:rPr>
      </w:pPr>
    </w:p>
    <w:p w14:paraId="774E9359" w14:textId="731640B9" w:rsidR="000748BA" w:rsidRPr="000748BA" w:rsidRDefault="000748BA" w:rsidP="004E4E61">
      <w:pPr>
        <w:spacing w:after="240"/>
        <w:ind w:left="1440" w:right="720"/>
        <w:jc w:val="center"/>
        <w:rPr>
          <w:rFonts w:ascii="Verdana" w:hAnsi="Verdana" w:cs="Times New Roman"/>
          <w:sz w:val="28"/>
          <w:szCs w:val="28"/>
        </w:rPr>
      </w:pPr>
      <w:r w:rsidRPr="000748BA">
        <w:rPr>
          <w:rFonts w:ascii="Verdana" w:hAnsi="Verdana" w:cs="Times New Roman"/>
          <w:sz w:val="28"/>
          <w:szCs w:val="28"/>
        </w:rPr>
        <w:t>Review requirements for parking for persons with disabilities in:</w:t>
      </w:r>
    </w:p>
    <w:p w14:paraId="1C77B18C" w14:textId="03793FDE" w:rsidR="000748BA" w:rsidRPr="004E4E61" w:rsidRDefault="000748BA" w:rsidP="004E4E61">
      <w:pPr>
        <w:pStyle w:val="ListParagraph"/>
        <w:numPr>
          <w:ilvl w:val="1"/>
          <w:numId w:val="46"/>
        </w:numPr>
        <w:ind w:left="1440" w:hanging="720"/>
        <w:rPr>
          <w:rFonts w:ascii="Verdana" w:hAnsi="Verdana" w:cs="Times New Roman"/>
          <w:sz w:val="28"/>
          <w:szCs w:val="28"/>
        </w:rPr>
      </w:pPr>
      <w:r w:rsidRPr="004E4E61">
        <w:rPr>
          <w:rFonts w:ascii="Verdana" w:hAnsi="Verdana" w:cs="Times New Roman"/>
          <w:sz w:val="28"/>
          <w:szCs w:val="28"/>
        </w:rPr>
        <w:t>federal Americans with Disabilities Act of 1990 (42 U.S.C. 12101 et seq.) and related federal regulations;</w:t>
      </w:r>
    </w:p>
    <w:p w14:paraId="36E31736" w14:textId="360C4FFA" w:rsidR="000748BA" w:rsidRPr="004E4E61" w:rsidRDefault="000748BA" w:rsidP="004E4E61">
      <w:pPr>
        <w:pStyle w:val="ListParagraph"/>
        <w:numPr>
          <w:ilvl w:val="1"/>
          <w:numId w:val="46"/>
        </w:numPr>
        <w:tabs>
          <w:tab w:val="left" w:pos="900"/>
        </w:tabs>
        <w:ind w:left="1440" w:hanging="720"/>
        <w:rPr>
          <w:rFonts w:ascii="Verdana" w:hAnsi="Verdana" w:cs="Times New Roman"/>
          <w:sz w:val="28"/>
          <w:szCs w:val="28"/>
        </w:rPr>
      </w:pPr>
      <w:r w:rsidRPr="004E4E61">
        <w:rPr>
          <w:rFonts w:ascii="Verdana" w:hAnsi="Verdana" w:cs="Times New Roman"/>
          <w:sz w:val="28"/>
          <w:szCs w:val="28"/>
        </w:rPr>
        <w:t>2010 Americans with Disabilities Act Standards for</w:t>
      </w:r>
      <w:r w:rsidR="00437A60" w:rsidRPr="004E4E61">
        <w:rPr>
          <w:rFonts w:ascii="Verdana" w:hAnsi="Verdana" w:cs="Times New Roman"/>
          <w:sz w:val="28"/>
          <w:szCs w:val="28"/>
        </w:rPr>
        <w:t xml:space="preserve"> </w:t>
      </w:r>
      <w:r w:rsidRPr="004E4E61">
        <w:rPr>
          <w:rFonts w:ascii="Verdana" w:hAnsi="Verdana" w:cs="Times New Roman"/>
          <w:sz w:val="28"/>
          <w:szCs w:val="28"/>
        </w:rPr>
        <w:t>Accessible Design; and</w:t>
      </w:r>
    </w:p>
    <w:p w14:paraId="21D34C24" w14:textId="6FC1D22A" w:rsidR="000748BA" w:rsidRPr="004E4E61" w:rsidRDefault="000748BA" w:rsidP="004E4E61">
      <w:pPr>
        <w:pStyle w:val="ListParagraph"/>
        <w:numPr>
          <w:ilvl w:val="1"/>
          <w:numId w:val="46"/>
        </w:numPr>
        <w:tabs>
          <w:tab w:val="left" w:pos="2160"/>
        </w:tabs>
        <w:ind w:left="1440" w:hanging="720"/>
        <w:rPr>
          <w:rFonts w:ascii="Verdana" w:hAnsi="Verdana" w:cs="Times New Roman"/>
          <w:sz w:val="28"/>
          <w:szCs w:val="28"/>
        </w:rPr>
      </w:pPr>
      <w:r w:rsidRPr="004E4E61">
        <w:rPr>
          <w:rFonts w:ascii="Verdana" w:hAnsi="Verdana" w:cs="Times New Roman"/>
          <w:sz w:val="28"/>
          <w:szCs w:val="28"/>
        </w:rPr>
        <w:t>2012 Te</w:t>
      </w:r>
      <w:r w:rsidR="00D6555C" w:rsidRPr="004E4E61">
        <w:rPr>
          <w:rFonts w:ascii="Verdana" w:hAnsi="Verdana" w:cs="Times New Roman"/>
          <w:sz w:val="28"/>
          <w:szCs w:val="28"/>
        </w:rPr>
        <w:t>xas Accessibility Standards</w:t>
      </w:r>
    </w:p>
    <w:p w14:paraId="1DFA8657" w14:textId="77777777" w:rsidR="00DA6341" w:rsidRDefault="00DA6341" w:rsidP="00437A60">
      <w:pPr>
        <w:ind w:left="2160" w:hanging="821"/>
        <w:jc w:val="center"/>
        <w:rPr>
          <w:rFonts w:ascii="Verdana" w:hAnsi="Verdana" w:cs="Times New Roman"/>
          <w:b/>
          <w:sz w:val="28"/>
          <w:szCs w:val="28"/>
        </w:rPr>
        <w:sectPr w:rsidR="00DA6341" w:rsidSect="0048624D">
          <w:footerReference w:type="first" r:id="rId69"/>
          <w:pgSz w:w="12240" w:h="15840"/>
          <w:pgMar w:top="1440" w:right="1440" w:bottom="1440" w:left="1440" w:header="720" w:footer="720" w:gutter="0"/>
          <w:cols w:space="720"/>
          <w:docGrid w:linePitch="360"/>
        </w:sectPr>
      </w:pPr>
    </w:p>
    <w:p w14:paraId="00C5AFC0" w14:textId="37EA302D" w:rsidR="0084151E" w:rsidRPr="00C9261D" w:rsidRDefault="00260EC8" w:rsidP="00C9261D">
      <w:pPr>
        <w:pStyle w:val="Heading2"/>
        <w:rPr>
          <w:rFonts w:ascii="Verdana" w:hAnsi="Verdana"/>
          <w:szCs w:val="28"/>
        </w:rPr>
      </w:pPr>
      <w:bookmarkStart w:id="52" w:name="_Toc465786492"/>
      <w:r w:rsidRPr="00C9261D">
        <w:rPr>
          <w:rFonts w:ascii="Verdana" w:hAnsi="Verdana"/>
          <w:szCs w:val="28"/>
        </w:rPr>
        <w:lastRenderedPageBreak/>
        <w:t xml:space="preserve">Charge 3: ADA </w:t>
      </w:r>
      <w:r w:rsidR="00684107" w:rsidRPr="00C9261D">
        <w:rPr>
          <w:rFonts w:ascii="Verdana" w:hAnsi="Verdana"/>
          <w:szCs w:val="28"/>
        </w:rPr>
        <w:t>and 28 CFR Parts 35 &amp; 36</w:t>
      </w:r>
      <w:r w:rsidR="00016F01" w:rsidRPr="00C9261D">
        <w:rPr>
          <w:rFonts w:ascii="Verdana" w:hAnsi="Verdana"/>
          <w:szCs w:val="28"/>
        </w:rPr>
        <w:t>; 2010 ADAAG;</w:t>
      </w:r>
      <w:r w:rsidR="00684107" w:rsidRPr="00C9261D">
        <w:rPr>
          <w:rFonts w:ascii="Verdana" w:hAnsi="Verdana"/>
          <w:szCs w:val="28"/>
        </w:rPr>
        <w:t xml:space="preserve"> and</w:t>
      </w:r>
      <w:r w:rsidR="00016F01" w:rsidRPr="00C9261D">
        <w:rPr>
          <w:rFonts w:ascii="Verdana" w:hAnsi="Verdana"/>
          <w:szCs w:val="28"/>
        </w:rPr>
        <w:t xml:space="preserve"> 2012 TAS</w:t>
      </w:r>
      <w:bookmarkEnd w:id="52"/>
    </w:p>
    <w:p w14:paraId="14E621EA" w14:textId="77777777" w:rsidR="00C9261D" w:rsidRPr="00C9261D" w:rsidRDefault="00C9261D" w:rsidP="00C9261D"/>
    <w:p w14:paraId="3BA5C5FD" w14:textId="734E88B5" w:rsidR="00115564" w:rsidRDefault="00115564" w:rsidP="00115564">
      <w:pPr>
        <w:spacing w:after="360"/>
        <w:rPr>
          <w:rFonts w:ascii="Verdana" w:hAnsi="Verdana" w:cs="Times New Roman"/>
          <w:sz w:val="24"/>
          <w:szCs w:val="24"/>
        </w:rPr>
      </w:pPr>
      <w:r>
        <w:rPr>
          <w:rFonts w:ascii="Verdana" w:hAnsi="Verdana" w:cs="Times New Roman"/>
          <w:sz w:val="24"/>
          <w:szCs w:val="24"/>
        </w:rPr>
        <w:t xml:space="preserve">The American with Disabilities Act (ADA) of 1990 was a piece of civil rights legislation that established rights and protections for </w:t>
      </w:r>
      <w:r w:rsidRPr="00237C37">
        <w:rPr>
          <w:rFonts w:ascii="Verdana" w:hAnsi="Verdana" w:cs="Times New Roman"/>
          <w:sz w:val="24"/>
          <w:szCs w:val="24"/>
        </w:rPr>
        <w:t>people with disabilities</w:t>
      </w:r>
      <w:r>
        <w:rPr>
          <w:rFonts w:ascii="Verdana" w:hAnsi="Verdana" w:cs="Times New Roman"/>
          <w:sz w:val="24"/>
          <w:szCs w:val="24"/>
        </w:rPr>
        <w:t>. The ADA prohibited discrimination</w:t>
      </w:r>
      <w:r w:rsidRPr="00237C37">
        <w:rPr>
          <w:rFonts w:ascii="Verdana" w:hAnsi="Verdana" w:cs="Times New Roman"/>
          <w:sz w:val="24"/>
          <w:szCs w:val="24"/>
        </w:rPr>
        <w:t xml:space="preserve"> </w:t>
      </w:r>
      <w:r>
        <w:rPr>
          <w:rFonts w:ascii="Verdana" w:hAnsi="Verdana" w:cs="Times New Roman"/>
          <w:sz w:val="24"/>
          <w:szCs w:val="24"/>
        </w:rPr>
        <w:t xml:space="preserve">against people with disabilities and provided guarantees of equal access and reasonable accommodation to achieve equal access at </w:t>
      </w:r>
      <w:r w:rsidRPr="00237C37">
        <w:rPr>
          <w:rFonts w:ascii="Verdana" w:hAnsi="Verdana" w:cs="Times New Roman"/>
          <w:sz w:val="24"/>
          <w:szCs w:val="24"/>
        </w:rPr>
        <w:t>public accommod</w:t>
      </w:r>
      <w:r>
        <w:rPr>
          <w:rFonts w:ascii="Verdana" w:hAnsi="Verdana" w:cs="Times New Roman"/>
          <w:sz w:val="24"/>
          <w:szCs w:val="24"/>
        </w:rPr>
        <w:t xml:space="preserve">ations. In order to implement the ADA, the Department of Justice developed two sets of rules: one for states and local governments (28 C.F.R. Part 35 - </w:t>
      </w:r>
      <w:r w:rsidRPr="0026034F">
        <w:rPr>
          <w:rFonts w:ascii="Verdana" w:hAnsi="Verdana" w:cs="Times New Roman"/>
          <w:sz w:val="24"/>
          <w:szCs w:val="24"/>
        </w:rPr>
        <w:t>Nondiscrimination on the Basis of Disability in State and Local Government Services</w:t>
      </w:r>
      <w:r>
        <w:rPr>
          <w:rFonts w:ascii="Verdana" w:hAnsi="Verdana" w:cs="Times New Roman"/>
          <w:sz w:val="24"/>
          <w:szCs w:val="24"/>
        </w:rPr>
        <w:t xml:space="preserve">) and one for public accommodations (28 C.F.R. Part 36 - </w:t>
      </w:r>
      <w:r w:rsidRPr="0026034F">
        <w:rPr>
          <w:rFonts w:ascii="Verdana" w:hAnsi="Verdana" w:cs="Times New Roman"/>
          <w:sz w:val="24"/>
          <w:szCs w:val="24"/>
        </w:rPr>
        <w:t>Nondiscrimination on the Basis of Disability in Public Accommodations and Commercial Facilities</w:t>
      </w:r>
      <w:r>
        <w:rPr>
          <w:rFonts w:ascii="Verdana" w:hAnsi="Verdana" w:cs="Times New Roman"/>
          <w:sz w:val="24"/>
          <w:szCs w:val="24"/>
        </w:rPr>
        <w:t xml:space="preserve">). </w:t>
      </w:r>
      <w:r w:rsidR="00967496">
        <w:rPr>
          <w:rFonts w:ascii="Verdana" w:hAnsi="Verdana" w:cs="Times New Roman"/>
          <w:sz w:val="24"/>
          <w:szCs w:val="24"/>
        </w:rPr>
        <w:t>A</w:t>
      </w:r>
      <w:r>
        <w:rPr>
          <w:rFonts w:ascii="Verdana" w:hAnsi="Verdana" w:cs="Times New Roman"/>
          <w:sz w:val="24"/>
          <w:szCs w:val="24"/>
        </w:rPr>
        <w:t xml:space="preserve">ccessibility design standards (the </w:t>
      </w:r>
      <w:r w:rsidRPr="0026034F">
        <w:rPr>
          <w:rFonts w:ascii="Verdana" w:hAnsi="Verdana" w:cs="Times New Roman"/>
          <w:sz w:val="24"/>
          <w:szCs w:val="24"/>
        </w:rPr>
        <w:t>ADA Standards for Accessible Design</w:t>
      </w:r>
      <w:r>
        <w:rPr>
          <w:rFonts w:ascii="Verdana" w:hAnsi="Verdana" w:cs="Times New Roman"/>
          <w:sz w:val="24"/>
          <w:szCs w:val="24"/>
        </w:rPr>
        <w:t xml:space="preserve">) were developed that established scoping and technical requirements </w:t>
      </w:r>
      <w:r w:rsidR="00967496">
        <w:rPr>
          <w:rFonts w:ascii="Verdana" w:hAnsi="Verdana" w:cs="Times New Roman"/>
          <w:sz w:val="24"/>
          <w:szCs w:val="24"/>
        </w:rPr>
        <w:t>for</w:t>
      </w:r>
      <w:r>
        <w:rPr>
          <w:rFonts w:ascii="Verdana" w:hAnsi="Verdana" w:cs="Times New Roman"/>
          <w:sz w:val="24"/>
          <w:szCs w:val="24"/>
        </w:rPr>
        <w:t xml:space="preserve"> site and accessible parking </w:t>
      </w:r>
      <w:r w:rsidR="00967496">
        <w:rPr>
          <w:rFonts w:ascii="Verdana" w:hAnsi="Verdana" w:cs="Times New Roman"/>
          <w:sz w:val="24"/>
          <w:szCs w:val="24"/>
        </w:rPr>
        <w:t xml:space="preserve">design </w:t>
      </w:r>
      <w:r>
        <w:rPr>
          <w:rFonts w:ascii="Verdana" w:hAnsi="Verdana" w:cs="Times New Roman"/>
          <w:sz w:val="24"/>
          <w:szCs w:val="24"/>
        </w:rPr>
        <w:t xml:space="preserve">at commercial buildings, workplaces, medical facilities, residential buildings, </w:t>
      </w:r>
      <w:r w:rsidR="00967496">
        <w:rPr>
          <w:rFonts w:ascii="Verdana" w:hAnsi="Verdana" w:cs="Times New Roman"/>
          <w:sz w:val="24"/>
          <w:szCs w:val="24"/>
        </w:rPr>
        <w:t xml:space="preserve">and </w:t>
      </w:r>
      <w:r>
        <w:rPr>
          <w:rFonts w:ascii="Verdana" w:hAnsi="Verdana" w:cs="Times New Roman"/>
          <w:sz w:val="24"/>
          <w:szCs w:val="24"/>
        </w:rPr>
        <w:t>public streets</w:t>
      </w:r>
      <w:r w:rsidR="00967496">
        <w:rPr>
          <w:rFonts w:ascii="Verdana" w:hAnsi="Verdana" w:cs="Times New Roman"/>
          <w:sz w:val="24"/>
          <w:szCs w:val="24"/>
        </w:rPr>
        <w:t>. Standards also include</w:t>
      </w:r>
      <w:r w:rsidRPr="000F2689">
        <w:rPr>
          <w:rFonts w:ascii="Verdana" w:hAnsi="Verdana" w:cs="Times New Roman"/>
          <w:sz w:val="24"/>
          <w:szCs w:val="24"/>
        </w:rPr>
        <w:t xml:space="preserve"> the number of accessible spaces in parking lots, size </w:t>
      </w:r>
      <w:r>
        <w:rPr>
          <w:rFonts w:ascii="Verdana" w:hAnsi="Verdana" w:cs="Times New Roman"/>
          <w:sz w:val="24"/>
          <w:szCs w:val="24"/>
        </w:rPr>
        <w:t xml:space="preserve">and configuration </w:t>
      </w:r>
      <w:r w:rsidRPr="000F2689">
        <w:rPr>
          <w:rFonts w:ascii="Verdana" w:hAnsi="Verdana" w:cs="Times New Roman"/>
          <w:sz w:val="24"/>
          <w:szCs w:val="24"/>
        </w:rPr>
        <w:t>of spaces, etc.</w:t>
      </w:r>
      <w:r>
        <w:rPr>
          <w:rFonts w:ascii="Verdana" w:hAnsi="Verdana" w:cs="Times New Roman"/>
          <w:sz w:val="24"/>
          <w:szCs w:val="24"/>
        </w:rPr>
        <w:t xml:space="preserve"> Accessible parking standards were published in Section 4.6 – Parking and Passenger Loading Zones. These implementing rules and design standards were published in 1991.</w:t>
      </w:r>
    </w:p>
    <w:p w14:paraId="61A953B3" w14:textId="77777777" w:rsidR="00115564" w:rsidRDefault="00115564" w:rsidP="00115564">
      <w:pPr>
        <w:spacing w:after="360"/>
        <w:ind w:right="-180"/>
        <w:rPr>
          <w:rFonts w:ascii="Verdana" w:hAnsi="Verdana" w:cs="Times New Roman"/>
          <w:sz w:val="24"/>
          <w:szCs w:val="24"/>
        </w:rPr>
      </w:pPr>
      <w:r>
        <w:rPr>
          <w:rFonts w:ascii="Verdana" w:hAnsi="Verdana" w:cs="Times New Roman"/>
          <w:sz w:val="24"/>
          <w:szCs w:val="24"/>
        </w:rPr>
        <w:t>In 1994, Texas developed</w:t>
      </w:r>
      <w:r w:rsidRPr="006778FA">
        <w:rPr>
          <w:rFonts w:ascii="Verdana" w:hAnsi="Verdana" w:cs="Times New Roman"/>
          <w:sz w:val="24"/>
          <w:szCs w:val="24"/>
        </w:rPr>
        <w:t xml:space="preserve"> </w:t>
      </w:r>
      <w:r>
        <w:rPr>
          <w:rFonts w:ascii="Verdana" w:hAnsi="Verdana" w:cs="Times New Roman"/>
          <w:sz w:val="24"/>
          <w:szCs w:val="24"/>
        </w:rPr>
        <w:t xml:space="preserve">its own standards for accessible design based on the federal standards: </w:t>
      </w:r>
      <w:r w:rsidRPr="006778FA">
        <w:rPr>
          <w:rFonts w:ascii="Verdana" w:hAnsi="Verdana" w:cs="Times New Roman"/>
          <w:sz w:val="24"/>
          <w:szCs w:val="24"/>
        </w:rPr>
        <w:t>the</w:t>
      </w:r>
      <w:r>
        <w:rPr>
          <w:rFonts w:ascii="Verdana" w:hAnsi="Verdana" w:cs="Times New Roman"/>
          <w:sz w:val="24"/>
          <w:szCs w:val="24"/>
        </w:rPr>
        <w:t xml:space="preserve"> Texas Accessibility Standards </w:t>
      </w:r>
      <w:r w:rsidRPr="006778FA">
        <w:rPr>
          <w:rFonts w:ascii="Verdana" w:hAnsi="Verdana" w:cs="Times New Roman"/>
          <w:sz w:val="24"/>
          <w:szCs w:val="24"/>
        </w:rPr>
        <w:t>(TAS</w:t>
      </w:r>
      <w:r>
        <w:rPr>
          <w:rFonts w:ascii="Verdana" w:hAnsi="Verdana" w:cs="Times New Roman"/>
          <w:sz w:val="24"/>
          <w:szCs w:val="24"/>
        </w:rPr>
        <w:t xml:space="preserve">) </w:t>
      </w:r>
      <w:r w:rsidRPr="006778FA">
        <w:rPr>
          <w:rFonts w:ascii="Verdana" w:hAnsi="Verdana" w:cs="Times New Roman"/>
          <w:sz w:val="24"/>
          <w:szCs w:val="24"/>
        </w:rPr>
        <w:t xml:space="preserve">which received equivalency certification from the U. S. Department of Justice (DOJ) on September 23, 1996. The TAS, administered by the Texas Department of Licensing </w:t>
      </w:r>
      <w:r>
        <w:rPr>
          <w:rFonts w:ascii="Verdana" w:hAnsi="Verdana" w:cs="Times New Roman"/>
          <w:sz w:val="24"/>
          <w:szCs w:val="24"/>
        </w:rPr>
        <w:t xml:space="preserve">and Regulation (TDLR), was determined as </w:t>
      </w:r>
      <w:r w:rsidRPr="006778FA">
        <w:rPr>
          <w:rFonts w:ascii="Verdana" w:hAnsi="Verdana" w:cs="Times New Roman"/>
          <w:sz w:val="24"/>
          <w:szCs w:val="24"/>
        </w:rPr>
        <w:t>me</w:t>
      </w:r>
      <w:r>
        <w:rPr>
          <w:rFonts w:ascii="Verdana" w:hAnsi="Verdana" w:cs="Times New Roman"/>
          <w:sz w:val="24"/>
          <w:szCs w:val="24"/>
        </w:rPr>
        <w:t>e</w:t>
      </w:r>
      <w:r w:rsidRPr="006778FA">
        <w:rPr>
          <w:rFonts w:ascii="Verdana" w:hAnsi="Verdana" w:cs="Times New Roman"/>
          <w:sz w:val="24"/>
          <w:szCs w:val="24"/>
        </w:rPr>
        <w:t>t</w:t>
      </w:r>
      <w:r>
        <w:rPr>
          <w:rFonts w:ascii="Verdana" w:hAnsi="Verdana" w:cs="Times New Roman"/>
          <w:sz w:val="24"/>
          <w:szCs w:val="24"/>
        </w:rPr>
        <w:t>ing or exceeding</w:t>
      </w:r>
      <w:r w:rsidRPr="006778FA">
        <w:rPr>
          <w:rFonts w:ascii="Verdana" w:hAnsi="Verdana" w:cs="Times New Roman"/>
          <w:sz w:val="24"/>
          <w:szCs w:val="24"/>
        </w:rPr>
        <w:t xml:space="preserve"> the new construction and alteration requirements of Title III of the ADA </w:t>
      </w:r>
      <w:r>
        <w:rPr>
          <w:rFonts w:ascii="Verdana" w:hAnsi="Verdana" w:cs="Times New Roman"/>
          <w:sz w:val="24"/>
          <w:szCs w:val="24"/>
        </w:rPr>
        <w:t xml:space="preserve">and being </w:t>
      </w:r>
      <w:r w:rsidRPr="006778FA">
        <w:rPr>
          <w:rFonts w:ascii="Verdana" w:hAnsi="Verdana" w:cs="Times New Roman"/>
          <w:sz w:val="24"/>
          <w:szCs w:val="24"/>
        </w:rPr>
        <w:t xml:space="preserve">consistent with the 1991 </w:t>
      </w:r>
      <w:r>
        <w:rPr>
          <w:rFonts w:ascii="Verdana" w:hAnsi="Verdana" w:cs="Times New Roman"/>
          <w:sz w:val="24"/>
          <w:szCs w:val="24"/>
        </w:rPr>
        <w:t>ADA Accessibility Guidelines</w:t>
      </w:r>
      <w:r w:rsidRPr="006778FA">
        <w:rPr>
          <w:rFonts w:ascii="Verdana" w:hAnsi="Verdana" w:cs="Times New Roman"/>
          <w:sz w:val="24"/>
          <w:szCs w:val="24"/>
        </w:rPr>
        <w:t>), except as noted in TAS by italics.</w:t>
      </w:r>
      <w:r>
        <w:rPr>
          <w:rFonts w:ascii="Verdana" w:hAnsi="Verdana" w:cs="Times New Roman"/>
          <w:sz w:val="24"/>
          <w:szCs w:val="24"/>
        </w:rPr>
        <w:t xml:space="preserve"> The TAS included accessible parking standards at Section 4.6 – Parking and Passenger Loading Zones.</w:t>
      </w:r>
    </w:p>
    <w:p w14:paraId="41129408" w14:textId="6907C899" w:rsidR="00DA6341" w:rsidRDefault="00115564" w:rsidP="00115564">
      <w:pPr>
        <w:spacing w:after="360"/>
        <w:ind w:right="-180"/>
        <w:rPr>
          <w:rFonts w:ascii="Verdana" w:hAnsi="Verdana" w:cs="Times New Roman"/>
          <w:sz w:val="24"/>
          <w:szCs w:val="24"/>
        </w:rPr>
        <w:sectPr w:rsidR="00DA6341" w:rsidSect="0048624D">
          <w:footerReference w:type="first" r:id="rId70"/>
          <w:pgSz w:w="12240" w:h="15840"/>
          <w:pgMar w:top="1440" w:right="1440" w:bottom="1440" w:left="1440" w:header="720" w:footer="720" w:gutter="0"/>
          <w:cols w:space="720"/>
          <w:docGrid w:linePitch="360"/>
        </w:sectPr>
      </w:pPr>
      <w:r>
        <w:rPr>
          <w:rFonts w:ascii="Verdana" w:hAnsi="Verdana" w:cs="Times New Roman"/>
          <w:sz w:val="24"/>
          <w:szCs w:val="24"/>
        </w:rPr>
        <w:t>With passage of the</w:t>
      </w:r>
      <w:r w:rsidRPr="007C57F5">
        <w:rPr>
          <w:rFonts w:ascii="Verdana" w:hAnsi="Verdana" w:cs="Times New Roman"/>
          <w:sz w:val="24"/>
          <w:szCs w:val="24"/>
        </w:rPr>
        <w:t xml:space="preserve"> Americans with Disabilities Act Amendments Act (ADAAA) of 2008</w:t>
      </w:r>
      <w:r>
        <w:rPr>
          <w:rFonts w:ascii="Verdana" w:hAnsi="Verdana" w:cs="Times New Roman"/>
          <w:sz w:val="24"/>
          <w:szCs w:val="24"/>
        </w:rPr>
        <w:t xml:space="preserve"> changes in</w:t>
      </w:r>
      <w:r w:rsidRPr="007C57F5">
        <w:rPr>
          <w:rFonts w:ascii="Verdana" w:hAnsi="Verdana" w:cs="Times New Roman"/>
          <w:sz w:val="24"/>
          <w:szCs w:val="24"/>
        </w:rPr>
        <w:t xml:space="preserve"> the definition of disability resulted in revisions to the implementing regulations for Title II</w:t>
      </w:r>
      <w:r>
        <w:rPr>
          <w:rFonts w:ascii="Verdana" w:hAnsi="Verdana" w:cs="Times New Roman"/>
          <w:sz w:val="24"/>
          <w:szCs w:val="24"/>
        </w:rPr>
        <w:t xml:space="preserve"> - state and local governments (28 C.F.R. Part 35) </w:t>
      </w:r>
      <w:r w:rsidRPr="007C57F5">
        <w:rPr>
          <w:rFonts w:ascii="Verdana" w:hAnsi="Verdana" w:cs="Times New Roman"/>
          <w:sz w:val="24"/>
          <w:szCs w:val="24"/>
        </w:rPr>
        <w:t xml:space="preserve">and Title III </w:t>
      </w:r>
      <w:r>
        <w:rPr>
          <w:rFonts w:ascii="Verdana" w:hAnsi="Verdana" w:cs="Times New Roman"/>
          <w:sz w:val="24"/>
          <w:szCs w:val="24"/>
        </w:rPr>
        <w:t xml:space="preserve">- public accommodations </w:t>
      </w:r>
      <w:r w:rsidRPr="007C57F5">
        <w:rPr>
          <w:rFonts w:ascii="Verdana" w:hAnsi="Verdana" w:cs="Times New Roman"/>
          <w:sz w:val="24"/>
          <w:szCs w:val="24"/>
        </w:rPr>
        <w:t>en</w:t>
      </w:r>
      <w:r>
        <w:rPr>
          <w:rFonts w:ascii="Verdana" w:hAnsi="Verdana" w:cs="Times New Roman"/>
          <w:sz w:val="24"/>
          <w:szCs w:val="24"/>
        </w:rPr>
        <w:t xml:space="preserve">tities (28 C.F.R. Part 36) </w:t>
      </w:r>
      <w:r w:rsidRPr="007C57F5">
        <w:rPr>
          <w:rFonts w:ascii="Verdana" w:hAnsi="Verdana" w:cs="Times New Roman"/>
          <w:sz w:val="24"/>
          <w:szCs w:val="24"/>
        </w:rPr>
        <w:t>and to the ADA Standards</w:t>
      </w:r>
      <w:r>
        <w:rPr>
          <w:rFonts w:ascii="Verdana" w:hAnsi="Verdana" w:cs="Times New Roman"/>
          <w:sz w:val="24"/>
          <w:szCs w:val="24"/>
        </w:rPr>
        <w:t xml:space="preserve"> for Accessible Design (ADAAG) </w:t>
      </w:r>
      <w:r w:rsidRPr="007C57F5">
        <w:rPr>
          <w:rFonts w:ascii="Verdana" w:hAnsi="Verdana" w:cs="Times New Roman"/>
          <w:sz w:val="24"/>
          <w:szCs w:val="24"/>
        </w:rPr>
        <w:t>in 2010</w:t>
      </w:r>
      <w:r>
        <w:rPr>
          <w:rFonts w:ascii="Verdana" w:hAnsi="Verdana" w:cs="Times New Roman"/>
          <w:sz w:val="24"/>
          <w:szCs w:val="24"/>
        </w:rPr>
        <w:t>. Texas updated the TAS in 2012 to conform to changes made in the ADAAG. Thus, any changes made to accessible parking provisions were addressed at this time.</w:t>
      </w:r>
    </w:p>
    <w:p w14:paraId="6D05808F" w14:textId="590F2A43" w:rsidR="00EE29C6" w:rsidRPr="00480C65" w:rsidRDefault="00EE29C6" w:rsidP="004E4E61">
      <w:pPr>
        <w:pStyle w:val="Heading1"/>
        <w:spacing w:before="3600" w:after="960"/>
        <w:rPr>
          <w:rFonts w:ascii="Verdana" w:hAnsi="Verdana"/>
        </w:rPr>
      </w:pPr>
      <w:bookmarkStart w:id="53" w:name="_Toc465786493"/>
      <w:r w:rsidRPr="00480C65">
        <w:rPr>
          <w:rFonts w:ascii="Verdana" w:hAnsi="Verdana"/>
        </w:rPr>
        <w:lastRenderedPageBreak/>
        <w:t>Charge 4</w:t>
      </w:r>
      <w:bookmarkEnd w:id="53"/>
    </w:p>
    <w:p w14:paraId="0721D8BA" w14:textId="77777777" w:rsidR="00EE29C6" w:rsidRDefault="00EE29C6" w:rsidP="004E4E61">
      <w:pPr>
        <w:ind w:left="1440" w:right="720"/>
        <w:jc w:val="center"/>
        <w:rPr>
          <w:rFonts w:ascii="Verdana" w:hAnsi="Verdana" w:cs="Times New Roman"/>
          <w:b/>
          <w:sz w:val="28"/>
          <w:szCs w:val="28"/>
        </w:rPr>
      </w:pPr>
    </w:p>
    <w:p w14:paraId="388404E7" w14:textId="6B3D794A" w:rsidR="00EE29C6" w:rsidRPr="000748BA" w:rsidRDefault="00EE29C6" w:rsidP="004E4E61">
      <w:pPr>
        <w:ind w:left="1440" w:right="720"/>
        <w:jc w:val="center"/>
        <w:rPr>
          <w:rFonts w:ascii="Verdana" w:hAnsi="Verdana" w:cs="Times New Roman"/>
          <w:sz w:val="28"/>
          <w:szCs w:val="28"/>
        </w:rPr>
      </w:pPr>
      <w:r w:rsidRPr="000748BA">
        <w:rPr>
          <w:rFonts w:ascii="Verdana" w:hAnsi="Verdana" w:cs="Times New Roman"/>
          <w:sz w:val="28"/>
          <w:szCs w:val="28"/>
        </w:rPr>
        <w:t xml:space="preserve">Review </w:t>
      </w:r>
      <w:r w:rsidRPr="00EE29C6">
        <w:rPr>
          <w:rFonts w:ascii="Verdana" w:hAnsi="Verdana" w:cs="Times New Roman"/>
          <w:sz w:val="28"/>
          <w:szCs w:val="28"/>
        </w:rPr>
        <w:t>policies on parking for persons with disabilities in state-owned parking lots, including on the grounds of the State Capitol</w:t>
      </w:r>
    </w:p>
    <w:p w14:paraId="58D3BB05" w14:textId="77777777" w:rsidR="00DA6341" w:rsidRDefault="00DA6341" w:rsidP="0092085E">
      <w:pPr>
        <w:jc w:val="center"/>
        <w:rPr>
          <w:rFonts w:ascii="Verdana" w:hAnsi="Verdana" w:cs="Times New Roman"/>
          <w:b/>
          <w:sz w:val="28"/>
          <w:szCs w:val="28"/>
        </w:rPr>
        <w:sectPr w:rsidR="00DA6341" w:rsidSect="0048624D">
          <w:footerReference w:type="first" r:id="rId71"/>
          <w:pgSz w:w="12240" w:h="15840"/>
          <w:pgMar w:top="1440" w:right="1440" w:bottom="1440" w:left="1440" w:header="720" w:footer="720" w:gutter="0"/>
          <w:cols w:space="720"/>
          <w:docGrid w:linePitch="360"/>
        </w:sectPr>
      </w:pPr>
    </w:p>
    <w:p w14:paraId="600094F4" w14:textId="5ED18CB0" w:rsidR="001A7585" w:rsidRDefault="001A7585" w:rsidP="0035652A">
      <w:pPr>
        <w:pStyle w:val="Heading2"/>
        <w:rPr>
          <w:rFonts w:ascii="Verdana" w:hAnsi="Verdana"/>
        </w:rPr>
      </w:pPr>
      <w:bookmarkStart w:id="54" w:name="_Toc465786494"/>
      <w:r>
        <w:rPr>
          <w:rFonts w:ascii="Verdana" w:hAnsi="Verdana" w:cs="Times New Roman"/>
          <w:szCs w:val="28"/>
        </w:rPr>
        <w:lastRenderedPageBreak/>
        <w:t xml:space="preserve">Charge 4: </w:t>
      </w:r>
      <w:r w:rsidRPr="000748BA">
        <w:rPr>
          <w:rFonts w:ascii="Verdana" w:hAnsi="Verdana" w:cs="Times New Roman"/>
          <w:szCs w:val="28"/>
        </w:rPr>
        <w:t xml:space="preserve">Review </w:t>
      </w:r>
      <w:r>
        <w:rPr>
          <w:rFonts w:ascii="Verdana" w:hAnsi="Verdana" w:cs="Times New Roman"/>
          <w:szCs w:val="28"/>
        </w:rPr>
        <w:t xml:space="preserve">parking </w:t>
      </w:r>
      <w:r w:rsidRPr="00EE29C6">
        <w:rPr>
          <w:rFonts w:ascii="Verdana" w:hAnsi="Verdana" w:cs="Times New Roman"/>
          <w:szCs w:val="28"/>
        </w:rPr>
        <w:t>policies for persons with disabilities in state-owned parking lots, including State Capitol</w:t>
      </w:r>
      <w:r>
        <w:rPr>
          <w:rFonts w:ascii="Verdana" w:hAnsi="Verdana"/>
        </w:rPr>
        <w:t xml:space="preserve"> grounds</w:t>
      </w:r>
      <w:bookmarkEnd w:id="54"/>
    </w:p>
    <w:p w14:paraId="0BA974CF" w14:textId="77777777" w:rsidR="001A7585" w:rsidRDefault="001A7585" w:rsidP="001A7585"/>
    <w:p w14:paraId="1B4595C5" w14:textId="115F2F62" w:rsidR="00EF7126" w:rsidRDefault="00BA0C35" w:rsidP="0035652A">
      <w:pPr>
        <w:pStyle w:val="Heading2"/>
        <w:rPr>
          <w:rFonts w:ascii="Verdana" w:hAnsi="Verdana"/>
        </w:rPr>
      </w:pPr>
      <w:bookmarkStart w:id="55" w:name="_Toc465786495"/>
      <w:r>
        <w:rPr>
          <w:rFonts w:ascii="Verdana" w:hAnsi="Verdana"/>
        </w:rPr>
        <w:t>Capito</w:t>
      </w:r>
      <w:r w:rsidR="00B37D7C" w:rsidRPr="0035652A">
        <w:rPr>
          <w:rFonts w:ascii="Verdana" w:hAnsi="Verdana"/>
        </w:rPr>
        <w:t>l Complex and State Facility Parking</w:t>
      </w:r>
      <w:bookmarkEnd w:id="55"/>
    </w:p>
    <w:p w14:paraId="5B70632F" w14:textId="3E79F175" w:rsidR="00B37D7C" w:rsidRPr="00427E23" w:rsidRDefault="00B37D7C" w:rsidP="00B95842">
      <w:pPr>
        <w:spacing w:after="240"/>
        <w:rPr>
          <w:rFonts w:ascii="Verdana" w:hAnsi="Verdana"/>
          <w:sz w:val="24"/>
          <w:szCs w:val="24"/>
        </w:rPr>
      </w:pPr>
    </w:p>
    <w:p w14:paraId="08D837B0" w14:textId="236C9E7D" w:rsidR="00B37D7C" w:rsidRPr="00151ECF" w:rsidRDefault="00B37D7C" w:rsidP="00151ECF">
      <w:pPr>
        <w:pStyle w:val="Heading2"/>
        <w:spacing w:after="240"/>
        <w:rPr>
          <w:rFonts w:ascii="Verdana" w:hAnsi="Verdana"/>
          <w:b w:val="0"/>
          <w:sz w:val="24"/>
          <w:szCs w:val="24"/>
        </w:rPr>
      </w:pPr>
      <w:bookmarkStart w:id="56" w:name="_Toc465786496"/>
      <w:r w:rsidRPr="00151ECF">
        <w:rPr>
          <w:rFonts w:ascii="Verdana" w:hAnsi="Verdana"/>
          <w:b w:val="0"/>
          <w:sz w:val="24"/>
          <w:szCs w:val="24"/>
        </w:rPr>
        <w:t>Background and Research</w:t>
      </w:r>
      <w:bookmarkEnd w:id="56"/>
    </w:p>
    <w:p w14:paraId="69DD1D9F" w14:textId="15E8A3B4" w:rsidR="00B37D7C" w:rsidRPr="00CC656D" w:rsidRDefault="00B37D7C" w:rsidP="00EF7126">
      <w:pPr>
        <w:rPr>
          <w:rFonts w:ascii="Verdana" w:hAnsi="Verdana" w:cs="Times New Roman"/>
          <w:sz w:val="24"/>
          <w:szCs w:val="24"/>
        </w:rPr>
      </w:pPr>
      <w:r w:rsidRPr="00CC656D">
        <w:rPr>
          <w:rFonts w:ascii="Verdana" w:hAnsi="Verdana" w:cs="Times New Roman"/>
          <w:sz w:val="24"/>
          <w:szCs w:val="24"/>
        </w:rPr>
        <w:t xml:space="preserve">The GCPD gathered research on parking policies and issues at the Capitol Complex and other state facilities through previously issued reports, meetings with state agencies and disability stakeholders, </w:t>
      </w:r>
      <w:r w:rsidR="00045E54">
        <w:rPr>
          <w:rFonts w:ascii="Verdana" w:hAnsi="Verdana" w:cs="Times New Roman"/>
          <w:sz w:val="24"/>
          <w:szCs w:val="24"/>
        </w:rPr>
        <w:t xml:space="preserve">and </w:t>
      </w:r>
      <w:r w:rsidRPr="00CC656D">
        <w:rPr>
          <w:rFonts w:ascii="Verdana" w:hAnsi="Verdana" w:cs="Times New Roman"/>
          <w:sz w:val="24"/>
          <w:szCs w:val="24"/>
        </w:rPr>
        <w:t>a public hearing on accessible parking held at GCPD</w:t>
      </w:r>
      <w:r w:rsidR="00D71A2E">
        <w:rPr>
          <w:rFonts w:ascii="Verdana" w:hAnsi="Verdana" w:cs="Times New Roman"/>
          <w:sz w:val="24"/>
          <w:szCs w:val="24"/>
        </w:rPr>
        <w:t>’s</w:t>
      </w:r>
      <w:r w:rsidRPr="00CC656D">
        <w:rPr>
          <w:rFonts w:ascii="Verdana" w:hAnsi="Verdana" w:cs="Times New Roman"/>
          <w:sz w:val="24"/>
          <w:szCs w:val="24"/>
        </w:rPr>
        <w:t xml:space="preserve"> August 2016 quarterly meeting and GCPD’s “2016</w:t>
      </w:r>
      <w:r w:rsidR="00B95842">
        <w:rPr>
          <w:rFonts w:ascii="Verdana" w:hAnsi="Verdana" w:cs="Times New Roman"/>
          <w:sz w:val="24"/>
          <w:szCs w:val="24"/>
        </w:rPr>
        <w:t xml:space="preserve"> Survey on Accessible Parking.”</w:t>
      </w:r>
    </w:p>
    <w:p w14:paraId="62C65B6D" w14:textId="77777777" w:rsidR="00B37D7C" w:rsidRPr="00EF7126" w:rsidRDefault="00B37D7C" w:rsidP="00B37D7C">
      <w:pPr>
        <w:rPr>
          <w:rFonts w:ascii="Verdana" w:hAnsi="Verdana" w:cs="Times New Roman"/>
          <w:sz w:val="24"/>
          <w:szCs w:val="24"/>
        </w:rPr>
      </w:pPr>
      <w:r w:rsidRPr="00EF7126">
        <w:rPr>
          <w:rFonts w:ascii="Verdana" w:hAnsi="Verdana" w:cs="Times New Roman"/>
          <w:sz w:val="24"/>
          <w:szCs w:val="24"/>
        </w:rPr>
        <w:t>The GCPD reviewed information from the following previous parking reports:</w:t>
      </w:r>
    </w:p>
    <w:p w14:paraId="6EAE5417" w14:textId="4F5C440F" w:rsidR="00B37D7C" w:rsidRPr="00EF7126" w:rsidRDefault="00B37D7C" w:rsidP="0061290F">
      <w:pPr>
        <w:ind w:left="720" w:hanging="360"/>
        <w:rPr>
          <w:rFonts w:ascii="Verdana" w:hAnsi="Verdana" w:cs="Times New Roman"/>
          <w:sz w:val="24"/>
          <w:szCs w:val="24"/>
        </w:rPr>
      </w:pPr>
      <w:r w:rsidRPr="00EF7126">
        <w:rPr>
          <w:rFonts w:ascii="Verdana" w:hAnsi="Verdana" w:cs="Times New Roman"/>
          <w:sz w:val="24"/>
          <w:szCs w:val="24"/>
        </w:rPr>
        <w:t>•</w:t>
      </w:r>
      <w:r w:rsidRPr="00EF7126">
        <w:rPr>
          <w:rFonts w:ascii="Verdana" w:hAnsi="Verdana" w:cs="Times New Roman"/>
          <w:sz w:val="24"/>
          <w:szCs w:val="24"/>
        </w:rPr>
        <w:tab/>
        <w:t>“Texas Capitol Accessibility Report”, Coalition of Texans with Disabilities (CTD) (August 28, 2014)</w:t>
      </w:r>
      <w:r w:rsidR="008F1FF5">
        <w:rPr>
          <w:rFonts w:ascii="Verdana" w:hAnsi="Verdana" w:cs="Times New Roman"/>
          <w:sz w:val="24"/>
          <w:szCs w:val="24"/>
        </w:rPr>
        <w:t xml:space="preserve"> (Appendix K.)</w:t>
      </w:r>
    </w:p>
    <w:p w14:paraId="30DCDAFC" w14:textId="21ABC5F3" w:rsidR="00B37D7C" w:rsidRPr="00EF7126" w:rsidRDefault="00B37D7C" w:rsidP="0061290F">
      <w:pPr>
        <w:ind w:left="720" w:hanging="360"/>
        <w:rPr>
          <w:rFonts w:ascii="Verdana" w:hAnsi="Verdana" w:cs="Times New Roman"/>
          <w:sz w:val="24"/>
          <w:szCs w:val="24"/>
        </w:rPr>
      </w:pPr>
      <w:r w:rsidRPr="00EF7126">
        <w:rPr>
          <w:rFonts w:ascii="Verdana" w:hAnsi="Verdana" w:cs="Times New Roman"/>
          <w:sz w:val="24"/>
          <w:szCs w:val="24"/>
        </w:rPr>
        <w:t>•</w:t>
      </w:r>
      <w:r w:rsidRPr="00EF7126">
        <w:rPr>
          <w:rFonts w:ascii="Verdana" w:hAnsi="Verdana" w:cs="Times New Roman"/>
          <w:sz w:val="24"/>
          <w:szCs w:val="24"/>
        </w:rPr>
        <w:tab/>
        <w:t>“Parking Usage Study”, Texas Facilities Commission (TFC) (2010)</w:t>
      </w:r>
      <w:r w:rsidR="008F1FF5">
        <w:rPr>
          <w:rFonts w:ascii="Verdana" w:hAnsi="Verdana" w:cs="Times New Roman"/>
          <w:sz w:val="24"/>
          <w:szCs w:val="24"/>
        </w:rPr>
        <w:t xml:space="preserve"> (Appendix L.)</w:t>
      </w:r>
    </w:p>
    <w:p w14:paraId="226AFF71" w14:textId="77777777" w:rsidR="00B95842" w:rsidRDefault="00B95842" w:rsidP="00CC656D">
      <w:pPr>
        <w:rPr>
          <w:rFonts w:ascii="Verdana" w:hAnsi="Verdana" w:cs="Times New Roman"/>
          <w:sz w:val="24"/>
          <w:szCs w:val="24"/>
        </w:rPr>
      </w:pPr>
    </w:p>
    <w:p w14:paraId="23C9CD4A" w14:textId="085721AB" w:rsidR="00B37D7C" w:rsidRPr="00EF7126" w:rsidRDefault="00B37D7C" w:rsidP="0061290F">
      <w:pPr>
        <w:spacing w:after="240"/>
        <w:rPr>
          <w:rFonts w:ascii="Verdana" w:hAnsi="Verdana" w:cs="Times New Roman"/>
          <w:sz w:val="24"/>
          <w:szCs w:val="24"/>
        </w:rPr>
      </w:pPr>
      <w:r w:rsidRPr="00EF7126">
        <w:rPr>
          <w:rFonts w:ascii="Verdana" w:hAnsi="Verdana" w:cs="Times New Roman"/>
          <w:sz w:val="24"/>
          <w:szCs w:val="24"/>
        </w:rPr>
        <w:t>In 2014, the State Preservation Board asked the CTD to study and provide feedback on the overall accessibility of the State Capitol and surrounding complex. The report provided an overview of some of the barriers faced by Texa</w:t>
      </w:r>
      <w:r w:rsidR="00B95842">
        <w:rPr>
          <w:rFonts w:ascii="Verdana" w:hAnsi="Verdana" w:cs="Times New Roman"/>
          <w:sz w:val="24"/>
          <w:szCs w:val="24"/>
        </w:rPr>
        <w:t>ns with permanent disabilities.</w:t>
      </w:r>
    </w:p>
    <w:p w14:paraId="0FD55E43" w14:textId="77777777" w:rsidR="00B37D7C" w:rsidRPr="00EF7126" w:rsidRDefault="00B37D7C" w:rsidP="0061290F">
      <w:pPr>
        <w:spacing w:after="240"/>
        <w:rPr>
          <w:rFonts w:ascii="Verdana" w:hAnsi="Verdana" w:cs="Times New Roman"/>
          <w:sz w:val="24"/>
          <w:szCs w:val="24"/>
        </w:rPr>
      </w:pPr>
      <w:r w:rsidRPr="00EF7126">
        <w:rPr>
          <w:rFonts w:ascii="Verdana" w:hAnsi="Verdana" w:cs="Times New Roman"/>
          <w:sz w:val="24"/>
          <w:szCs w:val="24"/>
        </w:rPr>
        <w:t>The 2010 TFC report provided a helpful baseline for the number of accessible parking spaces in the parking lots and garages near the Capitol Complex and at major state facilities. This previous study did not address the sufficiency of accessible parking.</w:t>
      </w:r>
    </w:p>
    <w:p w14:paraId="078DE3AB" w14:textId="77777777" w:rsidR="00B37D7C" w:rsidRDefault="00B37D7C" w:rsidP="00151ECF">
      <w:pPr>
        <w:pStyle w:val="Heading2"/>
        <w:rPr>
          <w:rFonts w:ascii="Verdana" w:hAnsi="Verdana"/>
          <w:b w:val="0"/>
          <w:sz w:val="24"/>
          <w:szCs w:val="24"/>
        </w:rPr>
      </w:pPr>
      <w:bookmarkStart w:id="57" w:name="_Toc465786497"/>
      <w:r w:rsidRPr="00151ECF">
        <w:rPr>
          <w:rFonts w:ascii="Verdana" w:hAnsi="Verdana"/>
          <w:b w:val="0"/>
          <w:sz w:val="24"/>
          <w:szCs w:val="24"/>
        </w:rPr>
        <w:t>Stakeholder Input</w:t>
      </w:r>
      <w:bookmarkEnd w:id="57"/>
    </w:p>
    <w:p w14:paraId="7E202DAC" w14:textId="77777777" w:rsidR="00151ECF" w:rsidRPr="00151ECF" w:rsidRDefault="00151ECF" w:rsidP="00151ECF">
      <w:pPr>
        <w:spacing w:after="0"/>
      </w:pPr>
    </w:p>
    <w:p w14:paraId="24AE2A3F" w14:textId="4AD00B9D" w:rsidR="00B95842" w:rsidRDefault="00B37D7C" w:rsidP="00B37D7C">
      <w:pPr>
        <w:rPr>
          <w:rFonts w:ascii="Verdana" w:hAnsi="Verdana" w:cs="Times New Roman"/>
          <w:sz w:val="24"/>
          <w:szCs w:val="24"/>
        </w:rPr>
        <w:sectPr w:rsidR="00B95842" w:rsidSect="0048624D">
          <w:footerReference w:type="first" r:id="rId72"/>
          <w:pgSz w:w="12240" w:h="15840"/>
          <w:pgMar w:top="1440" w:right="1440" w:bottom="1440" w:left="1440" w:header="720" w:footer="720" w:gutter="0"/>
          <w:cols w:space="720"/>
          <w:docGrid w:linePitch="360"/>
        </w:sectPr>
      </w:pPr>
      <w:r w:rsidRPr="00EF7126">
        <w:rPr>
          <w:rFonts w:ascii="Verdana" w:hAnsi="Verdana" w:cs="Times New Roman"/>
          <w:sz w:val="24"/>
          <w:szCs w:val="24"/>
        </w:rPr>
        <w:t>The GCPD obtained input on accessible parking at state-owned facilities and at the Capitol Complex through a public hearing held at the Capitol on August 10, 2016. Additional input came from GCPD</w:t>
      </w:r>
      <w:r w:rsidR="00D71A2E">
        <w:rPr>
          <w:rFonts w:ascii="Verdana" w:hAnsi="Verdana" w:cs="Times New Roman"/>
          <w:sz w:val="24"/>
          <w:szCs w:val="24"/>
        </w:rPr>
        <w:t>’s</w:t>
      </w:r>
      <w:r w:rsidRPr="00EF7126">
        <w:rPr>
          <w:rFonts w:ascii="Verdana" w:hAnsi="Verdana" w:cs="Times New Roman"/>
          <w:sz w:val="24"/>
          <w:szCs w:val="24"/>
        </w:rPr>
        <w:t xml:space="preserve"> “2016 Accessible Parking survey.” </w:t>
      </w:r>
    </w:p>
    <w:p w14:paraId="3670CD4E" w14:textId="57AD4074" w:rsidR="0035652A" w:rsidRDefault="0035652A" w:rsidP="00FE09D0">
      <w:pPr>
        <w:pStyle w:val="Heading2"/>
        <w:rPr>
          <w:rFonts w:ascii="Verdana" w:hAnsi="Verdana"/>
          <w:b w:val="0"/>
          <w:sz w:val="24"/>
          <w:szCs w:val="24"/>
        </w:rPr>
      </w:pPr>
      <w:bookmarkStart w:id="58" w:name="_Toc465786498"/>
      <w:r w:rsidRPr="00FE09D0">
        <w:rPr>
          <w:rFonts w:ascii="Verdana" w:hAnsi="Verdana"/>
          <w:b w:val="0"/>
          <w:sz w:val="24"/>
          <w:szCs w:val="24"/>
        </w:rPr>
        <w:lastRenderedPageBreak/>
        <w:t>Interagency Parking Meeting</w:t>
      </w:r>
      <w:bookmarkEnd w:id="58"/>
      <w:r w:rsidRPr="00FE09D0">
        <w:rPr>
          <w:rFonts w:ascii="Verdana" w:hAnsi="Verdana"/>
          <w:b w:val="0"/>
          <w:sz w:val="24"/>
          <w:szCs w:val="24"/>
        </w:rPr>
        <w:t xml:space="preserve"> </w:t>
      </w:r>
    </w:p>
    <w:p w14:paraId="62B69B60" w14:textId="77777777" w:rsidR="00FE09D0" w:rsidRPr="00FE09D0" w:rsidRDefault="00FE09D0" w:rsidP="00FE09D0">
      <w:pPr>
        <w:spacing w:after="0"/>
      </w:pPr>
    </w:p>
    <w:p w14:paraId="36CFE531" w14:textId="77777777" w:rsidR="00B37D7C" w:rsidRDefault="00B37D7C" w:rsidP="00B37D7C">
      <w:pPr>
        <w:rPr>
          <w:rFonts w:ascii="Verdana" w:hAnsi="Verdana" w:cs="Times New Roman"/>
          <w:sz w:val="24"/>
          <w:szCs w:val="24"/>
        </w:rPr>
      </w:pPr>
      <w:r w:rsidRPr="00EF7126">
        <w:rPr>
          <w:rFonts w:ascii="Verdana" w:hAnsi="Verdana" w:cs="Times New Roman"/>
          <w:sz w:val="24"/>
          <w:szCs w:val="24"/>
        </w:rPr>
        <w:t>On September 22, 2016, the GCPD met with subject matter experts on accessible parking through an Interagency Meeting on Accessible Parking at the Capitol.</w:t>
      </w:r>
    </w:p>
    <w:p w14:paraId="0E68D57A" w14:textId="77777777" w:rsidR="00FE09D0" w:rsidRPr="00EF7126" w:rsidRDefault="00FE09D0" w:rsidP="00B37D7C">
      <w:pPr>
        <w:rPr>
          <w:rFonts w:ascii="Verdana" w:hAnsi="Verdana" w:cs="Times New Roman"/>
          <w:sz w:val="24"/>
          <w:szCs w:val="24"/>
        </w:rPr>
      </w:pPr>
    </w:p>
    <w:p w14:paraId="4F32B497" w14:textId="77777777" w:rsidR="00B37D7C" w:rsidRDefault="00B37D7C" w:rsidP="00FE09D0">
      <w:pPr>
        <w:pStyle w:val="Heading2"/>
        <w:rPr>
          <w:rFonts w:ascii="Verdana" w:hAnsi="Verdana"/>
          <w:b w:val="0"/>
          <w:sz w:val="24"/>
          <w:szCs w:val="24"/>
        </w:rPr>
      </w:pPr>
      <w:bookmarkStart w:id="59" w:name="_Toc465786499"/>
      <w:r w:rsidRPr="00FE09D0">
        <w:rPr>
          <w:rFonts w:ascii="Verdana" w:hAnsi="Verdana"/>
          <w:b w:val="0"/>
          <w:sz w:val="24"/>
          <w:szCs w:val="24"/>
        </w:rPr>
        <w:t>Interagency Meeting Participants:</w:t>
      </w:r>
      <w:bookmarkEnd w:id="59"/>
    </w:p>
    <w:p w14:paraId="1EB6A0DB" w14:textId="77777777" w:rsidR="00FE09D0" w:rsidRPr="00FE09D0" w:rsidRDefault="00FE09D0" w:rsidP="00FE09D0"/>
    <w:p w14:paraId="7463C262" w14:textId="77777777" w:rsidR="0059118B" w:rsidRPr="00EF7126" w:rsidRDefault="0059118B" w:rsidP="0059118B">
      <w:pPr>
        <w:pStyle w:val="NoSpacing"/>
        <w:rPr>
          <w:rFonts w:ascii="Verdana" w:hAnsi="Verdana"/>
          <w:szCs w:val="24"/>
        </w:rPr>
        <w:sectPr w:rsidR="0059118B" w:rsidRPr="00EF7126" w:rsidSect="0048624D">
          <w:footerReference w:type="first" r:id="rId73"/>
          <w:pgSz w:w="12240" w:h="15840"/>
          <w:pgMar w:top="1440" w:right="1440" w:bottom="1440" w:left="1440" w:header="720" w:footer="720" w:gutter="0"/>
          <w:cols w:space="720"/>
          <w:docGrid w:linePitch="360"/>
        </w:sectPr>
      </w:pPr>
    </w:p>
    <w:p w14:paraId="23339759" w14:textId="458D610E" w:rsidR="00B37D7C" w:rsidRPr="00EF7126" w:rsidRDefault="00B37D7C" w:rsidP="00BA0C35">
      <w:pPr>
        <w:pStyle w:val="NoSpacing"/>
        <w:spacing w:after="240"/>
        <w:rPr>
          <w:rFonts w:ascii="Verdana" w:hAnsi="Verdana"/>
          <w:szCs w:val="24"/>
        </w:rPr>
      </w:pPr>
      <w:r w:rsidRPr="00EF7126">
        <w:rPr>
          <w:rFonts w:ascii="Verdana" w:hAnsi="Verdana"/>
          <w:szCs w:val="24"/>
        </w:rPr>
        <w:t>Ron Luc</w:t>
      </w:r>
      <w:r w:rsidR="0059118B" w:rsidRPr="00EF7126">
        <w:rPr>
          <w:rFonts w:ascii="Verdana" w:hAnsi="Verdana"/>
          <w:szCs w:val="24"/>
        </w:rPr>
        <w:t>ey –Office of the Governor (OOG) - GCPD</w:t>
      </w:r>
    </w:p>
    <w:p w14:paraId="0D4202B5" w14:textId="5A611E3D" w:rsidR="00B37D7C" w:rsidRPr="00EF7126" w:rsidRDefault="0059118B" w:rsidP="00BA0C35">
      <w:pPr>
        <w:pStyle w:val="NoSpacing"/>
        <w:spacing w:after="240"/>
        <w:rPr>
          <w:rFonts w:ascii="Verdana" w:hAnsi="Verdana"/>
          <w:szCs w:val="24"/>
        </w:rPr>
      </w:pPr>
      <w:r w:rsidRPr="00EF7126">
        <w:rPr>
          <w:rFonts w:ascii="Verdana" w:hAnsi="Verdana"/>
          <w:szCs w:val="24"/>
        </w:rPr>
        <w:t>Fran Robertson – OOG - GCPD</w:t>
      </w:r>
    </w:p>
    <w:p w14:paraId="386E9745" w14:textId="74285D6A" w:rsidR="00B37D7C" w:rsidRPr="00EF7126" w:rsidRDefault="00B37D7C" w:rsidP="00BA0C35">
      <w:pPr>
        <w:pStyle w:val="NoSpacing"/>
        <w:spacing w:after="240"/>
        <w:rPr>
          <w:rFonts w:ascii="Verdana" w:hAnsi="Verdana"/>
          <w:szCs w:val="24"/>
        </w:rPr>
      </w:pPr>
      <w:r w:rsidRPr="00EF7126">
        <w:rPr>
          <w:rFonts w:ascii="Verdana" w:hAnsi="Verdana"/>
          <w:szCs w:val="24"/>
        </w:rPr>
        <w:t xml:space="preserve">Randi Turner </w:t>
      </w:r>
      <w:r w:rsidR="0059118B" w:rsidRPr="00EF7126">
        <w:rPr>
          <w:rFonts w:ascii="Verdana" w:hAnsi="Verdana"/>
          <w:szCs w:val="24"/>
        </w:rPr>
        <w:t>–</w:t>
      </w:r>
      <w:r w:rsidRPr="00EF7126">
        <w:rPr>
          <w:rFonts w:ascii="Verdana" w:hAnsi="Verdana"/>
          <w:szCs w:val="24"/>
        </w:rPr>
        <w:t xml:space="preserve"> OOG</w:t>
      </w:r>
      <w:r w:rsidR="0059118B" w:rsidRPr="00EF7126">
        <w:rPr>
          <w:rFonts w:ascii="Verdana" w:hAnsi="Verdana"/>
          <w:szCs w:val="24"/>
        </w:rPr>
        <w:t xml:space="preserve"> - GCPD</w:t>
      </w:r>
    </w:p>
    <w:p w14:paraId="05AE10C8" w14:textId="707D761B" w:rsidR="00B37D7C" w:rsidRPr="00EF7126" w:rsidRDefault="00B37D7C" w:rsidP="00BA0C35">
      <w:pPr>
        <w:pStyle w:val="NoSpacing"/>
        <w:spacing w:after="240"/>
        <w:rPr>
          <w:rFonts w:ascii="Verdana" w:hAnsi="Verdana"/>
          <w:szCs w:val="24"/>
        </w:rPr>
      </w:pPr>
      <w:r w:rsidRPr="00EF7126">
        <w:rPr>
          <w:rFonts w:ascii="Verdana" w:hAnsi="Verdana"/>
          <w:szCs w:val="24"/>
        </w:rPr>
        <w:t>Commander Joe Ortiz – Department of Public Safety (DPS)</w:t>
      </w:r>
    </w:p>
    <w:p w14:paraId="01C66C8D" w14:textId="77777777" w:rsidR="00B37D7C" w:rsidRPr="00EF7126" w:rsidRDefault="00B37D7C" w:rsidP="00BA0C35">
      <w:pPr>
        <w:pStyle w:val="NoSpacing"/>
        <w:spacing w:after="240"/>
        <w:rPr>
          <w:rFonts w:ascii="Verdana" w:hAnsi="Verdana"/>
          <w:szCs w:val="24"/>
        </w:rPr>
      </w:pPr>
      <w:r w:rsidRPr="00EF7126">
        <w:rPr>
          <w:rFonts w:ascii="Verdana" w:hAnsi="Verdana"/>
          <w:szCs w:val="24"/>
        </w:rPr>
        <w:t>Major Raul Vargas - DPS</w:t>
      </w:r>
    </w:p>
    <w:p w14:paraId="343F10ED" w14:textId="77777777" w:rsidR="00B37D7C" w:rsidRPr="00EF7126" w:rsidRDefault="00B37D7C" w:rsidP="00BA0C35">
      <w:pPr>
        <w:pStyle w:val="NoSpacing"/>
        <w:spacing w:after="240"/>
        <w:rPr>
          <w:rFonts w:ascii="Verdana" w:hAnsi="Verdana"/>
          <w:szCs w:val="24"/>
        </w:rPr>
      </w:pPr>
      <w:r w:rsidRPr="00EF7126">
        <w:rPr>
          <w:rFonts w:ascii="Verdana" w:hAnsi="Verdana"/>
          <w:szCs w:val="24"/>
        </w:rPr>
        <w:t>Sergeant Victor Taylor - DPS</w:t>
      </w:r>
    </w:p>
    <w:p w14:paraId="72791450" w14:textId="77777777" w:rsidR="00B37D7C" w:rsidRPr="00EF7126" w:rsidRDefault="00B37D7C" w:rsidP="00BA0C35">
      <w:pPr>
        <w:pStyle w:val="NoSpacing"/>
        <w:spacing w:after="240"/>
        <w:rPr>
          <w:rFonts w:ascii="Verdana" w:hAnsi="Verdana"/>
          <w:szCs w:val="24"/>
        </w:rPr>
      </w:pPr>
      <w:r w:rsidRPr="00EF7126">
        <w:rPr>
          <w:rFonts w:ascii="Verdana" w:hAnsi="Verdana"/>
          <w:szCs w:val="24"/>
        </w:rPr>
        <w:t>Leslie Pawelka – State Preservation Board (SPB)</w:t>
      </w:r>
    </w:p>
    <w:p w14:paraId="2A0D2518" w14:textId="77777777" w:rsidR="00B37D7C" w:rsidRPr="00EF7126" w:rsidRDefault="00B37D7C" w:rsidP="00BA0C35">
      <w:pPr>
        <w:pStyle w:val="NoSpacing"/>
        <w:spacing w:after="240"/>
        <w:rPr>
          <w:rFonts w:ascii="Verdana" w:hAnsi="Verdana"/>
          <w:szCs w:val="24"/>
        </w:rPr>
      </w:pPr>
      <w:r w:rsidRPr="00EF7126">
        <w:rPr>
          <w:rFonts w:ascii="Verdana" w:hAnsi="Verdana"/>
          <w:szCs w:val="24"/>
        </w:rPr>
        <w:t>Chris Currens - SPB</w:t>
      </w:r>
    </w:p>
    <w:p w14:paraId="3FE49CB3" w14:textId="77777777" w:rsidR="00087D7D" w:rsidRPr="00EF7126" w:rsidRDefault="00087D7D" w:rsidP="00BA0C35">
      <w:pPr>
        <w:pStyle w:val="NoSpacing"/>
        <w:spacing w:after="240"/>
        <w:rPr>
          <w:rFonts w:ascii="Verdana" w:hAnsi="Verdana"/>
          <w:szCs w:val="24"/>
        </w:rPr>
      </w:pPr>
      <w:r w:rsidRPr="00EF7126">
        <w:rPr>
          <w:rFonts w:ascii="Verdana" w:hAnsi="Verdana"/>
          <w:szCs w:val="24"/>
        </w:rPr>
        <w:t>Laura Hall – Texas Facilities Commission TFC</w:t>
      </w:r>
    </w:p>
    <w:p w14:paraId="543AD2C1" w14:textId="77777777" w:rsidR="0059118B" w:rsidRPr="00EF7126" w:rsidRDefault="0059118B" w:rsidP="00BA0C35">
      <w:pPr>
        <w:spacing w:after="240"/>
        <w:rPr>
          <w:rFonts w:ascii="Verdana" w:hAnsi="Verdana" w:cs="Times New Roman"/>
          <w:sz w:val="24"/>
          <w:szCs w:val="24"/>
        </w:rPr>
        <w:sectPr w:rsidR="0059118B" w:rsidRPr="00EF7126" w:rsidSect="0059118B">
          <w:type w:val="continuous"/>
          <w:pgSz w:w="12240" w:h="15840"/>
          <w:pgMar w:top="1440" w:right="1440" w:bottom="1440" w:left="1440" w:header="720" w:footer="720" w:gutter="0"/>
          <w:cols w:num="2" w:space="720"/>
          <w:titlePg/>
          <w:docGrid w:linePitch="360"/>
        </w:sectPr>
      </w:pPr>
    </w:p>
    <w:p w14:paraId="0E7734B2" w14:textId="77777777" w:rsidR="00CC656D" w:rsidRPr="00EF7126" w:rsidRDefault="00CC656D" w:rsidP="00B37D7C">
      <w:pPr>
        <w:rPr>
          <w:rFonts w:ascii="Verdana" w:hAnsi="Verdana" w:cs="Times New Roman"/>
          <w:sz w:val="24"/>
          <w:szCs w:val="24"/>
        </w:rPr>
      </w:pPr>
    </w:p>
    <w:p w14:paraId="14A93F95" w14:textId="7D99AA84" w:rsidR="00B37D7C" w:rsidRPr="00EF7126" w:rsidRDefault="00B37D7C" w:rsidP="00BD616A">
      <w:pPr>
        <w:spacing w:after="240" w:line="276" w:lineRule="auto"/>
        <w:rPr>
          <w:rFonts w:ascii="Verdana" w:hAnsi="Verdana" w:cs="Times New Roman"/>
          <w:sz w:val="24"/>
          <w:szCs w:val="24"/>
        </w:rPr>
      </w:pPr>
      <w:r w:rsidRPr="00EF7126">
        <w:rPr>
          <w:rFonts w:ascii="Verdana" w:hAnsi="Verdana" w:cs="Times New Roman"/>
          <w:sz w:val="24"/>
          <w:szCs w:val="24"/>
        </w:rPr>
        <w:t xml:space="preserve">The purpose of the meeting was to discuss accessible parking close to the State Capitol building. DPS and TFC noted that there are approximately 9,500 parking spaces located in parking structures and lots in the Capitol Complex. DPS </w:t>
      </w:r>
      <w:r w:rsidR="0059118B" w:rsidRPr="00EF7126">
        <w:rPr>
          <w:rFonts w:ascii="Verdana" w:hAnsi="Verdana" w:cs="Times New Roman"/>
          <w:sz w:val="24"/>
          <w:szCs w:val="24"/>
        </w:rPr>
        <w:t xml:space="preserve">provides </w:t>
      </w:r>
      <w:r w:rsidRPr="00EF7126">
        <w:rPr>
          <w:rFonts w:ascii="Verdana" w:hAnsi="Verdana" w:cs="Times New Roman"/>
          <w:sz w:val="24"/>
          <w:szCs w:val="24"/>
        </w:rPr>
        <w:t>state employees 255 “handicap” placards for designated parking in the Capitol Complex parking garages.</w:t>
      </w:r>
    </w:p>
    <w:p w14:paraId="3BF8F0AD" w14:textId="3A580F9F" w:rsidR="00B37D7C" w:rsidRPr="00EF7126" w:rsidRDefault="00B37D7C" w:rsidP="00BD616A">
      <w:pPr>
        <w:spacing w:after="240" w:line="276" w:lineRule="auto"/>
        <w:rPr>
          <w:rFonts w:ascii="Verdana" w:hAnsi="Verdana" w:cs="Times New Roman"/>
          <w:sz w:val="24"/>
          <w:szCs w:val="24"/>
        </w:rPr>
      </w:pPr>
      <w:r w:rsidRPr="00EF7126">
        <w:rPr>
          <w:rFonts w:ascii="Verdana" w:hAnsi="Verdana" w:cs="Times New Roman"/>
          <w:sz w:val="24"/>
          <w:szCs w:val="24"/>
        </w:rPr>
        <w:t xml:space="preserve">The State Preservation Board (SPB) administers another 1,800 structured parking spaces for visitors and elected officials and their staff. There are also 800 metered public parking spaces throughout the Capitol Complex, also managed by the SPB. There are 19 publicly designated accessible parking spaces within one block of the Capitol grounds. </w:t>
      </w:r>
      <w:r w:rsidR="0059118B" w:rsidRPr="00EF7126">
        <w:rPr>
          <w:rFonts w:ascii="Verdana" w:hAnsi="Verdana" w:cs="Times New Roman"/>
          <w:sz w:val="24"/>
          <w:szCs w:val="24"/>
        </w:rPr>
        <w:t>P</w:t>
      </w:r>
      <w:r w:rsidRPr="00EF7126">
        <w:rPr>
          <w:rFonts w:ascii="Verdana" w:hAnsi="Verdana" w:cs="Times New Roman"/>
          <w:sz w:val="24"/>
          <w:szCs w:val="24"/>
        </w:rPr>
        <w:t xml:space="preserve">ersons with </w:t>
      </w:r>
      <w:r w:rsidR="0059118B" w:rsidRPr="00EF7126">
        <w:rPr>
          <w:rFonts w:ascii="Verdana" w:hAnsi="Verdana" w:cs="Times New Roman"/>
          <w:sz w:val="24"/>
          <w:szCs w:val="24"/>
        </w:rPr>
        <w:t xml:space="preserve">accessible parking placards or license </w:t>
      </w:r>
      <w:r w:rsidRPr="00EF7126">
        <w:rPr>
          <w:rFonts w:ascii="Verdana" w:hAnsi="Verdana" w:cs="Times New Roman"/>
          <w:sz w:val="24"/>
          <w:szCs w:val="24"/>
        </w:rPr>
        <w:t xml:space="preserve">plates </w:t>
      </w:r>
      <w:r w:rsidR="0059118B" w:rsidRPr="00EF7126">
        <w:rPr>
          <w:rFonts w:ascii="Verdana" w:hAnsi="Verdana" w:cs="Times New Roman"/>
          <w:sz w:val="24"/>
          <w:szCs w:val="24"/>
        </w:rPr>
        <w:t xml:space="preserve">may </w:t>
      </w:r>
      <w:r w:rsidRPr="00EF7126">
        <w:rPr>
          <w:rFonts w:ascii="Verdana" w:hAnsi="Verdana" w:cs="Times New Roman"/>
          <w:sz w:val="24"/>
          <w:szCs w:val="24"/>
        </w:rPr>
        <w:t>park free of charge at parking meters without a time limit. Up to 150 - 180 parking meters are used daily by state employees with mobility impairments or other qualifying disabilities. Plus, the nineteen on</w:t>
      </w:r>
      <w:r w:rsidR="008E3FA9">
        <w:rPr>
          <w:rFonts w:ascii="Verdana" w:hAnsi="Verdana" w:cs="Times New Roman"/>
          <w:sz w:val="24"/>
          <w:szCs w:val="24"/>
        </w:rPr>
        <w:t>-</w:t>
      </w:r>
      <w:r w:rsidRPr="00EF7126">
        <w:rPr>
          <w:rFonts w:ascii="Verdana" w:hAnsi="Verdana" w:cs="Times New Roman"/>
          <w:sz w:val="24"/>
          <w:szCs w:val="24"/>
        </w:rPr>
        <w:t>street publicly designated handicap parking spaces are used by state employees, leaving few options for mobilit</w:t>
      </w:r>
      <w:r w:rsidR="00BA0C35">
        <w:rPr>
          <w:rFonts w:ascii="Verdana" w:hAnsi="Verdana" w:cs="Times New Roman"/>
          <w:sz w:val="24"/>
          <w:szCs w:val="24"/>
        </w:rPr>
        <w:t>y impaired visitors.</w:t>
      </w:r>
    </w:p>
    <w:p w14:paraId="5835E381" w14:textId="2A6A89ED" w:rsidR="00B37D7C" w:rsidRPr="00EF7126" w:rsidRDefault="00B37D7C" w:rsidP="00BD616A">
      <w:pPr>
        <w:spacing w:after="240" w:line="276" w:lineRule="auto"/>
        <w:rPr>
          <w:rFonts w:ascii="Verdana" w:hAnsi="Verdana" w:cs="Times New Roman"/>
          <w:sz w:val="24"/>
          <w:szCs w:val="24"/>
        </w:rPr>
      </w:pPr>
      <w:r w:rsidRPr="00EF7126">
        <w:rPr>
          <w:rFonts w:ascii="Verdana" w:hAnsi="Verdana" w:cs="Times New Roman"/>
          <w:sz w:val="24"/>
          <w:szCs w:val="24"/>
        </w:rPr>
        <w:t>All parties agreed that parking during legislative sessions is difficult and close</w:t>
      </w:r>
      <w:r w:rsidR="008E3FA9">
        <w:rPr>
          <w:rFonts w:ascii="Verdana" w:hAnsi="Verdana" w:cs="Times New Roman"/>
          <w:sz w:val="24"/>
          <w:szCs w:val="24"/>
        </w:rPr>
        <w:t>-</w:t>
      </w:r>
      <w:r w:rsidRPr="00EF7126">
        <w:rPr>
          <w:rFonts w:ascii="Verdana" w:hAnsi="Verdana" w:cs="Times New Roman"/>
          <w:sz w:val="24"/>
          <w:szCs w:val="24"/>
        </w:rPr>
        <w:t xml:space="preserve">in parking spaces (including metered spaces) for visitors with mobility </w:t>
      </w:r>
      <w:r w:rsidRPr="00EF7126">
        <w:rPr>
          <w:rFonts w:ascii="Verdana" w:hAnsi="Verdana" w:cs="Times New Roman"/>
          <w:sz w:val="24"/>
          <w:szCs w:val="24"/>
        </w:rPr>
        <w:lastRenderedPageBreak/>
        <w:t xml:space="preserve">impairments is very limited. </w:t>
      </w:r>
      <w:r w:rsidR="0059118B" w:rsidRPr="00EF7126">
        <w:rPr>
          <w:rFonts w:ascii="Verdana" w:hAnsi="Verdana" w:cs="Times New Roman"/>
          <w:sz w:val="24"/>
          <w:szCs w:val="24"/>
        </w:rPr>
        <w:t>The interagency workgroup identified a potential solution to free up close</w:t>
      </w:r>
      <w:r w:rsidR="008E3FA9">
        <w:rPr>
          <w:rFonts w:ascii="Verdana" w:hAnsi="Verdana" w:cs="Times New Roman"/>
          <w:sz w:val="24"/>
          <w:szCs w:val="24"/>
        </w:rPr>
        <w:t>-</w:t>
      </w:r>
      <w:r w:rsidR="0059118B" w:rsidRPr="00EF7126">
        <w:rPr>
          <w:rFonts w:ascii="Verdana" w:hAnsi="Verdana" w:cs="Times New Roman"/>
          <w:sz w:val="24"/>
          <w:szCs w:val="24"/>
        </w:rPr>
        <w:t xml:space="preserve">in parking for visitors by adopting human resources policies for the agencies at the Capitol Complex requiring </w:t>
      </w:r>
      <w:r w:rsidRPr="00EF7126">
        <w:rPr>
          <w:rFonts w:ascii="Verdana" w:hAnsi="Verdana" w:cs="Times New Roman"/>
          <w:sz w:val="24"/>
          <w:szCs w:val="24"/>
        </w:rPr>
        <w:t>employees with mobility impairments to use off street assigned parking. DPS, TFC, SPB would have to designate and strictly enforce use of these designated spaces to ensure non-disabled employees do not use them. Additionally, there would need to be a long range re-education program to make parking a human resources policy related program. This reorientation would free up on</w:t>
      </w:r>
      <w:r w:rsidR="008E3FA9">
        <w:rPr>
          <w:rFonts w:ascii="Verdana" w:hAnsi="Verdana" w:cs="Times New Roman"/>
          <w:sz w:val="24"/>
          <w:szCs w:val="24"/>
        </w:rPr>
        <w:t>-</w:t>
      </w:r>
      <w:r w:rsidRPr="00EF7126">
        <w:rPr>
          <w:rFonts w:ascii="Verdana" w:hAnsi="Verdana" w:cs="Times New Roman"/>
          <w:sz w:val="24"/>
          <w:szCs w:val="24"/>
        </w:rPr>
        <w:t xml:space="preserve">street parking at </w:t>
      </w:r>
      <w:r w:rsidR="0059118B" w:rsidRPr="00EF7126">
        <w:rPr>
          <w:rFonts w:ascii="Verdana" w:hAnsi="Verdana" w:cs="Times New Roman"/>
          <w:sz w:val="24"/>
          <w:szCs w:val="24"/>
        </w:rPr>
        <w:t xml:space="preserve">accessible </w:t>
      </w:r>
      <w:r w:rsidRPr="00EF7126">
        <w:rPr>
          <w:rFonts w:ascii="Verdana" w:hAnsi="Verdana" w:cs="Times New Roman"/>
          <w:sz w:val="24"/>
          <w:szCs w:val="24"/>
        </w:rPr>
        <w:t>designated parking spaces and parking meters. Legislation may be needed t</w:t>
      </w:r>
      <w:r w:rsidR="008E3FA9">
        <w:rPr>
          <w:rFonts w:ascii="Verdana" w:hAnsi="Verdana" w:cs="Times New Roman"/>
          <w:sz w:val="24"/>
          <w:szCs w:val="24"/>
        </w:rPr>
        <w:t>o mandate changes to agencies' human resources</w:t>
      </w:r>
      <w:r w:rsidRPr="00EF7126">
        <w:rPr>
          <w:rFonts w:ascii="Verdana" w:hAnsi="Verdana" w:cs="Times New Roman"/>
          <w:sz w:val="24"/>
          <w:szCs w:val="24"/>
        </w:rPr>
        <w:t xml:space="preserve"> policies to restructure parking rules.</w:t>
      </w:r>
    </w:p>
    <w:p w14:paraId="2665B0B8" w14:textId="6947546C" w:rsidR="00B37D7C" w:rsidRPr="00EF7126" w:rsidRDefault="00B37D7C" w:rsidP="00BD616A">
      <w:pPr>
        <w:spacing w:after="240" w:line="276" w:lineRule="auto"/>
        <w:rPr>
          <w:rFonts w:ascii="Verdana" w:hAnsi="Verdana" w:cs="Times New Roman"/>
          <w:sz w:val="24"/>
          <w:szCs w:val="24"/>
        </w:rPr>
      </w:pPr>
      <w:r w:rsidRPr="00EF7126">
        <w:rPr>
          <w:rFonts w:ascii="Verdana" w:hAnsi="Verdana" w:cs="Times New Roman"/>
          <w:sz w:val="24"/>
          <w:szCs w:val="24"/>
        </w:rPr>
        <w:t>The interagency group discussed designating a pickup/drop-off zone for use by any visitor to the Capitol. This pickup/drop-off zone would include amenities to accommodate visitors with mobility impairments and would be located as near as possible to the Capitol. This location may also serve as a designated para-transit pickup/drop-off location for Capital Metro – Metro Access passengers.</w:t>
      </w:r>
    </w:p>
    <w:p w14:paraId="2639490E" w14:textId="707EAFFD" w:rsidR="00B37D7C" w:rsidRPr="00EF7126" w:rsidRDefault="00B37D7C" w:rsidP="00BD616A">
      <w:pPr>
        <w:spacing w:line="276" w:lineRule="auto"/>
        <w:rPr>
          <w:rFonts w:ascii="Verdana" w:hAnsi="Verdana" w:cs="Times New Roman"/>
          <w:sz w:val="24"/>
          <w:szCs w:val="24"/>
        </w:rPr>
      </w:pPr>
      <w:r w:rsidRPr="00EF7126">
        <w:rPr>
          <w:rFonts w:ascii="Verdana" w:hAnsi="Verdana" w:cs="Times New Roman"/>
          <w:sz w:val="24"/>
          <w:szCs w:val="24"/>
        </w:rPr>
        <w:t>The SPB will coordinate with the TFC, Cap</w:t>
      </w:r>
      <w:r w:rsidR="00EB60F2">
        <w:rPr>
          <w:rFonts w:ascii="Verdana" w:hAnsi="Verdana" w:cs="Times New Roman"/>
          <w:sz w:val="24"/>
          <w:szCs w:val="24"/>
        </w:rPr>
        <w:t>ital</w:t>
      </w:r>
      <w:r w:rsidRPr="00EF7126">
        <w:rPr>
          <w:rFonts w:ascii="Verdana" w:hAnsi="Verdana" w:cs="Times New Roman"/>
          <w:sz w:val="24"/>
          <w:szCs w:val="24"/>
        </w:rPr>
        <w:t xml:space="preserve"> Metro, DPS and the City of Austin - all of which have some form of jurisdiction on right-of-way and public property use in the Capitol Complex - to </w:t>
      </w:r>
      <w:r w:rsidR="0059118B" w:rsidRPr="00EF7126">
        <w:rPr>
          <w:rFonts w:ascii="Verdana" w:hAnsi="Verdana" w:cs="Times New Roman"/>
          <w:sz w:val="24"/>
          <w:szCs w:val="24"/>
        </w:rPr>
        <w:t xml:space="preserve">identify </w:t>
      </w:r>
      <w:r w:rsidRPr="00EF7126">
        <w:rPr>
          <w:rFonts w:ascii="Verdana" w:hAnsi="Verdana" w:cs="Times New Roman"/>
          <w:sz w:val="24"/>
          <w:szCs w:val="24"/>
        </w:rPr>
        <w:t>the most suitable location.</w:t>
      </w:r>
    </w:p>
    <w:p w14:paraId="67CC25EC" w14:textId="77777777" w:rsidR="00B37D7C" w:rsidRDefault="00B37D7C" w:rsidP="00EB60F2">
      <w:pPr>
        <w:pStyle w:val="Heading2"/>
        <w:spacing w:after="240"/>
        <w:rPr>
          <w:rFonts w:ascii="Verdana" w:hAnsi="Verdana"/>
          <w:b w:val="0"/>
          <w:sz w:val="24"/>
          <w:szCs w:val="24"/>
        </w:rPr>
      </w:pPr>
      <w:bookmarkStart w:id="60" w:name="_Toc465786500"/>
      <w:r w:rsidRPr="00FE09D0">
        <w:rPr>
          <w:rFonts w:ascii="Verdana" w:hAnsi="Verdana"/>
          <w:b w:val="0"/>
          <w:sz w:val="24"/>
          <w:szCs w:val="24"/>
        </w:rPr>
        <w:t>Summary of Capitol Complex Accessible Parking Issues:</w:t>
      </w:r>
      <w:bookmarkEnd w:id="60"/>
    </w:p>
    <w:p w14:paraId="1DD7ADF8" w14:textId="77777777"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1.</w:t>
      </w:r>
      <w:r w:rsidRPr="00EF7126">
        <w:rPr>
          <w:rFonts w:ascii="Verdana" w:hAnsi="Verdana" w:cs="Times New Roman"/>
          <w:sz w:val="24"/>
          <w:szCs w:val="24"/>
        </w:rPr>
        <w:tab/>
        <w:t>Visitor parking within the Capitol Complex is very limited and most visitors must park on the street utilizing the State Preservation Board parking meters or in the Capitol Visitors Parking Garage.</w:t>
      </w:r>
    </w:p>
    <w:p w14:paraId="7639D7C2" w14:textId="5E3A2E91"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2.</w:t>
      </w:r>
      <w:r w:rsidRPr="00EF7126">
        <w:rPr>
          <w:rFonts w:ascii="Verdana" w:hAnsi="Verdana" w:cs="Times New Roman"/>
          <w:sz w:val="24"/>
          <w:szCs w:val="24"/>
        </w:rPr>
        <w:tab/>
        <w:t xml:space="preserve">Much of the accessible parking surrounding the Capitol including metered parking spaces are used by state employees, </w:t>
      </w:r>
      <w:r w:rsidR="00EB60F2">
        <w:rPr>
          <w:rFonts w:ascii="Verdana" w:hAnsi="Verdana" w:cs="Times New Roman"/>
          <w:sz w:val="24"/>
          <w:szCs w:val="24"/>
        </w:rPr>
        <w:t xml:space="preserve">which offers even </w:t>
      </w:r>
      <w:r w:rsidRPr="00EF7126">
        <w:rPr>
          <w:rFonts w:ascii="Verdana" w:hAnsi="Verdana" w:cs="Times New Roman"/>
          <w:sz w:val="24"/>
          <w:szCs w:val="24"/>
        </w:rPr>
        <w:t>few</w:t>
      </w:r>
      <w:r w:rsidR="00EB60F2">
        <w:rPr>
          <w:rFonts w:ascii="Verdana" w:hAnsi="Verdana" w:cs="Times New Roman"/>
          <w:sz w:val="24"/>
          <w:szCs w:val="24"/>
        </w:rPr>
        <w:t>er</w:t>
      </w:r>
      <w:r w:rsidRPr="00EF7126">
        <w:rPr>
          <w:rFonts w:ascii="Verdana" w:hAnsi="Verdana" w:cs="Times New Roman"/>
          <w:sz w:val="24"/>
          <w:szCs w:val="24"/>
        </w:rPr>
        <w:t xml:space="preserve"> </w:t>
      </w:r>
      <w:r w:rsidR="00EB60F2">
        <w:rPr>
          <w:rFonts w:ascii="Verdana" w:hAnsi="Verdana" w:cs="Times New Roman"/>
          <w:sz w:val="24"/>
          <w:szCs w:val="24"/>
        </w:rPr>
        <w:t>accessible</w:t>
      </w:r>
      <w:r w:rsidRPr="00EF7126">
        <w:rPr>
          <w:rFonts w:ascii="Verdana" w:hAnsi="Verdana" w:cs="Times New Roman"/>
          <w:sz w:val="24"/>
          <w:szCs w:val="24"/>
        </w:rPr>
        <w:t xml:space="preserve"> parking spaces for visitors.</w:t>
      </w:r>
    </w:p>
    <w:p w14:paraId="2417376C" w14:textId="042D18AA"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3.</w:t>
      </w:r>
      <w:r w:rsidRPr="00EF7126">
        <w:rPr>
          <w:rFonts w:ascii="Verdana" w:hAnsi="Verdana" w:cs="Times New Roman"/>
          <w:sz w:val="24"/>
          <w:szCs w:val="24"/>
        </w:rPr>
        <w:tab/>
        <w:t>The visitor parking shortage is particularly acute for visitors that require van accessible parking. Often these accessible parking spaces are occupied by employees with an accessible parking permit or by another visitor who does not have a van but stil</w:t>
      </w:r>
      <w:r w:rsidR="00A2260B" w:rsidRPr="00EF7126">
        <w:rPr>
          <w:rFonts w:ascii="Verdana" w:hAnsi="Verdana" w:cs="Times New Roman"/>
          <w:sz w:val="24"/>
          <w:szCs w:val="24"/>
        </w:rPr>
        <w:t>l</w:t>
      </w:r>
      <w:r w:rsidRPr="00EF7126">
        <w:rPr>
          <w:rFonts w:ascii="Verdana" w:hAnsi="Verdana" w:cs="Times New Roman"/>
          <w:sz w:val="24"/>
          <w:szCs w:val="24"/>
        </w:rPr>
        <w:t xml:space="preserve"> has a legal right to park in one of the few van accessible parking spaces.</w:t>
      </w:r>
    </w:p>
    <w:p w14:paraId="29B5ED26" w14:textId="77777777"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lastRenderedPageBreak/>
        <w:t>4.</w:t>
      </w:r>
      <w:r w:rsidRPr="00EF7126">
        <w:rPr>
          <w:rFonts w:ascii="Verdana" w:hAnsi="Verdana" w:cs="Times New Roman"/>
          <w:sz w:val="24"/>
          <w:szCs w:val="24"/>
        </w:rPr>
        <w:tab/>
        <w:t>Accessible parking spaces are not evenly distributed around the Capitol and there are few spaces that are protected from having to unload in traffic.</w:t>
      </w:r>
    </w:p>
    <w:p w14:paraId="43578626" w14:textId="2FDFD963"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5.</w:t>
      </w:r>
      <w:r w:rsidRPr="00EF7126">
        <w:rPr>
          <w:rFonts w:ascii="Verdana" w:hAnsi="Verdana" w:cs="Times New Roman"/>
          <w:sz w:val="24"/>
          <w:szCs w:val="24"/>
        </w:rPr>
        <w:tab/>
        <w:t>Of the five protected accessible parking spaces located on the ea</w:t>
      </w:r>
      <w:r w:rsidR="00EB60F2">
        <w:rPr>
          <w:rFonts w:ascii="Verdana" w:hAnsi="Verdana" w:cs="Times New Roman"/>
          <w:sz w:val="24"/>
          <w:szCs w:val="24"/>
        </w:rPr>
        <w:t>st side of the Capitol at 12th S</w:t>
      </w:r>
      <w:r w:rsidRPr="00EF7126">
        <w:rPr>
          <w:rFonts w:ascii="Verdana" w:hAnsi="Verdana" w:cs="Times New Roman"/>
          <w:sz w:val="24"/>
          <w:szCs w:val="24"/>
        </w:rPr>
        <w:t xml:space="preserve">treet and two at the corner of 12th and Brazos, these spaces are typically inaccessible to visitors as they are used by state employees from </w:t>
      </w:r>
      <w:r w:rsidR="00EB60F2">
        <w:rPr>
          <w:rFonts w:ascii="Verdana" w:hAnsi="Verdana" w:cs="Times New Roman"/>
          <w:sz w:val="24"/>
          <w:szCs w:val="24"/>
        </w:rPr>
        <w:t>8</w:t>
      </w:r>
      <w:r w:rsidRPr="00EF7126">
        <w:rPr>
          <w:rFonts w:ascii="Verdana" w:hAnsi="Verdana" w:cs="Times New Roman"/>
          <w:sz w:val="24"/>
          <w:szCs w:val="24"/>
        </w:rPr>
        <w:t>:00 am to 5:00 pm.</w:t>
      </w:r>
    </w:p>
    <w:p w14:paraId="0FC23441" w14:textId="545B4E5E"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6.</w:t>
      </w:r>
      <w:r w:rsidRPr="00EF7126">
        <w:rPr>
          <w:rFonts w:ascii="Verdana" w:hAnsi="Verdana" w:cs="Times New Roman"/>
          <w:sz w:val="24"/>
          <w:szCs w:val="24"/>
        </w:rPr>
        <w:tab/>
        <w:t>Parking in the Visitor Garage at 12th and San Jacinto Blvd. is controlled by a gate</w:t>
      </w:r>
      <w:r w:rsidR="0061290F">
        <w:rPr>
          <w:rFonts w:ascii="Verdana" w:hAnsi="Verdana" w:cs="Times New Roman"/>
          <w:sz w:val="24"/>
          <w:szCs w:val="24"/>
        </w:rPr>
        <w:t xml:space="preserve">. </w:t>
      </w:r>
      <w:r w:rsidR="00265624">
        <w:rPr>
          <w:rFonts w:ascii="Verdana" w:hAnsi="Verdana" w:cs="Times New Roman"/>
          <w:sz w:val="24"/>
          <w:szCs w:val="24"/>
        </w:rPr>
        <w:t>M</w:t>
      </w:r>
      <w:r w:rsidRPr="00EF7126">
        <w:rPr>
          <w:rFonts w:ascii="Verdana" w:hAnsi="Verdana" w:cs="Times New Roman"/>
          <w:sz w:val="24"/>
          <w:szCs w:val="24"/>
        </w:rPr>
        <w:t>any people with a physical disability who are driving can’t reach to activate and remove the ticket that raises the gate arm due to their disability. The garage also has an eight-foot maximum height clearance which prevents many raised roof accessible vans and converted trucks that use cranes to unload their wheelchair.</w:t>
      </w:r>
    </w:p>
    <w:p w14:paraId="285B49ED" w14:textId="77777777"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7.</w:t>
      </w:r>
      <w:r w:rsidRPr="00EF7126">
        <w:rPr>
          <w:rFonts w:ascii="Verdana" w:hAnsi="Verdana" w:cs="Times New Roman"/>
          <w:sz w:val="24"/>
          <w:szCs w:val="24"/>
        </w:rPr>
        <w:tab/>
        <w:t xml:space="preserve">Many visitors with a mobility impairment or those who are aging and have difficulties with the distance from the garage to the Capitol identified a need for a shuttle service to and from the Visitors garage. </w:t>
      </w:r>
    </w:p>
    <w:p w14:paraId="512FD84C" w14:textId="58CF821F" w:rsidR="00B37D7C" w:rsidRPr="00EF7126" w:rsidRDefault="00B37D7C" w:rsidP="00BD616A">
      <w:pPr>
        <w:spacing w:line="276" w:lineRule="auto"/>
        <w:ind w:left="360" w:hanging="360"/>
        <w:rPr>
          <w:rFonts w:ascii="Verdana" w:hAnsi="Verdana" w:cs="Times New Roman"/>
          <w:sz w:val="24"/>
          <w:szCs w:val="24"/>
        </w:rPr>
      </w:pPr>
      <w:r w:rsidRPr="00EF7126">
        <w:rPr>
          <w:rFonts w:ascii="Verdana" w:hAnsi="Verdana" w:cs="Times New Roman"/>
          <w:sz w:val="24"/>
          <w:szCs w:val="24"/>
        </w:rPr>
        <w:t>8.</w:t>
      </w:r>
      <w:r w:rsidRPr="00EF7126">
        <w:rPr>
          <w:rFonts w:ascii="Verdana" w:hAnsi="Verdana" w:cs="Times New Roman"/>
          <w:sz w:val="24"/>
          <w:szCs w:val="24"/>
        </w:rPr>
        <w:tab/>
        <w:t>The use of an unloading zone at each entrance of the Capitol would be helpful for people with disabilities. The Committee received comments of unpleasant confrontation with DPS security while trying to get someone close enough to unload then go find parking.</w:t>
      </w:r>
    </w:p>
    <w:p w14:paraId="3389B53A" w14:textId="77777777" w:rsidR="00B37D7C" w:rsidRPr="00EF7126" w:rsidRDefault="00B37D7C" w:rsidP="00BD616A">
      <w:pPr>
        <w:spacing w:after="240" w:line="276" w:lineRule="auto"/>
        <w:ind w:left="360" w:hanging="360"/>
        <w:rPr>
          <w:rFonts w:ascii="Verdana" w:hAnsi="Verdana" w:cs="Times New Roman"/>
          <w:sz w:val="24"/>
          <w:szCs w:val="24"/>
        </w:rPr>
      </w:pPr>
      <w:r w:rsidRPr="00EF7126">
        <w:rPr>
          <w:rFonts w:ascii="Verdana" w:hAnsi="Verdana" w:cs="Times New Roman"/>
          <w:sz w:val="24"/>
          <w:szCs w:val="24"/>
        </w:rPr>
        <w:t>9.</w:t>
      </w:r>
      <w:r w:rsidRPr="00EF7126">
        <w:rPr>
          <w:rFonts w:ascii="Verdana" w:hAnsi="Verdana" w:cs="Times New Roman"/>
          <w:sz w:val="24"/>
          <w:szCs w:val="24"/>
        </w:rPr>
        <w:tab/>
        <w:t>There is currently no close parking or drop off zone near the Capitol Visitors Center where visitors can rent a wheelchair.</w:t>
      </w:r>
    </w:p>
    <w:p w14:paraId="44FA2ED6" w14:textId="4CE3883E" w:rsidR="00B37D7C" w:rsidRDefault="00B37D7C" w:rsidP="00CF63E5">
      <w:pPr>
        <w:pStyle w:val="Heading2"/>
        <w:spacing w:after="240"/>
        <w:ind w:right="-360"/>
        <w:rPr>
          <w:rFonts w:ascii="Verdana" w:hAnsi="Verdana"/>
          <w:b w:val="0"/>
          <w:sz w:val="24"/>
          <w:szCs w:val="24"/>
        </w:rPr>
      </w:pPr>
      <w:bookmarkStart w:id="61" w:name="_Toc465786501"/>
      <w:r w:rsidRPr="00FE09D0">
        <w:rPr>
          <w:rFonts w:ascii="Verdana" w:hAnsi="Verdana"/>
          <w:b w:val="0"/>
          <w:sz w:val="24"/>
          <w:szCs w:val="24"/>
        </w:rPr>
        <w:t xml:space="preserve">Below are a sample of comments collected </w:t>
      </w:r>
      <w:r w:rsidR="00CC656D" w:rsidRPr="00FE09D0">
        <w:rPr>
          <w:rFonts w:ascii="Verdana" w:hAnsi="Verdana"/>
          <w:b w:val="0"/>
          <w:sz w:val="24"/>
          <w:szCs w:val="24"/>
        </w:rPr>
        <w:t xml:space="preserve">from Capitol </w:t>
      </w:r>
      <w:r w:rsidRPr="00FE09D0">
        <w:rPr>
          <w:rFonts w:ascii="Verdana" w:hAnsi="Verdana"/>
          <w:b w:val="0"/>
          <w:sz w:val="24"/>
          <w:szCs w:val="24"/>
        </w:rPr>
        <w:t xml:space="preserve">visitors </w:t>
      </w:r>
      <w:r w:rsidR="00CC656D" w:rsidRPr="00FE09D0">
        <w:rPr>
          <w:rFonts w:ascii="Verdana" w:hAnsi="Verdana"/>
          <w:b w:val="0"/>
          <w:sz w:val="24"/>
          <w:szCs w:val="24"/>
        </w:rPr>
        <w:t xml:space="preserve">with </w:t>
      </w:r>
      <w:r w:rsidRPr="00FE09D0">
        <w:rPr>
          <w:rFonts w:ascii="Verdana" w:hAnsi="Verdana"/>
          <w:b w:val="0"/>
          <w:sz w:val="24"/>
          <w:szCs w:val="24"/>
        </w:rPr>
        <w:t>disabilities</w:t>
      </w:r>
      <w:r w:rsidR="0061290F">
        <w:rPr>
          <w:rFonts w:ascii="Verdana" w:hAnsi="Verdana"/>
          <w:b w:val="0"/>
          <w:sz w:val="24"/>
          <w:szCs w:val="24"/>
        </w:rPr>
        <w:t>:</w:t>
      </w:r>
      <w:bookmarkEnd w:id="61"/>
    </w:p>
    <w:p w14:paraId="4CE3AD7F" w14:textId="77777777" w:rsidR="00B37D7C" w:rsidRPr="00EF7126" w:rsidRDefault="00B37D7C" w:rsidP="00A2260B">
      <w:pPr>
        <w:ind w:left="360" w:hanging="360"/>
        <w:rPr>
          <w:rFonts w:ascii="Verdana" w:hAnsi="Verdana" w:cs="Times New Roman"/>
          <w:sz w:val="24"/>
          <w:szCs w:val="24"/>
        </w:rPr>
      </w:pPr>
      <w:r w:rsidRPr="00EF7126">
        <w:rPr>
          <w:rFonts w:ascii="Verdana" w:hAnsi="Verdana" w:cs="Times New Roman"/>
          <w:sz w:val="24"/>
          <w:szCs w:val="24"/>
        </w:rPr>
        <w:t>•</w:t>
      </w:r>
      <w:r w:rsidRPr="00EF7126">
        <w:rPr>
          <w:rFonts w:ascii="Verdana" w:hAnsi="Verdana" w:cs="Times New Roman"/>
          <w:sz w:val="24"/>
          <w:szCs w:val="24"/>
        </w:rPr>
        <w:tab/>
        <w:t>“The members of the Coalition of Texans with Disabilities park at meters due to loss of previously designated accessible parking spaces when they made security improvements around the capitol. However, meters are full of mostly state employee vehicles with placards most of whom have parking provided but use street parking with their placard to get block or two closer. It is legal, but is it the best use of placard?”</w:t>
      </w:r>
    </w:p>
    <w:p w14:paraId="5583AE3D" w14:textId="77777777" w:rsidR="00B37D7C" w:rsidRPr="00EF7126" w:rsidRDefault="00B37D7C" w:rsidP="00A2260B">
      <w:pPr>
        <w:ind w:left="360" w:hanging="360"/>
        <w:rPr>
          <w:rFonts w:ascii="Verdana" w:hAnsi="Verdana" w:cs="Times New Roman"/>
          <w:sz w:val="24"/>
          <w:szCs w:val="24"/>
        </w:rPr>
      </w:pPr>
      <w:r w:rsidRPr="00EF7126">
        <w:rPr>
          <w:rFonts w:ascii="Verdana" w:hAnsi="Verdana" w:cs="Times New Roman"/>
          <w:sz w:val="24"/>
          <w:szCs w:val="24"/>
        </w:rPr>
        <w:t>•</w:t>
      </w:r>
      <w:r w:rsidRPr="00EF7126">
        <w:rPr>
          <w:rFonts w:ascii="Verdana" w:hAnsi="Verdana" w:cs="Times New Roman"/>
          <w:sz w:val="24"/>
          <w:szCs w:val="24"/>
        </w:rPr>
        <w:tab/>
        <w:t>“The last time I was there, disabled parking had been removed from the grounds of the Capitol. The walk from the parking garage is lengthy and uphill. This makes it difficult to visit the Capitol.”</w:t>
      </w:r>
    </w:p>
    <w:p w14:paraId="37C0307A" w14:textId="77777777" w:rsidR="00B37D7C" w:rsidRPr="00EF7126" w:rsidRDefault="00B37D7C" w:rsidP="00A2260B">
      <w:pPr>
        <w:ind w:left="360" w:hanging="360"/>
        <w:rPr>
          <w:rFonts w:ascii="Verdana" w:hAnsi="Verdana" w:cs="Times New Roman"/>
          <w:sz w:val="24"/>
          <w:szCs w:val="24"/>
        </w:rPr>
      </w:pPr>
      <w:r w:rsidRPr="00EF7126">
        <w:rPr>
          <w:rFonts w:ascii="Verdana" w:hAnsi="Verdana" w:cs="Times New Roman"/>
          <w:sz w:val="24"/>
          <w:szCs w:val="24"/>
        </w:rPr>
        <w:lastRenderedPageBreak/>
        <w:t>•</w:t>
      </w:r>
      <w:r w:rsidRPr="00EF7126">
        <w:rPr>
          <w:rFonts w:ascii="Verdana" w:hAnsi="Verdana" w:cs="Times New Roman"/>
          <w:sz w:val="24"/>
          <w:szCs w:val="24"/>
        </w:rPr>
        <w:tab/>
        <w:t>“Once inside, the building is reasonably accessible. However, there are very few parking places that are reserved for permits and they are not close. The location requires being able to navigate slopes that are difficult for many. Those spaces that are designated for permit holders are rarely available. When available, usually require getting out in traffic of on curbs. I have been yelled at and treated very rudely by guards when looking for a parking place, or having a colleague drop me off. We would have been happy to move when asked, but the delivery of the message was really inappropriate. “</w:t>
      </w:r>
    </w:p>
    <w:p w14:paraId="63109BC0" w14:textId="77777777" w:rsidR="00B37D7C" w:rsidRPr="00EF7126" w:rsidRDefault="00B37D7C" w:rsidP="00A2260B">
      <w:pPr>
        <w:ind w:left="360" w:hanging="360"/>
        <w:rPr>
          <w:rFonts w:ascii="Verdana" w:hAnsi="Verdana" w:cs="Times New Roman"/>
          <w:sz w:val="24"/>
          <w:szCs w:val="24"/>
        </w:rPr>
      </w:pPr>
      <w:r w:rsidRPr="00EF7126">
        <w:rPr>
          <w:rFonts w:ascii="Verdana" w:hAnsi="Verdana" w:cs="Times New Roman"/>
          <w:sz w:val="24"/>
          <w:szCs w:val="24"/>
        </w:rPr>
        <w:t>•</w:t>
      </w:r>
      <w:r w:rsidRPr="00EF7126">
        <w:rPr>
          <w:rFonts w:ascii="Verdana" w:hAnsi="Verdana" w:cs="Times New Roman"/>
          <w:sz w:val="24"/>
          <w:szCs w:val="24"/>
        </w:rPr>
        <w:tab/>
        <w:t>“It is not possible to get someone in a wheelchair any closer to the Capitol than about 2 blocks away. To my knowledge there are only two handicapped parking places (still 2 blocks away). One day, I was trying to unload my passenger from my car so she could get on her crutches and move into her wheelchair. I had driven as close to the Capitol as I could (but was not in a parking space while I unloaded her). A security guard very unpleasantly yelled at me to move my car even though he could see what we were doing (it would not have taken more than 2 minutes). The current situation is very difficult when it is raining, or extremely cold or extremely hot. As you know, only one entrance to the Capitol is wheelchair accessible so depending on where you park, the distance to get into the building can be even further. I encourage you to greatly improve access to the Capitol, especially since that is where the decision makers are. Disabled people do not need any additional barriers to participating in the legislative process.”</w:t>
      </w:r>
    </w:p>
    <w:p w14:paraId="0F33F004" w14:textId="77777777" w:rsidR="00B37D7C" w:rsidRPr="00EF7126" w:rsidRDefault="00B37D7C" w:rsidP="00EF7126">
      <w:pPr>
        <w:spacing w:after="240"/>
        <w:ind w:left="360" w:hanging="360"/>
        <w:rPr>
          <w:rFonts w:ascii="Verdana" w:hAnsi="Verdana" w:cs="Times New Roman"/>
          <w:sz w:val="24"/>
          <w:szCs w:val="24"/>
        </w:rPr>
      </w:pPr>
      <w:r w:rsidRPr="00EF7126">
        <w:rPr>
          <w:rFonts w:ascii="Verdana" w:hAnsi="Verdana" w:cs="Times New Roman"/>
          <w:sz w:val="24"/>
          <w:szCs w:val="24"/>
        </w:rPr>
        <w:t>•</w:t>
      </w:r>
      <w:r w:rsidRPr="00EF7126">
        <w:rPr>
          <w:rFonts w:ascii="Verdana" w:hAnsi="Verdana" w:cs="Times New Roman"/>
          <w:sz w:val="24"/>
          <w:szCs w:val="24"/>
        </w:rPr>
        <w:tab/>
        <w:t>“Parking in front of Texas archives bldg. is assigned to a specific house district yet is accessible &amp; could be designated as accessible and allocated as resources for citizen’s w/disabilities. Also, public parking at the garage is uphill to rear entrance of the capitol. This is a deterrent for people to come speak their mind at capitol. Would like to see more designated spots near GCPD or a solution like accessible golf cart or shuttle from the parking structure (during legislative session).”</w:t>
      </w:r>
    </w:p>
    <w:p w14:paraId="41A3385B" w14:textId="77777777" w:rsidR="00B37D7C" w:rsidRPr="00151ECF" w:rsidRDefault="00B37D7C" w:rsidP="00151ECF">
      <w:pPr>
        <w:pStyle w:val="Heading2"/>
        <w:spacing w:after="240"/>
        <w:rPr>
          <w:rFonts w:ascii="Verdana" w:hAnsi="Verdana"/>
          <w:b w:val="0"/>
          <w:sz w:val="24"/>
          <w:szCs w:val="24"/>
        </w:rPr>
      </w:pPr>
      <w:bookmarkStart w:id="62" w:name="_Toc465786502"/>
      <w:r w:rsidRPr="00151ECF">
        <w:rPr>
          <w:rFonts w:ascii="Verdana" w:hAnsi="Verdana"/>
          <w:b w:val="0"/>
          <w:sz w:val="24"/>
          <w:szCs w:val="24"/>
        </w:rPr>
        <w:t>Parking at Other State Facilities - North Austin Complex</w:t>
      </w:r>
      <w:bookmarkEnd w:id="62"/>
    </w:p>
    <w:p w14:paraId="2DB5D067" w14:textId="61717F48" w:rsidR="00B37D7C" w:rsidRPr="00EF7126" w:rsidRDefault="00B37D7C" w:rsidP="0061290F">
      <w:pPr>
        <w:spacing w:after="240"/>
        <w:rPr>
          <w:rFonts w:ascii="Verdana" w:hAnsi="Verdana" w:cs="Times New Roman"/>
          <w:sz w:val="24"/>
          <w:szCs w:val="24"/>
        </w:rPr>
      </w:pPr>
      <w:r w:rsidRPr="00EF7126">
        <w:rPr>
          <w:rFonts w:ascii="Verdana" w:hAnsi="Verdana" w:cs="Times New Roman"/>
          <w:sz w:val="24"/>
          <w:szCs w:val="24"/>
        </w:rPr>
        <w:t xml:space="preserve">The North Austin Complex is generally defined as the state office buildings that are south of North Loop, and 51st Streets, adjacent to North Lamar, and bordering Grover, 49th Street and Sunshine Blvd. These buildings include: the Brown Heatly Building, Winters Building, TWC North Lamar Building (formerly DARS Administration Building), Criss Cole Rehabilitation </w:t>
      </w:r>
      <w:r w:rsidRPr="00EF7126">
        <w:rPr>
          <w:rFonts w:ascii="Verdana" w:hAnsi="Verdana" w:cs="Times New Roman"/>
          <w:sz w:val="24"/>
          <w:szCs w:val="24"/>
        </w:rPr>
        <w:lastRenderedPageBreak/>
        <w:t xml:space="preserve">Center, Department of State Health Services Buildings, DSHS State Laboratory and </w:t>
      </w:r>
      <w:r w:rsidR="0059118B" w:rsidRPr="00EF7126">
        <w:rPr>
          <w:rFonts w:ascii="Verdana" w:hAnsi="Verdana" w:cs="Times New Roman"/>
          <w:sz w:val="24"/>
          <w:szCs w:val="24"/>
        </w:rPr>
        <w:t xml:space="preserve">the </w:t>
      </w:r>
      <w:r w:rsidRPr="00EF7126">
        <w:rPr>
          <w:rFonts w:ascii="Verdana" w:hAnsi="Verdana" w:cs="Times New Roman"/>
          <w:sz w:val="24"/>
          <w:szCs w:val="24"/>
        </w:rPr>
        <w:t xml:space="preserve">TFC Warehouse </w:t>
      </w:r>
      <w:r w:rsidR="0059118B" w:rsidRPr="00EF7126">
        <w:rPr>
          <w:rFonts w:ascii="Verdana" w:hAnsi="Verdana" w:cs="Times New Roman"/>
          <w:sz w:val="24"/>
          <w:szCs w:val="24"/>
        </w:rPr>
        <w:t xml:space="preserve">Building </w:t>
      </w:r>
      <w:r w:rsidRPr="00EF7126">
        <w:rPr>
          <w:rFonts w:ascii="Verdana" w:hAnsi="Verdana" w:cs="Times New Roman"/>
          <w:sz w:val="24"/>
          <w:szCs w:val="24"/>
        </w:rPr>
        <w:t>on North Loop.</w:t>
      </w:r>
    </w:p>
    <w:p w14:paraId="3308D4FD" w14:textId="77777777" w:rsidR="00B37D7C" w:rsidRPr="00EF7126" w:rsidRDefault="00B37D7C" w:rsidP="0061290F">
      <w:pPr>
        <w:spacing w:after="240"/>
        <w:rPr>
          <w:rFonts w:ascii="Verdana" w:hAnsi="Verdana" w:cs="Times New Roman"/>
          <w:sz w:val="24"/>
          <w:szCs w:val="24"/>
        </w:rPr>
      </w:pPr>
      <w:r w:rsidRPr="00EF7126">
        <w:rPr>
          <w:rFonts w:ascii="Verdana" w:hAnsi="Verdana" w:cs="Times New Roman"/>
          <w:sz w:val="24"/>
          <w:szCs w:val="24"/>
        </w:rPr>
        <w:t xml:space="preserve">This state agency complex has a greater need for accessible visitor parking due to the larger number of agencies and programs that serve Texans with disabilities. Of the 4,598 available parking spaces at the North Austin complex, 515 spaces are designated as reserved for assigned personnel, fleet vehicles, or as accessible parking spaces. </w:t>
      </w:r>
    </w:p>
    <w:p w14:paraId="74DFB204" w14:textId="77777777" w:rsidR="00B37D7C" w:rsidRPr="00EF7126" w:rsidRDefault="00B37D7C" w:rsidP="0061290F">
      <w:pPr>
        <w:spacing w:after="240"/>
        <w:rPr>
          <w:rFonts w:ascii="Verdana" w:hAnsi="Verdana" w:cs="Times New Roman"/>
          <w:sz w:val="24"/>
          <w:szCs w:val="24"/>
        </w:rPr>
      </w:pPr>
      <w:r w:rsidRPr="00EF7126">
        <w:rPr>
          <w:rFonts w:ascii="Verdana" w:hAnsi="Verdana" w:cs="Times New Roman"/>
          <w:sz w:val="24"/>
          <w:szCs w:val="24"/>
        </w:rPr>
        <w:t xml:space="preserve">Of the 4,083 open parking spaces listed on TFC’s inventory at the North Austin complex, an additional 98 spaces are reserved for visitors.  Not listed on the TFC parking inventory are 30 parking spaces at the Brown-Heatly Building and Department of Assistive and Rehabilitative Services (DARS) entrance reserved for handicap accessible only, visitors, and fleet vehicles. The fleet vehicle parking includes very desirable parking spaces near the front entrance of the Criss Cole Rehabilitation Center that are currently being used to park agency trailers. Some of these spaces could be converted to van-accessible parking by requiring that fleet vehicles park on spaces in more remote lots or on the top floors of the adjacent parking garages at the intersection of 49th and Sunshine Blvd. </w:t>
      </w:r>
    </w:p>
    <w:p w14:paraId="44BD47ED" w14:textId="541CA1B1" w:rsidR="00B37D7C" w:rsidRPr="00EF7126" w:rsidRDefault="00B37D7C" w:rsidP="0061290F">
      <w:pPr>
        <w:spacing w:after="240"/>
        <w:rPr>
          <w:rFonts w:ascii="Verdana" w:hAnsi="Verdana" w:cs="Times New Roman"/>
          <w:sz w:val="24"/>
          <w:szCs w:val="24"/>
        </w:rPr>
      </w:pPr>
      <w:r w:rsidRPr="00EF7126">
        <w:rPr>
          <w:rFonts w:ascii="Verdana" w:hAnsi="Verdana" w:cs="Times New Roman"/>
          <w:sz w:val="24"/>
          <w:szCs w:val="24"/>
        </w:rPr>
        <w:t xml:space="preserve">Additional accessible visitor parking may be obtained in the circle drive between the Brown Heatly Building and the TWC North Lamar Building through a study to restripe the parking spaces and moving the placement of concrete bollards. Further parking may also be gained by </w:t>
      </w:r>
      <w:r w:rsidR="0059118B" w:rsidRPr="00EF7126">
        <w:rPr>
          <w:rFonts w:ascii="Verdana" w:hAnsi="Verdana" w:cs="Times New Roman"/>
          <w:sz w:val="24"/>
          <w:szCs w:val="24"/>
        </w:rPr>
        <w:t xml:space="preserve">applying </w:t>
      </w:r>
      <w:r w:rsidRPr="00EF7126">
        <w:rPr>
          <w:rFonts w:ascii="Verdana" w:hAnsi="Verdana" w:cs="Times New Roman"/>
          <w:sz w:val="24"/>
          <w:szCs w:val="24"/>
        </w:rPr>
        <w:t xml:space="preserve">permeable parking surfaces </w:t>
      </w:r>
      <w:r w:rsidR="0059118B" w:rsidRPr="00EF7126">
        <w:rPr>
          <w:rFonts w:ascii="Verdana" w:hAnsi="Verdana" w:cs="Times New Roman"/>
          <w:sz w:val="24"/>
          <w:szCs w:val="24"/>
        </w:rPr>
        <w:t xml:space="preserve">to convert </w:t>
      </w:r>
      <w:r w:rsidRPr="00EF7126">
        <w:rPr>
          <w:rFonts w:ascii="Verdana" w:hAnsi="Verdana" w:cs="Times New Roman"/>
          <w:sz w:val="24"/>
          <w:szCs w:val="24"/>
        </w:rPr>
        <w:t>unused landscape beds on the south side of the brown Heatly Building.</w:t>
      </w:r>
    </w:p>
    <w:p w14:paraId="5967478C" w14:textId="19A26360" w:rsidR="00B37D7C" w:rsidRPr="009D6569" w:rsidRDefault="00B37D7C" w:rsidP="009D6569">
      <w:pPr>
        <w:spacing w:after="240"/>
        <w:rPr>
          <w:rFonts w:ascii="Verdana" w:hAnsi="Verdana" w:cs="Times New Roman"/>
          <w:sz w:val="24"/>
          <w:szCs w:val="24"/>
        </w:rPr>
      </w:pPr>
      <w:r w:rsidRPr="00EF7126">
        <w:rPr>
          <w:rFonts w:ascii="Verdana" w:hAnsi="Verdana" w:cs="Times New Roman"/>
          <w:sz w:val="24"/>
          <w:szCs w:val="24"/>
        </w:rPr>
        <w:t xml:space="preserve">In the next year the Texas </w:t>
      </w:r>
      <w:r w:rsidR="0059118B" w:rsidRPr="00EF7126">
        <w:rPr>
          <w:rFonts w:ascii="Verdana" w:hAnsi="Verdana" w:cs="Times New Roman"/>
          <w:sz w:val="24"/>
          <w:szCs w:val="24"/>
        </w:rPr>
        <w:t xml:space="preserve">Facilities </w:t>
      </w:r>
      <w:r w:rsidRPr="00EF7126">
        <w:rPr>
          <w:rFonts w:ascii="Verdana" w:hAnsi="Verdana" w:cs="Times New Roman"/>
          <w:sz w:val="24"/>
          <w:szCs w:val="24"/>
        </w:rPr>
        <w:t xml:space="preserve">Commission has plans for new construction at the North Austin Complex at the Winters Building (701 West 51st Street, Austin). This construction will include a new parking garage. The GCPD recommends that the Texas Facilities Commission plan for a higher number of accessible parking spaces than the minimum requirement based upon applying the Texas Accessibility Standards for medical facilities: </w:t>
      </w:r>
      <w:r w:rsidRPr="00EF7126">
        <w:rPr>
          <w:rFonts w:ascii="Verdana" w:hAnsi="Verdana" w:cs="Times New Roman"/>
          <w:i/>
          <w:sz w:val="24"/>
          <w:szCs w:val="24"/>
        </w:rPr>
        <w:t>208.2.2 Rehabilitation Facilities and Outpatient Physical Therapy Facilities</w:t>
      </w:r>
    </w:p>
    <w:p w14:paraId="6A30A970" w14:textId="77777777" w:rsidR="00B37D7C" w:rsidRDefault="00B37D7C" w:rsidP="00151ECF">
      <w:pPr>
        <w:pStyle w:val="Heading2"/>
        <w:spacing w:after="240"/>
        <w:rPr>
          <w:rFonts w:ascii="Verdana" w:hAnsi="Verdana"/>
          <w:b w:val="0"/>
          <w:sz w:val="24"/>
          <w:szCs w:val="24"/>
        </w:rPr>
      </w:pPr>
      <w:bookmarkStart w:id="63" w:name="_Toc465786503"/>
      <w:r w:rsidRPr="00151ECF">
        <w:rPr>
          <w:rFonts w:ascii="Verdana" w:hAnsi="Verdana"/>
          <w:b w:val="0"/>
          <w:sz w:val="24"/>
          <w:szCs w:val="24"/>
        </w:rPr>
        <w:t>Recommendations for Accessible Parking at the Capitol and State Facilities:</w:t>
      </w:r>
      <w:bookmarkEnd w:id="63"/>
    </w:p>
    <w:p w14:paraId="6730ECA5" w14:textId="7D9751EF" w:rsidR="00427E23" w:rsidRDefault="00427E23" w:rsidP="00427E23">
      <w:pPr>
        <w:rPr>
          <w:rFonts w:ascii="Verdana" w:hAnsi="Verdana"/>
          <w:sz w:val="24"/>
          <w:szCs w:val="24"/>
        </w:rPr>
      </w:pPr>
      <w:r w:rsidRPr="00DE20A1">
        <w:rPr>
          <w:rFonts w:ascii="Verdana" w:hAnsi="Verdana"/>
          <w:sz w:val="24"/>
          <w:szCs w:val="24"/>
        </w:rPr>
        <w:t>See the Recommendation section of this report for a detailed list of accessible parking i</w:t>
      </w:r>
      <w:r w:rsidR="00DE20A1" w:rsidRPr="00DE20A1">
        <w:rPr>
          <w:rFonts w:ascii="Verdana" w:hAnsi="Verdana"/>
          <w:sz w:val="24"/>
          <w:szCs w:val="24"/>
        </w:rPr>
        <w:t>mprovements for the Capitol C</w:t>
      </w:r>
      <w:r w:rsidRPr="00DE20A1">
        <w:rPr>
          <w:rFonts w:ascii="Verdana" w:hAnsi="Verdana"/>
          <w:sz w:val="24"/>
          <w:szCs w:val="24"/>
        </w:rPr>
        <w:t>omplex and State Facilities</w:t>
      </w:r>
    </w:p>
    <w:p w14:paraId="0AFF3351" w14:textId="77777777" w:rsidR="00CF63E5" w:rsidRPr="00DE20A1" w:rsidRDefault="00CF63E5" w:rsidP="00427E23">
      <w:pPr>
        <w:rPr>
          <w:rFonts w:ascii="Verdana" w:hAnsi="Verdana"/>
          <w:sz w:val="24"/>
          <w:szCs w:val="24"/>
        </w:rPr>
      </w:pPr>
    </w:p>
    <w:p w14:paraId="643D6182" w14:textId="77777777" w:rsidR="003C5C1A" w:rsidRPr="009B0E24" w:rsidRDefault="003C5C1A" w:rsidP="003C5C1A">
      <w:pPr>
        <w:spacing w:before="240"/>
        <w:ind w:left="630" w:right="-180"/>
        <w:rPr>
          <w:rStyle w:val="NoSpacingChar"/>
          <w:rFonts w:ascii="Verdana" w:eastAsia="Calibri" w:hAnsi="Verdana" w:cs="Times New Roman"/>
          <w:color w:val="221E1F"/>
          <w:szCs w:val="24"/>
        </w:rPr>
      </w:pPr>
    </w:p>
    <w:p w14:paraId="21D29C2F" w14:textId="77777777" w:rsidR="003C5C1A" w:rsidRPr="009B0E24" w:rsidRDefault="003C5C1A" w:rsidP="003C5C1A">
      <w:pPr>
        <w:spacing w:before="240"/>
        <w:ind w:left="630" w:right="-180"/>
        <w:rPr>
          <w:rStyle w:val="NoSpacingChar"/>
          <w:rFonts w:ascii="Verdana" w:eastAsia="Calibri" w:hAnsi="Verdana" w:cs="Times New Roman"/>
          <w:color w:val="221E1F"/>
          <w:szCs w:val="24"/>
        </w:rPr>
        <w:sectPr w:rsidR="003C5C1A" w:rsidRPr="009B0E24" w:rsidSect="003C5C1A">
          <w:footnotePr>
            <w:numStart w:val="7"/>
          </w:footnotePr>
          <w:type w:val="continuous"/>
          <w:pgSz w:w="12240" w:h="15840"/>
          <w:pgMar w:top="1440" w:right="1440" w:bottom="1440" w:left="1440" w:header="720" w:footer="720" w:gutter="0"/>
          <w:cols w:space="720"/>
          <w:docGrid w:linePitch="360"/>
        </w:sectPr>
      </w:pPr>
    </w:p>
    <w:p w14:paraId="27BE7664" w14:textId="77777777" w:rsidR="003C5C1A" w:rsidRPr="009B0E24" w:rsidRDefault="003C5C1A" w:rsidP="003C5C1A">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0D0A076" w14:textId="77777777" w:rsidR="003C5C1A" w:rsidRPr="009B0E24" w:rsidRDefault="003C5C1A" w:rsidP="003C5C1A">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6EA8A94E" w14:textId="77777777" w:rsidR="003C5C1A" w:rsidRPr="009B0E24" w:rsidRDefault="003C5C1A" w:rsidP="003C5C1A">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773F864" w14:textId="77777777" w:rsidR="003C5C1A" w:rsidRPr="009B0E24" w:rsidRDefault="003C5C1A" w:rsidP="003C5C1A">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170CF344" w14:textId="77777777" w:rsidR="003C5C1A" w:rsidRPr="009B0E24" w:rsidRDefault="003C5C1A" w:rsidP="003C5C1A">
      <w:pPr>
        <w:tabs>
          <w:tab w:val="left" w:pos="3960"/>
          <w:tab w:val="left" w:pos="5490"/>
        </w:tabs>
        <w:spacing w:before="720" w:line="240" w:lineRule="auto"/>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 xml:space="preserve">[This page </w:t>
      </w:r>
    </w:p>
    <w:p w14:paraId="66DD307F" w14:textId="77777777" w:rsidR="003C5C1A" w:rsidRPr="009B0E24" w:rsidRDefault="003C5C1A" w:rsidP="003C5C1A">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intentionally</w:t>
      </w:r>
    </w:p>
    <w:p w14:paraId="4E9A6C33" w14:textId="77777777" w:rsidR="003C5C1A" w:rsidRPr="009B0E24" w:rsidRDefault="003C5C1A" w:rsidP="003C5C1A">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left blank]</w:t>
      </w:r>
    </w:p>
    <w:p w14:paraId="1535C83B" w14:textId="77777777" w:rsidR="003C5C1A" w:rsidRPr="009B0E24" w:rsidRDefault="003C5C1A" w:rsidP="003C5C1A">
      <w:pPr>
        <w:tabs>
          <w:tab w:val="left" w:pos="3960"/>
          <w:tab w:val="left" w:pos="5490"/>
        </w:tabs>
        <w:spacing w:before="240"/>
        <w:ind w:left="630"/>
        <w:rPr>
          <w:rFonts w:ascii="Verdana" w:eastAsia="Calibri" w:hAnsi="Verdana" w:cs="Times New Roman"/>
          <w:color w:val="221E1F"/>
          <w:sz w:val="24"/>
          <w:szCs w:val="24"/>
        </w:rPr>
      </w:pPr>
    </w:p>
    <w:p w14:paraId="4B4F41E5" w14:textId="77777777" w:rsidR="003C5C1A" w:rsidRDefault="003C5C1A" w:rsidP="003C5C1A">
      <w:pPr>
        <w:pStyle w:val="ListParagraph"/>
        <w:numPr>
          <w:ilvl w:val="0"/>
          <w:numId w:val="41"/>
        </w:numPr>
        <w:sectPr w:rsidR="003C5C1A" w:rsidSect="000E685E">
          <w:headerReference w:type="default" r:id="rId74"/>
          <w:headerReference w:type="first" r:id="rId75"/>
          <w:type w:val="continuous"/>
          <w:pgSz w:w="12240" w:h="15840"/>
          <w:pgMar w:top="1440" w:right="1440" w:bottom="1440" w:left="1440" w:header="720" w:footer="720" w:gutter="0"/>
          <w:cols w:space="720"/>
          <w:titlePg/>
          <w:docGrid w:linePitch="360"/>
        </w:sectPr>
      </w:pPr>
    </w:p>
    <w:p w14:paraId="08B46123" w14:textId="77777777" w:rsidR="00CF63E5" w:rsidRDefault="00CF63E5" w:rsidP="00CF63E5">
      <w:pPr>
        <w:rPr>
          <w:rFonts w:ascii="Verdana" w:hAnsi="Verdana" w:cs="Times New Roman"/>
          <w:b/>
          <w:sz w:val="24"/>
          <w:szCs w:val="24"/>
        </w:rPr>
        <w:sectPr w:rsidR="00CF63E5" w:rsidSect="00884481">
          <w:footnotePr>
            <w:numStart w:val="7"/>
          </w:footnotePr>
          <w:type w:val="continuous"/>
          <w:pgSz w:w="12240" w:h="15840"/>
          <w:pgMar w:top="1440" w:right="1440" w:bottom="1440" w:left="1440" w:header="720" w:footer="720" w:gutter="0"/>
          <w:cols w:space="720"/>
          <w:docGrid w:linePitch="360"/>
        </w:sectPr>
      </w:pPr>
    </w:p>
    <w:p w14:paraId="727F788C" w14:textId="1F408D72" w:rsidR="003006D2" w:rsidRPr="00E7369E" w:rsidRDefault="003006D2" w:rsidP="00E7369E">
      <w:pPr>
        <w:pStyle w:val="Heading1"/>
        <w:rPr>
          <w:rFonts w:ascii="Verdana" w:hAnsi="Verdana"/>
        </w:rPr>
      </w:pPr>
      <w:bookmarkStart w:id="64" w:name="_Toc465786504"/>
      <w:r w:rsidRPr="00E7369E">
        <w:rPr>
          <w:rFonts w:ascii="Verdana" w:hAnsi="Verdana"/>
        </w:rPr>
        <w:lastRenderedPageBreak/>
        <w:t>Recommendations</w:t>
      </w:r>
      <w:bookmarkEnd w:id="64"/>
    </w:p>
    <w:p w14:paraId="6A5AF78F" w14:textId="77777777" w:rsidR="003006D2" w:rsidRDefault="003006D2" w:rsidP="00E740B2"/>
    <w:p w14:paraId="5E37F285" w14:textId="153F4A34" w:rsidR="003006D2" w:rsidRDefault="003006D2" w:rsidP="00C12108">
      <w:pPr>
        <w:pStyle w:val="Heading2"/>
        <w:rPr>
          <w:rFonts w:ascii="Verdana" w:hAnsi="Verdana"/>
          <w:sz w:val="24"/>
          <w:szCs w:val="24"/>
        </w:rPr>
      </w:pPr>
      <w:bookmarkStart w:id="65" w:name="_Toc465786505"/>
      <w:r w:rsidRPr="00C12108">
        <w:rPr>
          <w:rFonts w:ascii="Verdana" w:hAnsi="Verdana"/>
          <w:sz w:val="24"/>
          <w:szCs w:val="24"/>
        </w:rPr>
        <w:t>Recommendation #1:</w:t>
      </w:r>
      <w:bookmarkEnd w:id="65"/>
      <w:r w:rsidR="002A3E67" w:rsidRPr="00C12108">
        <w:rPr>
          <w:rFonts w:ascii="Verdana" w:hAnsi="Verdana"/>
          <w:sz w:val="24"/>
          <w:szCs w:val="24"/>
        </w:rPr>
        <w:t xml:space="preserve"> </w:t>
      </w:r>
    </w:p>
    <w:p w14:paraId="50F14AF0" w14:textId="77777777" w:rsidR="00C12108" w:rsidRPr="00C13689" w:rsidRDefault="00C12108" w:rsidP="00C12108">
      <w:pPr>
        <w:rPr>
          <w:rFonts w:ascii="Verdana" w:hAnsi="Verdana"/>
          <w:sz w:val="12"/>
          <w:szCs w:val="12"/>
        </w:rPr>
      </w:pPr>
    </w:p>
    <w:p w14:paraId="31F24E26" w14:textId="05166D63" w:rsidR="002A3E67" w:rsidRPr="002A3E67" w:rsidRDefault="002A3E67" w:rsidP="002A3E67">
      <w:pPr>
        <w:ind w:left="360" w:hanging="360"/>
        <w:rPr>
          <w:rFonts w:ascii="Verdana" w:hAnsi="Verdana" w:cs="Times New Roman"/>
          <w:sz w:val="24"/>
          <w:szCs w:val="24"/>
        </w:rPr>
      </w:pPr>
      <w:r>
        <w:rPr>
          <w:rFonts w:ascii="Verdana" w:hAnsi="Verdana" w:cs="Times New Roman"/>
          <w:sz w:val="24"/>
          <w:szCs w:val="24"/>
        </w:rPr>
        <w:t>1.</w:t>
      </w:r>
      <w:r>
        <w:rPr>
          <w:rFonts w:ascii="Verdana" w:hAnsi="Verdana" w:cs="Times New Roman"/>
          <w:sz w:val="24"/>
          <w:szCs w:val="24"/>
        </w:rPr>
        <w:tab/>
      </w:r>
      <w:r w:rsidRPr="002A3E67">
        <w:rPr>
          <w:rFonts w:ascii="Verdana" w:hAnsi="Verdana" w:cs="Times New Roman"/>
          <w:sz w:val="24"/>
          <w:szCs w:val="24"/>
        </w:rPr>
        <w:t>Strengthen enforcement of accessible parking laws as follows:</w:t>
      </w:r>
    </w:p>
    <w:p w14:paraId="751A0DAF" w14:textId="019BD94E" w:rsidR="00DB6426" w:rsidRDefault="002A3E67" w:rsidP="009D6569">
      <w:pPr>
        <w:tabs>
          <w:tab w:val="left" w:pos="360"/>
        </w:tabs>
        <w:spacing w:after="240"/>
        <w:ind w:left="720" w:hanging="720"/>
        <w:rPr>
          <w:rFonts w:ascii="Verdana" w:hAnsi="Verdana" w:cs="Times New Roman"/>
          <w:sz w:val="24"/>
          <w:szCs w:val="24"/>
        </w:rPr>
      </w:pPr>
      <w:r>
        <w:rPr>
          <w:rFonts w:ascii="Verdana" w:hAnsi="Verdana" w:cs="Times New Roman"/>
          <w:sz w:val="24"/>
          <w:szCs w:val="24"/>
        </w:rPr>
        <w:tab/>
      </w:r>
      <w:r w:rsidRPr="002A3E67">
        <w:rPr>
          <w:rFonts w:ascii="Verdana" w:hAnsi="Verdana" w:cs="Times New Roman"/>
          <w:sz w:val="24"/>
          <w:szCs w:val="24"/>
        </w:rPr>
        <w:t>a.</w:t>
      </w:r>
      <w:r w:rsidRPr="002A3E67">
        <w:rPr>
          <w:rFonts w:ascii="Verdana" w:hAnsi="Verdana" w:cs="Times New Roman"/>
          <w:sz w:val="24"/>
          <w:szCs w:val="24"/>
        </w:rPr>
        <w:tab/>
        <w:t xml:space="preserve">Strengthen/bolster language in </w:t>
      </w:r>
      <w:hyperlink r:id="rId76" w:history="1">
        <w:r w:rsidR="00DB6426" w:rsidRPr="00F54284">
          <w:rPr>
            <w:rFonts w:ascii="Verdana" w:eastAsia="Calibri" w:hAnsi="Verdana" w:cs="Times New Roman"/>
            <w:color w:val="0563C1" w:themeColor="hyperlink"/>
            <w:sz w:val="24"/>
            <w:szCs w:val="24"/>
            <w:u w:val="single"/>
          </w:rPr>
          <w:t>T</w:t>
        </w:r>
        <w:r w:rsidR="005C7DD3">
          <w:rPr>
            <w:rFonts w:ascii="Verdana" w:eastAsia="Calibri" w:hAnsi="Verdana" w:cs="Times New Roman"/>
            <w:color w:val="0563C1" w:themeColor="hyperlink"/>
            <w:sz w:val="24"/>
            <w:szCs w:val="24"/>
            <w:u w:val="single"/>
          </w:rPr>
          <w:t>exas T</w:t>
        </w:r>
        <w:r w:rsidR="00DB6426" w:rsidRPr="00F54284">
          <w:rPr>
            <w:rFonts w:ascii="Verdana" w:eastAsia="Calibri" w:hAnsi="Verdana" w:cs="Times New Roman"/>
            <w:color w:val="0563C1" w:themeColor="hyperlink"/>
            <w:sz w:val="24"/>
            <w:szCs w:val="24"/>
            <w:u w:val="single"/>
          </w:rPr>
          <w:t>ransportation Code, Title 7. Vehicles and Traffic, Subtitle H. Parking, Towing, and Storage of Vehicles - Chapter 681, Privileged Parking, Section 681.010 – Enforcement</w:t>
        </w:r>
      </w:hyperlink>
      <w:r w:rsidRPr="002A3E67">
        <w:rPr>
          <w:rFonts w:ascii="Verdana" w:hAnsi="Verdana" w:cs="Times New Roman"/>
          <w:sz w:val="24"/>
          <w:szCs w:val="24"/>
        </w:rPr>
        <w:t xml:space="preserve"> so that it is unequivocal in its mandate for all individuals with enforcement responsibilities to enforce accessible parking laws; i.e., change “may” to “shall” or “must”.</w:t>
      </w:r>
    </w:p>
    <w:p w14:paraId="27589739" w14:textId="766D2FE6" w:rsidR="00DB6426" w:rsidRDefault="00D90190" w:rsidP="00C13689">
      <w:pPr>
        <w:tabs>
          <w:tab w:val="left" w:pos="360"/>
        </w:tabs>
        <w:spacing w:after="120"/>
        <w:ind w:left="720"/>
        <w:rPr>
          <w:rFonts w:ascii="Verdana" w:hAnsi="Verdana" w:cs="Times New Roman"/>
          <w:color w:val="0000FF"/>
          <w:sz w:val="24"/>
          <w:szCs w:val="24"/>
        </w:rPr>
      </w:pPr>
      <w:r>
        <w:rPr>
          <w:rFonts w:ascii="Verdana" w:hAnsi="Verdana" w:cs="Times New Roman"/>
          <w:color w:val="0000FF"/>
          <w:sz w:val="24"/>
          <w:szCs w:val="24"/>
        </w:rPr>
        <w:t>Position statement: T</w:t>
      </w:r>
      <w:r w:rsidR="005410CA">
        <w:rPr>
          <w:rFonts w:ascii="Verdana" w:hAnsi="Verdana" w:cs="Times New Roman"/>
          <w:color w:val="0000FF"/>
          <w:sz w:val="24"/>
          <w:szCs w:val="24"/>
        </w:rPr>
        <w:t xml:space="preserve">he </w:t>
      </w:r>
      <w:r>
        <w:rPr>
          <w:rFonts w:ascii="Verdana" w:hAnsi="Verdana" w:cs="Times New Roman"/>
          <w:color w:val="0000FF"/>
          <w:sz w:val="24"/>
          <w:szCs w:val="24"/>
        </w:rPr>
        <w:t xml:space="preserve">term “may” </w:t>
      </w:r>
      <w:r w:rsidR="005410CA">
        <w:rPr>
          <w:rFonts w:ascii="Verdana" w:hAnsi="Verdana" w:cs="Times New Roman"/>
          <w:color w:val="0000FF"/>
          <w:sz w:val="24"/>
          <w:szCs w:val="24"/>
        </w:rPr>
        <w:t xml:space="preserve">does not </w:t>
      </w:r>
      <w:r w:rsidR="005410CA" w:rsidRPr="00B519E3">
        <w:rPr>
          <w:rFonts w:ascii="Verdana" w:hAnsi="Verdana" w:cs="Times New Roman"/>
          <w:b/>
          <w:color w:val="0000FF"/>
          <w:sz w:val="24"/>
          <w:szCs w:val="24"/>
        </w:rPr>
        <w:t>require</w:t>
      </w:r>
      <w:r w:rsidR="00B519E3">
        <w:rPr>
          <w:rFonts w:ascii="Verdana" w:hAnsi="Verdana" w:cs="Times New Roman"/>
          <w:color w:val="0000FF"/>
          <w:sz w:val="24"/>
          <w:szCs w:val="24"/>
        </w:rPr>
        <w:t xml:space="preserve"> enforcement action. Examples of s</w:t>
      </w:r>
      <w:r w:rsidR="005410CA">
        <w:rPr>
          <w:rFonts w:ascii="Verdana" w:hAnsi="Verdana" w:cs="Times New Roman"/>
          <w:color w:val="0000FF"/>
          <w:sz w:val="24"/>
          <w:szCs w:val="24"/>
        </w:rPr>
        <w:t xml:space="preserve">tates </w:t>
      </w:r>
      <w:r>
        <w:rPr>
          <w:rFonts w:ascii="Verdana" w:hAnsi="Verdana" w:cs="Times New Roman"/>
          <w:color w:val="0000FF"/>
          <w:sz w:val="24"/>
          <w:szCs w:val="24"/>
        </w:rPr>
        <w:t>that require</w:t>
      </w:r>
      <w:r w:rsidR="00B519E3">
        <w:rPr>
          <w:rFonts w:ascii="Verdana" w:hAnsi="Verdana" w:cs="Times New Roman"/>
          <w:color w:val="0000FF"/>
          <w:sz w:val="24"/>
          <w:szCs w:val="24"/>
        </w:rPr>
        <w:t xml:space="preserve"> </w:t>
      </w:r>
      <w:r w:rsidR="005410CA">
        <w:rPr>
          <w:rFonts w:ascii="Verdana" w:hAnsi="Verdana" w:cs="Times New Roman"/>
          <w:color w:val="0000FF"/>
          <w:sz w:val="24"/>
          <w:szCs w:val="24"/>
        </w:rPr>
        <w:t>enforcement action:</w:t>
      </w:r>
    </w:p>
    <w:p w14:paraId="02955CBC" w14:textId="5F9F21BA" w:rsidR="00B519E3" w:rsidRPr="00CF63E5" w:rsidRDefault="005C7DD3" w:rsidP="00CF63E5">
      <w:pPr>
        <w:pStyle w:val="ListParagraph"/>
        <w:numPr>
          <w:ilvl w:val="0"/>
          <w:numId w:val="34"/>
        </w:numPr>
        <w:tabs>
          <w:tab w:val="left" w:pos="360"/>
        </w:tabs>
        <w:spacing w:after="240"/>
        <w:contextualSpacing w:val="0"/>
        <w:rPr>
          <w:rStyle w:val="Hyperlink"/>
          <w:rFonts w:ascii="Verdana" w:hAnsi="Verdana" w:cs="Times New Roman"/>
          <w:color w:val="auto"/>
          <w:sz w:val="24"/>
          <w:szCs w:val="24"/>
          <w:u w:val="none"/>
        </w:rPr>
      </w:pPr>
      <w:r w:rsidRPr="005C7DD3">
        <w:rPr>
          <w:rFonts w:ascii="Verdana" w:hAnsi="Verdana"/>
          <w:color w:val="0070C0"/>
          <w:sz w:val="24"/>
          <w:szCs w:val="24"/>
          <w:u w:val="single"/>
        </w:rPr>
        <w:t>625 Ill. Comp. Stat</w:t>
      </w:r>
      <w:r w:rsidR="009D6569">
        <w:rPr>
          <w:rFonts w:ascii="Verdana" w:hAnsi="Verdana"/>
          <w:color w:val="0070C0"/>
          <w:sz w:val="24"/>
          <w:szCs w:val="24"/>
          <w:u w:val="single"/>
        </w:rPr>
        <w:t>ute</w:t>
      </w:r>
      <w:r w:rsidRPr="005C7DD3">
        <w:rPr>
          <w:rFonts w:ascii="Verdana" w:hAnsi="Verdana"/>
          <w:color w:val="0070C0"/>
          <w:sz w:val="24"/>
          <w:szCs w:val="24"/>
          <w:u w:val="single"/>
        </w:rPr>
        <w:t xml:space="preserve"> 5/11-1301.3(c-1</w:t>
      </w:r>
      <w:r>
        <w:t>)</w:t>
      </w:r>
      <w:r w:rsidR="00B519E3" w:rsidRPr="008D1F9E">
        <w:rPr>
          <w:rStyle w:val="Hyperlink"/>
          <w:rFonts w:ascii="Verdana" w:hAnsi="Verdana" w:cs="Times New Roman"/>
          <w:sz w:val="24"/>
          <w:szCs w:val="24"/>
          <w:u w:val="none"/>
        </w:rPr>
        <w:t xml:space="preserve"> </w:t>
      </w:r>
      <w:r w:rsidR="00B519E3" w:rsidRPr="00B519E3">
        <w:rPr>
          <w:rStyle w:val="Hyperlink"/>
          <w:rFonts w:ascii="Verdana" w:hAnsi="Verdana" w:cs="Times New Roman"/>
          <w:sz w:val="24"/>
          <w:szCs w:val="24"/>
          <w:u w:val="none"/>
        </w:rPr>
        <w:t xml:space="preserve">- </w:t>
      </w:r>
      <w:r>
        <w:rPr>
          <w:rStyle w:val="Hyperlink"/>
          <w:rFonts w:ascii="Verdana" w:hAnsi="Verdana" w:cs="Times New Roman"/>
          <w:color w:val="auto"/>
          <w:sz w:val="24"/>
          <w:szCs w:val="24"/>
          <w:u w:val="none"/>
        </w:rPr>
        <w:t>Any</w:t>
      </w:r>
      <w:r>
        <w:t xml:space="preserve"> </w:t>
      </w:r>
      <w:r w:rsidR="00B519E3" w:rsidRPr="005235CF">
        <w:rPr>
          <w:rStyle w:val="Hyperlink"/>
          <w:rFonts w:ascii="Verdana" w:hAnsi="Verdana" w:cs="Times New Roman"/>
          <w:color w:val="auto"/>
          <w:sz w:val="24"/>
          <w:szCs w:val="24"/>
          <w:u w:val="none"/>
        </w:rPr>
        <w:t xml:space="preserve">person found guilty of violating the provisions of subsection (a-1) a first time </w:t>
      </w:r>
      <w:r w:rsidR="00B519E3" w:rsidRPr="005235CF">
        <w:rPr>
          <w:rStyle w:val="Hyperlink"/>
          <w:rFonts w:ascii="Verdana" w:hAnsi="Verdana" w:cs="Times New Roman"/>
          <w:b/>
          <w:color w:val="auto"/>
          <w:sz w:val="24"/>
          <w:szCs w:val="24"/>
          <w:u w:val="none"/>
        </w:rPr>
        <w:t>shall</w:t>
      </w:r>
      <w:r w:rsidR="00B519E3" w:rsidRPr="005235CF">
        <w:rPr>
          <w:rStyle w:val="Hyperlink"/>
          <w:rFonts w:ascii="Verdana" w:hAnsi="Verdana" w:cs="Times New Roman"/>
          <w:color w:val="auto"/>
          <w:sz w:val="24"/>
          <w:szCs w:val="24"/>
          <w:u w:val="none"/>
        </w:rPr>
        <w:t xml:space="preserve"> be fined $600. Any person found guilty of violating subsection (a-1) a second or subsequent time </w:t>
      </w:r>
      <w:r w:rsidR="00B519E3" w:rsidRPr="005235CF">
        <w:rPr>
          <w:rStyle w:val="Hyperlink"/>
          <w:rFonts w:ascii="Verdana" w:hAnsi="Verdana" w:cs="Times New Roman"/>
          <w:b/>
          <w:color w:val="auto"/>
          <w:sz w:val="24"/>
          <w:szCs w:val="24"/>
          <w:u w:val="none"/>
        </w:rPr>
        <w:t>shall</w:t>
      </w:r>
      <w:r w:rsidR="00B519E3" w:rsidRPr="005235CF">
        <w:rPr>
          <w:rStyle w:val="Hyperlink"/>
          <w:rFonts w:ascii="Verdana" w:hAnsi="Verdana" w:cs="Times New Roman"/>
          <w:color w:val="auto"/>
          <w:sz w:val="24"/>
          <w:szCs w:val="24"/>
          <w:u w:val="none"/>
        </w:rPr>
        <w:t xml:space="preserve"> be fined $1,000</w:t>
      </w:r>
    </w:p>
    <w:p w14:paraId="40ACDD06" w14:textId="33F35D13" w:rsidR="00B519E3" w:rsidRPr="00CF63E5" w:rsidRDefault="00E730B3" w:rsidP="005235CF">
      <w:pPr>
        <w:pStyle w:val="ListParagraph"/>
        <w:numPr>
          <w:ilvl w:val="0"/>
          <w:numId w:val="34"/>
        </w:numPr>
        <w:tabs>
          <w:tab w:val="left" w:pos="360"/>
        </w:tabs>
        <w:rPr>
          <w:rFonts w:ascii="Verdana" w:hAnsi="Verdana" w:cs="Times New Roman"/>
          <w:sz w:val="24"/>
          <w:szCs w:val="24"/>
        </w:rPr>
      </w:pPr>
      <w:hyperlink r:id="rId77" w:history="1">
        <w:r w:rsidR="00B519E3" w:rsidRPr="008D1F9E">
          <w:rPr>
            <w:rStyle w:val="Hyperlink"/>
            <w:rFonts w:ascii="Verdana" w:hAnsi="Verdana" w:cs="Times New Roman"/>
            <w:sz w:val="24"/>
            <w:szCs w:val="24"/>
          </w:rPr>
          <w:t>Kansas</w:t>
        </w:r>
        <w:r w:rsidR="00B519E3" w:rsidRPr="005C7DD3">
          <w:rPr>
            <w:rStyle w:val="Hyperlink"/>
            <w:rFonts w:ascii="Verdana" w:hAnsi="Verdana" w:cs="Times New Roman"/>
            <w:sz w:val="24"/>
            <w:szCs w:val="24"/>
          </w:rPr>
          <w:t xml:space="preserve"> </w:t>
        </w:r>
        <w:r w:rsidR="005C7DD3">
          <w:rPr>
            <w:rStyle w:val="Hyperlink"/>
            <w:rFonts w:ascii="Verdana" w:hAnsi="Verdana" w:cs="Times New Roman"/>
            <w:sz w:val="24"/>
            <w:szCs w:val="24"/>
          </w:rPr>
          <w:t>Stat</w:t>
        </w:r>
        <w:r w:rsidR="009D6569">
          <w:rPr>
            <w:rStyle w:val="Hyperlink"/>
            <w:rFonts w:ascii="Verdana" w:hAnsi="Verdana" w:cs="Times New Roman"/>
            <w:sz w:val="24"/>
            <w:szCs w:val="24"/>
          </w:rPr>
          <w:t>ute</w:t>
        </w:r>
        <w:r w:rsidR="005C7DD3" w:rsidRPr="005C7DD3">
          <w:rPr>
            <w:rFonts w:ascii="Verdana" w:hAnsi="Verdana"/>
            <w:color w:val="0070C0"/>
            <w:sz w:val="24"/>
            <w:szCs w:val="24"/>
            <w:u w:val="single"/>
          </w:rPr>
          <w:t xml:space="preserve"> §</w:t>
        </w:r>
        <w:r w:rsidR="00B519E3" w:rsidRPr="005C7DD3">
          <w:rPr>
            <w:rStyle w:val="Hyperlink"/>
            <w:rFonts w:ascii="Verdana" w:hAnsi="Verdana" w:cs="Times New Roman"/>
            <w:sz w:val="24"/>
            <w:szCs w:val="24"/>
          </w:rPr>
          <w:t xml:space="preserve"> </w:t>
        </w:r>
        <w:r w:rsidR="00B519E3" w:rsidRPr="008D1F9E">
          <w:rPr>
            <w:rStyle w:val="Hyperlink"/>
            <w:rFonts w:ascii="Verdana" w:hAnsi="Verdana" w:cs="Times New Roman"/>
            <w:sz w:val="24"/>
            <w:szCs w:val="24"/>
          </w:rPr>
          <w:t>8-1,130</w:t>
        </w:r>
        <w:r w:rsidR="005C7DD3">
          <w:rPr>
            <w:rStyle w:val="Hyperlink"/>
            <w:rFonts w:ascii="Verdana" w:hAnsi="Verdana" w:cs="Times New Roman"/>
            <w:sz w:val="24"/>
            <w:szCs w:val="24"/>
          </w:rPr>
          <w:t>a(</w:t>
        </w:r>
        <w:r w:rsidR="00B519E3" w:rsidRPr="008D1F9E">
          <w:rPr>
            <w:rStyle w:val="Hyperlink"/>
            <w:rFonts w:ascii="Verdana" w:hAnsi="Verdana" w:cs="Times New Roman"/>
            <w:sz w:val="24"/>
            <w:szCs w:val="24"/>
          </w:rPr>
          <w:t>a</w:t>
        </w:r>
      </w:hyperlink>
      <w:r w:rsidR="005C7DD3">
        <w:rPr>
          <w:rStyle w:val="Hyperlink"/>
          <w:rFonts w:ascii="Verdana" w:hAnsi="Verdana" w:cs="Times New Roman"/>
          <w:sz w:val="24"/>
          <w:szCs w:val="24"/>
        </w:rPr>
        <w:t>)</w:t>
      </w:r>
      <w:r w:rsidR="00B519E3">
        <w:rPr>
          <w:rFonts w:ascii="Verdana" w:hAnsi="Verdana" w:cs="Times New Roman"/>
          <w:color w:val="0000FF"/>
          <w:sz w:val="24"/>
          <w:szCs w:val="24"/>
        </w:rPr>
        <w:t xml:space="preserve"> - </w:t>
      </w:r>
      <w:r w:rsidR="00B519E3" w:rsidRPr="00B519E3">
        <w:rPr>
          <w:rFonts w:ascii="Verdana" w:hAnsi="Verdana"/>
          <w:sz w:val="24"/>
          <w:szCs w:val="24"/>
        </w:rPr>
        <w:t>Any person who utilizes any accessible parking identification device issued to another person</w:t>
      </w:r>
      <w:r w:rsidR="005235CF">
        <w:rPr>
          <w:rFonts w:ascii="Verdana" w:hAnsi="Verdana"/>
          <w:sz w:val="24"/>
          <w:szCs w:val="24"/>
        </w:rPr>
        <w:t xml:space="preserve"> . . . </w:t>
      </w:r>
      <w:r w:rsidR="005235CF" w:rsidRPr="005235CF">
        <w:rPr>
          <w:rFonts w:ascii="Verdana" w:hAnsi="Verdana"/>
          <w:sz w:val="24"/>
          <w:szCs w:val="24"/>
        </w:rPr>
        <w:t>shall be guilty of an unclassified misdemeanor punishable by a fine of not less than $100 nor more than $300.</w:t>
      </w:r>
    </w:p>
    <w:p w14:paraId="7F08A0B9" w14:textId="1435D028" w:rsidR="002A3E67" w:rsidRDefault="002A3E67" w:rsidP="009D6569">
      <w:pPr>
        <w:tabs>
          <w:tab w:val="left" w:pos="360"/>
        </w:tabs>
        <w:spacing w:after="240"/>
        <w:ind w:left="720" w:hanging="360"/>
        <w:rPr>
          <w:rFonts w:ascii="Verdana" w:hAnsi="Verdana" w:cs="Times New Roman"/>
          <w:sz w:val="24"/>
          <w:szCs w:val="24"/>
        </w:rPr>
      </w:pPr>
      <w:r>
        <w:rPr>
          <w:rFonts w:ascii="Verdana" w:hAnsi="Verdana" w:cs="Times New Roman"/>
          <w:sz w:val="24"/>
          <w:szCs w:val="24"/>
        </w:rPr>
        <w:t>b.</w:t>
      </w:r>
      <w:r>
        <w:rPr>
          <w:rFonts w:ascii="Verdana" w:hAnsi="Verdana" w:cs="Times New Roman"/>
          <w:sz w:val="24"/>
          <w:szCs w:val="24"/>
        </w:rPr>
        <w:tab/>
      </w:r>
      <w:r w:rsidRPr="002A3E67">
        <w:rPr>
          <w:rFonts w:ascii="Verdana" w:hAnsi="Verdana" w:cs="Times New Roman"/>
          <w:sz w:val="24"/>
          <w:szCs w:val="24"/>
        </w:rPr>
        <w:t>Strengthen/bolster language in enforcement responsibilities as they apply to accessible parking on private property or areas of public accomm</w:t>
      </w:r>
      <w:r w:rsidR="009D6569">
        <w:rPr>
          <w:rFonts w:ascii="Verdana" w:hAnsi="Verdana" w:cs="Times New Roman"/>
          <w:sz w:val="24"/>
          <w:szCs w:val="24"/>
        </w:rPr>
        <w:t>odation as required by the ADA.</w:t>
      </w:r>
    </w:p>
    <w:p w14:paraId="1A1C8231" w14:textId="1CD27150" w:rsidR="005235CF" w:rsidRDefault="005235CF" w:rsidP="00C13689">
      <w:pPr>
        <w:tabs>
          <w:tab w:val="left" w:pos="360"/>
        </w:tabs>
        <w:spacing w:after="120"/>
        <w:ind w:left="720"/>
        <w:rPr>
          <w:rFonts w:ascii="Verdana" w:hAnsi="Verdana" w:cs="Times New Roman"/>
          <w:color w:val="0000FF"/>
          <w:sz w:val="24"/>
          <w:szCs w:val="24"/>
        </w:rPr>
      </w:pPr>
      <w:r>
        <w:rPr>
          <w:rFonts w:ascii="Verdana" w:hAnsi="Verdana" w:cs="Times New Roman"/>
          <w:color w:val="0000FF"/>
          <w:sz w:val="24"/>
          <w:szCs w:val="24"/>
        </w:rPr>
        <w:t>Position statemen</w:t>
      </w:r>
      <w:r w:rsidR="00D90190">
        <w:rPr>
          <w:rFonts w:ascii="Verdana" w:hAnsi="Verdana" w:cs="Times New Roman"/>
          <w:color w:val="0000FF"/>
          <w:sz w:val="24"/>
          <w:szCs w:val="24"/>
        </w:rPr>
        <w:t xml:space="preserve">t: The term “may” does not </w:t>
      </w:r>
      <w:r w:rsidR="00D90190" w:rsidRPr="00B519E3">
        <w:rPr>
          <w:rFonts w:ascii="Verdana" w:hAnsi="Verdana" w:cs="Times New Roman"/>
          <w:b/>
          <w:color w:val="0000FF"/>
          <w:sz w:val="24"/>
          <w:szCs w:val="24"/>
        </w:rPr>
        <w:t>require</w:t>
      </w:r>
      <w:r w:rsidR="00D90190">
        <w:rPr>
          <w:rFonts w:ascii="Verdana" w:hAnsi="Verdana" w:cs="Times New Roman"/>
          <w:color w:val="0000FF"/>
          <w:sz w:val="24"/>
          <w:szCs w:val="24"/>
        </w:rPr>
        <w:t xml:space="preserve"> enforcement action. </w:t>
      </w:r>
      <w:r>
        <w:rPr>
          <w:rFonts w:ascii="Verdana" w:hAnsi="Verdana" w:cs="Times New Roman"/>
          <w:color w:val="0000FF"/>
          <w:sz w:val="24"/>
          <w:szCs w:val="24"/>
        </w:rPr>
        <w:t>Examp</w:t>
      </w:r>
      <w:r w:rsidR="00D90190">
        <w:rPr>
          <w:rFonts w:ascii="Verdana" w:hAnsi="Verdana" w:cs="Times New Roman"/>
          <w:color w:val="0000FF"/>
          <w:sz w:val="24"/>
          <w:szCs w:val="24"/>
        </w:rPr>
        <w:t>les of states that allow enforcement on private property</w:t>
      </w:r>
      <w:r>
        <w:rPr>
          <w:rFonts w:ascii="Verdana" w:hAnsi="Verdana" w:cs="Times New Roman"/>
          <w:color w:val="0000FF"/>
          <w:sz w:val="24"/>
          <w:szCs w:val="24"/>
        </w:rPr>
        <w:t>:</w:t>
      </w:r>
    </w:p>
    <w:p w14:paraId="329B2587" w14:textId="002C2158" w:rsidR="008D1F9E" w:rsidRPr="00B925D8" w:rsidRDefault="00E730B3" w:rsidP="005C7DD3">
      <w:pPr>
        <w:pStyle w:val="ListParagraph"/>
        <w:numPr>
          <w:ilvl w:val="0"/>
          <w:numId w:val="35"/>
        </w:numPr>
        <w:tabs>
          <w:tab w:val="left" w:pos="360"/>
        </w:tabs>
        <w:spacing w:after="240"/>
        <w:contextualSpacing w:val="0"/>
        <w:rPr>
          <w:rFonts w:ascii="Verdana" w:hAnsi="Verdana" w:cs="Times New Roman"/>
          <w:sz w:val="24"/>
          <w:szCs w:val="24"/>
        </w:rPr>
      </w:pPr>
      <w:hyperlink r:id="rId78" w:history="1">
        <w:r w:rsidR="008D1F9E" w:rsidRPr="005C7DD3">
          <w:rPr>
            <w:rFonts w:ascii="Verdana" w:eastAsia="Calibri" w:hAnsi="Verdana" w:cs="Times New Roman"/>
            <w:color w:val="0070C0"/>
            <w:sz w:val="24"/>
            <w:szCs w:val="24"/>
            <w:u w:val="single"/>
          </w:rPr>
          <w:t xml:space="preserve">Alabama </w:t>
        </w:r>
        <w:r w:rsidR="005C7DD3">
          <w:rPr>
            <w:rFonts w:ascii="Verdana" w:eastAsia="Calibri" w:hAnsi="Verdana" w:cs="Times New Roman"/>
            <w:color w:val="0070C0"/>
            <w:sz w:val="24"/>
            <w:szCs w:val="24"/>
            <w:u w:val="single"/>
          </w:rPr>
          <w:t xml:space="preserve">Code </w:t>
        </w:r>
        <w:r w:rsidR="005C7DD3" w:rsidRPr="005C7DD3">
          <w:rPr>
            <w:rFonts w:ascii="Verdana" w:eastAsia="Calibri" w:hAnsi="Verdana" w:cs="Times New Roman"/>
            <w:color w:val="0070C0"/>
            <w:sz w:val="24"/>
            <w:szCs w:val="24"/>
            <w:u w:val="single"/>
          </w:rPr>
          <w:t>§</w:t>
        </w:r>
        <w:r w:rsidR="008D1F9E" w:rsidRPr="005C7DD3">
          <w:rPr>
            <w:rFonts w:ascii="Verdana" w:eastAsia="Calibri" w:hAnsi="Verdana" w:cs="Times New Roman"/>
            <w:color w:val="0070C0"/>
            <w:sz w:val="24"/>
            <w:szCs w:val="24"/>
            <w:u w:val="single"/>
          </w:rPr>
          <w:t xml:space="preserve"> 32-6-233.1(b)</w:t>
        </w:r>
      </w:hyperlink>
      <w:r w:rsidR="008D1F9E" w:rsidRPr="00B925D8">
        <w:rPr>
          <w:rFonts w:ascii="Verdana" w:eastAsia="Calibri" w:hAnsi="Verdana" w:cs="Times New Roman"/>
          <w:sz w:val="24"/>
          <w:szCs w:val="24"/>
        </w:rPr>
        <w:t xml:space="preserve"> - Any authorized municipal, county, or state law enforcement officer may go on private property to enforce this section</w:t>
      </w:r>
      <w:r w:rsidR="005C7DD3">
        <w:rPr>
          <w:rFonts w:ascii="Verdana" w:eastAsia="Calibri" w:hAnsi="Verdana" w:cs="Times New Roman"/>
          <w:sz w:val="24"/>
          <w:szCs w:val="24"/>
        </w:rPr>
        <w:t>.</w:t>
      </w:r>
    </w:p>
    <w:p w14:paraId="302C2474" w14:textId="1C7ABB8C" w:rsidR="008D1F9E" w:rsidRPr="00B925D8" w:rsidRDefault="00E730B3" w:rsidP="001178E0">
      <w:pPr>
        <w:pStyle w:val="ListParagraph"/>
        <w:numPr>
          <w:ilvl w:val="0"/>
          <w:numId w:val="35"/>
        </w:numPr>
        <w:tabs>
          <w:tab w:val="left" w:pos="360"/>
        </w:tabs>
        <w:spacing w:after="240"/>
        <w:rPr>
          <w:rFonts w:ascii="Verdana" w:hAnsi="Verdana" w:cs="Times New Roman"/>
          <w:sz w:val="24"/>
          <w:szCs w:val="24"/>
        </w:rPr>
      </w:pPr>
      <w:hyperlink r:id="rId79" w:history="1">
        <w:r w:rsidR="008D1F9E" w:rsidRPr="005C7DD3">
          <w:rPr>
            <w:rStyle w:val="Hyperlink"/>
            <w:rFonts w:ascii="Verdana" w:hAnsi="Verdana" w:cs="Times New Roman"/>
            <w:color w:val="0070C0"/>
            <w:sz w:val="24"/>
            <w:szCs w:val="24"/>
          </w:rPr>
          <w:t xml:space="preserve">Missouri </w:t>
        </w:r>
        <w:r w:rsidR="001178E0">
          <w:rPr>
            <w:rStyle w:val="Hyperlink"/>
            <w:rFonts w:ascii="Verdana" w:hAnsi="Verdana" w:cs="Times New Roman"/>
            <w:color w:val="0070C0"/>
            <w:sz w:val="24"/>
            <w:szCs w:val="24"/>
          </w:rPr>
          <w:t>Rev</w:t>
        </w:r>
        <w:r w:rsidR="009D6569">
          <w:rPr>
            <w:rStyle w:val="Hyperlink"/>
            <w:rFonts w:ascii="Verdana" w:hAnsi="Verdana" w:cs="Times New Roman"/>
            <w:color w:val="0070C0"/>
            <w:sz w:val="24"/>
            <w:szCs w:val="24"/>
          </w:rPr>
          <w:t>ised</w:t>
        </w:r>
        <w:r w:rsidR="001178E0">
          <w:rPr>
            <w:rStyle w:val="Hyperlink"/>
            <w:rFonts w:ascii="Verdana" w:hAnsi="Verdana" w:cs="Times New Roman"/>
            <w:color w:val="0070C0"/>
            <w:sz w:val="24"/>
            <w:szCs w:val="24"/>
          </w:rPr>
          <w:t xml:space="preserve"> Stat</w:t>
        </w:r>
        <w:r w:rsidR="009D6569">
          <w:rPr>
            <w:rStyle w:val="Hyperlink"/>
            <w:rFonts w:ascii="Verdana" w:hAnsi="Verdana" w:cs="Times New Roman"/>
            <w:color w:val="0070C0"/>
            <w:sz w:val="24"/>
            <w:szCs w:val="24"/>
          </w:rPr>
          <w:t>ute</w:t>
        </w:r>
        <w:r w:rsidR="001178E0">
          <w:rPr>
            <w:rStyle w:val="Hyperlink"/>
            <w:rFonts w:ascii="Verdana" w:hAnsi="Verdana" w:cs="Times New Roman"/>
            <w:color w:val="0070C0"/>
            <w:sz w:val="24"/>
            <w:szCs w:val="24"/>
          </w:rPr>
          <w:t xml:space="preserve"> </w:t>
        </w:r>
        <w:r w:rsidR="001178E0" w:rsidRPr="001178E0">
          <w:rPr>
            <w:rStyle w:val="Hyperlink"/>
            <w:rFonts w:ascii="Verdana" w:hAnsi="Verdana" w:cs="Times New Roman"/>
            <w:color w:val="0070C0"/>
            <w:sz w:val="24"/>
            <w:szCs w:val="24"/>
          </w:rPr>
          <w:t>§</w:t>
        </w:r>
        <w:r w:rsidR="008D1F9E" w:rsidRPr="005C7DD3">
          <w:rPr>
            <w:rStyle w:val="Hyperlink"/>
            <w:rFonts w:ascii="Verdana" w:hAnsi="Verdana" w:cs="Times New Roman"/>
            <w:color w:val="0070C0"/>
            <w:sz w:val="24"/>
            <w:szCs w:val="24"/>
          </w:rPr>
          <w:t xml:space="preserve"> 301.143.</w:t>
        </w:r>
        <w:r w:rsidR="001178E0">
          <w:rPr>
            <w:rStyle w:val="Hyperlink"/>
            <w:rFonts w:ascii="Verdana" w:hAnsi="Verdana" w:cs="Times New Roman"/>
            <w:color w:val="0070C0"/>
            <w:sz w:val="24"/>
            <w:szCs w:val="24"/>
          </w:rPr>
          <w:t>7</w:t>
        </w:r>
        <w:r w:rsidR="008D1F9E" w:rsidRPr="00B925D8">
          <w:rPr>
            <w:rStyle w:val="Hyperlink"/>
            <w:rFonts w:ascii="Verdana" w:hAnsi="Verdana" w:cs="Times New Roman"/>
            <w:color w:val="auto"/>
            <w:sz w:val="24"/>
            <w:szCs w:val="24"/>
          </w:rPr>
          <w:t xml:space="preserve"> </w:t>
        </w:r>
      </w:hyperlink>
      <w:r w:rsidR="008D1F9E" w:rsidRPr="00B925D8">
        <w:rPr>
          <w:rFonts w:ascii="Verdana" w:hAnsi="Verdana" w:cs="Times New Roman"/>
          <w:sz w:val="24"/>
          <w:szCs w:val="24"/>
        </w:rPr>
        <w:t xml:space="preserve">- Law enforcement officials may enter upon private property open to public use to enforce the provisions of this section and section 301.142, including private property designated by the owner of such property for </w:t>
      </w:r>
      <w:r w:rsidR="008D1F9E" w:rsidRPr="00B925D8">
        <w:rPr>
          <w:rFonts w:ascii="Verdana" w:hAnsi="Verdana" w:cs="Times New Roman"/>
          <w:sz w:val="24"/>
          <w:szCs w:val="24"/>
        </w:rPr>
        <w:lastRenderedPageBreak/>
        <w:t>the exclusive use of vehicles which display a distinguishing lice</w:t>
      </w:r>
      <w:r w:rsidR="00B925D8">
        <w:rPr>
          <w:rFonts w:ascii="Verdana" w:hAnsi="Verdana" w:cs="Times New Roman"/>
          <w:sz w:val="24"/>
          <w:szCs w:val="24"/>
        </w:rPr>
        <w:t>nse plate or card</w:t>
      </w:r>
      <w:r w:rsidR="00ED26E2">
        <w:rPr>
          <w:rFonts w:ascii="Verdana" w:hAnsi="Verdana" w:cs="Times New Roman"/>
          <w:sz w:val="24"/>
          <w:szCs w:val="24"/>
        </w:rPr>
        <w:t xml:space="preserve"> issued pursuant to section 301.071 or 301.142</w:t>
      </w:r>
      <w:r w:rsidR="005C7DD3">
        <w:rPr>
          <w:rFonts w:ascii="Verdana" w:hAnsi="Verdana" w:cs="Times New Roman"/>
          <w:sz w:val="24"/>
          <w:szCs w:val="24"/>
        </w:rPr>
        <w:t>.</w:t>
      </w:r>
    </w:p>
    <w:p w14:paraId="090AC3C2" w14:textId="2F364E28" w:rsidR="002A3E67" w:rsidRDefault="002A3E67" w:rsidP="009D6569">
      <w:pPr>
        <w:spacing w:after="240"/>
        <w:ind w:left="720" w:hanging="360"/>
        <w:rPr>
          <w:rFonts w:ascii="Verdana" w:hAnsi="Verdana" w:cs="Times New Roman"/>
          <w:sz w:val="24"/>
          <w:szCs w:val="24"/>
        </w:rPr>
      </w:pPr>
      <w:r>
        <w:rPr>
          <w:rFonts w:ascii="Verdana" w:hAnsi="Verdana" w:cs="Times New Roman"/>
          <w:sz w:val="24"/>
          <w:szCs w:val="24"/>
        </w:rPr>
        <w:t>c.</w:t>
      </w:r>
      <w:r>
        <w:rPr>
          <w:rFonts w:ascii="Verdana" w:hAnsi="Verdana" w:cs="Times New Roman"/>
          <w:sz w:val="24"/>
          <w:szCs w:val="24"/>
        </w:rPr>
        <w:tab/>
      </w:r>
      <w:r w:rsidRPr="002A3E67">
        <w:rPr>
          <w:rFonts w:ascii="Verdana" w:hAnsi="Verdana" w:cs="Times New Roman"/>
          <w:sz w:val="24"/>
          <w:szCs w:val="24"/>
        </w:rPr>
        <w:t>Reconsider judicial discretion to discourage frequent dismissal of accessible parking citations.</w:t>
      </w:r>
    </w:p>
    <w:p w14:paraId="7A593D60" w14:textId="7F79DAC8" w:rsidR="00957F63" w:rsidRPr="00957F63" w:rsidRDefault="009244BB" w:rsidP="00C13689">
      <w:pPr>
        <w:tabs>
          <w:tab w:val="left" w:pos="360"/>
        </w:tabs>
        <w:spacing w:after="120"/>
        <w:ind w:left="720"/>
        <w:rPr>
          <w:rFonts w:ascii="Verdana" w:hAnsi="Verdana" w:cs="Times New Roman"/>
          <w:color w:val="0000FF"/>
          <w:sz w:val="24"/>
          <w:szCs w:val="24"/>
        </w:rPr>
      </w:pPr>
      <w:r>
        <w:rPr>
          <w:rFonts w:ascii="Verdana" w:hAnsi="Verdana" w:cs="Times New Roman"/>
          <w:color w:val="0000FF"/>
          <w:sz w:val="24"/>
          <w:szCs w:val="24"/>
        </w:rPr>
        <w:t>Position statement: Ticket dismissals</w:t>
      </w:r>
      <w:r w:rsidR="00957F63">
        <w:rPr>
          <w:rFonts w:ascii="Verdana" w:hAnsi="Verdana" w:cs="Times New Roman"/>
          <w:color w:val="0000FF"/>
          <w:sz w:val="24"/>
          <w:szCs w:val="24"/>
        </w:rPr>
        <w:t xml:space="preserve"> send the wrong message to the community about accessible parking abuse. Example of state that does not allow accessible parking violation ticket dismissal:</w:t>
      </w:r>
    </w:p>
    <w:p w14:paraId="4E5383BE" w14:textId="77E58C40" w:rsidR="00D90190" w:rsidRPr="00957F63" w:rsidRDefault="00E730B3" w:rsidP="00ED26E2">
      <w:pPr>
        <w:pStyle w:val="ListParagraph"/>
        <w:numPr>
          <w:ilvl w:val="0"/>
          <w:numId w:val="38"/>
        </w:numPr>
        <w:ind w:left="1530"/>
        <w:rPr>
          <w:rFonts w:ascii="Verdana" w:hAnsi="Verdana" w:cs="Times New Roman"/>
          <w:sz w:val="24"/>
          <w:szCs w:val="24"/>
        </w:rPr>
      </w:pPr>
      <w:hyperlink r:id="rId80" w:history="1">
        <w:r w:rsidR="00D90190" w:rsidRPr="00957F63">
          <w:rPr>
            <w:rStyle w:val="Hyperlink"/>
            <w:rFonts w:ascii="Verdana" w:eastAsia="Calibri" w:hAnsi="Verdana" w:cs="Times New Roman"/>
            <w:sz w:val="24"/>
            <w:szCs w:val="24"/>
          </w:rPr>
          <w:t xml:space="preserve">Florida </w:t>
        </w:r>
        <w:r w:rsidR="00ED26E2">
          <w:rPr>
            <w:rStyle w:val="Hyperlink"/>
            <w:rFonts w:ascii="Verdana" w:eastAsia="Calibri" w:hAnsi="Verdana" w:cs="Times New Roman"/>
            <w:sz w:val="24"/>
            <w:szCs w:val="24"/>
          </w:rPr>
          <w:t>Stat</w:t>
        </w:r>
        <w:r w:rsidR="009D6569">
          <w:rPr>
            <w:rStyle w:val="Hyperlink"/>
            <w:rFonts w:ascii="Verdana" w:eastAsia="Calibri" w:hAnsi="Verdana" w:cs="Times New Roman"/>
            <w:sz w:val="24"/>
            <w:szCs w:val="24"/>
          </w:rPr>
          <w:t>ute</w:t>
        </w:r>
        <w:r w:rsidR="00ED26E2">
          <w:rPr>
            <w:rStyle w:val="Hyperlink"/>
            <w:rFonts w:ascii="Verdana" w:eastAsia="Calibri" w:hAnsi="Verdana" w:cs="Times New Roman"/>
            <w:sz w:val="24"/>
            <w:szCs w:val="24"/>
          </w:rPr>
          <w:t xml:space="preserve"> </w:t>
        </w:r>
        <w:r w:rsidR="00ED26E2" w:rsidRPr="00ED26E2">
          <w:rPr>
            <w:rStyle w:val="Hyperlink"/>
            <w:rFonts w:ascii="Verdana" w:eastAsia="Calibri" w:hAnsi="Verdana" w:cs="Times New Roman"/>
            <w:sz w:val="24"/>
            <w:szCs w:val="24"/>
          </w:rPr>
          <w:t>§</w:t>
        </w:r>
        <w:r w:rsidR="00D90190" w:rsidRPr="00957F63">
          <w:rPr>
            <w:rStyle w:val="Hyperlink"/>
            <w:rFonts w:ascii="Verdana" w:eastAsia="Calibri" w:hAnsi="Verdana" w:cs="Times New Roman"/>
            <w:sz w:val="24"/>
            <w:szCs w:val="24"/>
          </w:rPr>
          <w:t xml:space="preserve"> 316.1955(1)</w:t>
        </w:r>
      </w:hyperlink>
      <w:r w:rsidR="00D90190" w:rsidRPr="00957F63">
        <w:rPr>
          <w:rFonts w:ascii="Verdana" w:eastAsia="Calibri" w:hAnsi="Verdana" w:cs="Times New Roman"/>
          <w:color w:val="221E1F"/>
          <w:sz w:val="24"/>
          <w:szCs w:val="24"/>
        </w:rPr>
        <w:t xml:space="preserve"> - </w:t>
      </w:r>
      <w:r w:rsidR="00957F63" w:rsidRPr="00957F63">
        <w:rPr>
          <w:rFonts w:ascii="Verdana" w:eastAsia="Calibri" w:hAnsi="Verdana" w:cs="Times New Roman"/>
          <w:color w:val="221E1F"/>
          <w:sz w:val="24"/>
          <w:szCs w:val="24"/>
        </w:rPr>
        <w:t>The violation may not be dismissed for failure of the marking on the parking space to comply with s. 553.5041 if the space is in general compliance and is clearly distinguishable as a designated accessible parking space for people who have disabilities.</w:t>
      </w:r>
    </w:p>
    <w:p w14:paraId="6EB0F1F6" w14:textId="7D04A857" w:rsidR="002A3E67" w:rsidRDefault="002A3E67" w:rsidP="009D6569">
      <w:pPr>
        <w:spacing w:after="240"/>
        <w:ind w:left="720" w:hanging="360"/>
        <w:rPr>
          <w:rFonts w:ascii="Verdana" w:hAnsi="Verdana" w:cs="Times New Roman"/>
          <w:sz w:val="24"/>
          <w:szCs w:val="24"/>
        </w:rPr>
      </w:pPr>
      <w:r w:rsidRPr="002A3E67">
        <w:rPr>
          <w:rFonts w:ascii="Verdana" w:hAnsi="Verdana" w:cs="Times New Roman"/>
          <w:sz w:val="24"/>
          <w:szCs w:val="24"/>
        </w:rPr>
        <w:t>d.</w:t>
      </w:r>
      <w:r w:rsidRPr="002A3E67">
        <w:rPr>
          <w:rFonts w:ascii="Verdana" w:hAnsi="Verdana" w:cs="Times New Roman"/>
          <w:sz w:val="24"/>
          <w:szCs w:val="24"/>
        </w:rPr>
        <w:tab/>
        <w:t>Consider mandatory towing for vehicles illegally parked in accessible parking spaces and have the violator bear the costs for towing in addition to any fines incurred.</w:t>
      </w:r>
    </w:p>
    <w:p w14:paraId="361FB97A" w14:textId="293A10DE" w:rsidR="007A00B1" w:rsidRPr="00957F63" w:rsidRDefault="007A00B1" w:rsidP="00C13689">
      <w:pPr>
        <w:tabs>
          <w:tab w:val="left" w:pos="360"/>
        </w:tabs>
        <w:spacing w:after="120"/>
        <w:ind w:left="720"/>
        <w:rPr>
          <w:rFonts w:ascii="Verdana" w:hAnsi="Verdana" w:cs="Times New Roman"/>
          <w:color w:val="0000FF"/>
          <w:sz w:val="24"/>
          <w:szCs w:val="24"/>
        </w:rPr>
      </w:pPr>
      <w:r>
        <w:rPr>
          <w:rFonts w:ascii="Verdana" w:hAnsi="Verdana" w:cs="Times New Roman"/>
          <w:color w:val="0000FF"/>
          <w:sz w:val="24"/>
          <w:szCs w:val="24"/>
        </w:rPr>
        <w:t>Position statement: Towing will reduce repeat accessible parking violations. Example of state that enforces towing:</w:t>
      </w:r>
    </w:p>
    <w:p w14:paraId="5B9357DE" w14:textId="63F14979" w:rsidR="00957F63" w:rsidRDefault="00ED26E2" w:rsidP="00BA5F24">
      <w:pPr>
        <w:pStyle w:val="ListParagraph"/>
        <w:numPr>
          <w:ilvl w:val="0"/>
          <w:numId w:val="38"/>
        </w:numPr>
        <w:ind w:left="1440"/>
        <w:rPr>
          <w:rFonts w:ascii="Verdana" w:hAnsi="Verdana" w:cs="Times New Roman"/>
          <w:sz w:val="24"/>
          <w:szCs w:val="24"/>
        </w:rPr>
      </w:pPr>
      <w:r w:rsidRPr="005C7DD3">
        <w:rPr>
          <w:rFonts w:ascii="Verdana" w:hAnsi="Verdana"/>
          <w:color w:val="0070C0"/>
          <w:sz w:val="24"/>
          <w:szCs w:val="24"/>
          <w:u w:val="single"/>
        </w:rPr>
        <w:t>625 Ill. Comp. Stat</w:t>
      </w:r>
      <w:r w:rsidR="009D6569">
        <w:rPr>
          <w:rFonts w:ascii="Verdana" w:hAnsi="Verdana"/>
          <w:color w:val="0070C0"/>
          <w:sz w:val="24"/>
          <w:szCs w:val="24"/>
          <w:u w:val="single"/>
        </w:rPr>
        <w:t>ute</w:t>
      </w:r>
      <w:r w:rsidRPr="005C7DD3">
        <w:rPr>
          <w:rFonts w:ascii="Verdana" w:hAnsi="Verdana"/>
          <w:color w:val="0070C0"/>
          <w:sz w:val="24"/>
          <w:szCs w:val="24"/>
          <w:u w:val="single"/>
        </w:rPr>
        <w:t xml:space="preserve"> 5/11-1301.3(</w:t>
      </w:r>
      <w:r w:rsidR="00245741">
        <w:rPr>
          <w:rFonts w:ascii="Verdana" w:hAnsi="Verdana"/>
          <w:color w:val="0070C0"/>
          <w:sz w:val="24"/>
          <w:szCs w:val="24"/>
          <w:u w:val="single"/>
        </w:rPr>
        <w:t>b</w:t>
      </w:r>
      <w:r>
        <w:t>)</w:t>
      </w:r>
      <w:r w:rsidRPr="008D1F9E">
        <w:rPr>
          <w:rStyle w:val="Hyperlink"/>
          <w:rFonts w:ascii="Verdana" w:hAnsi="Verdana" w:cs="Times New Roman"/>
          <w:sz w:val="24"/>
          <w:szCs w:val="24"/>
          <w:u w:val="none"/>
        </w:rPr>
        <w:t xml:space="preserve"> </w:t>
      </w:r>
      <w:r w:rsidR="00BA5F24">
        <w:rPr>
          <w:rFonts w:ascii="Verdana" w:hAnsi="Verdana" w:cs="Times New Roman"/>
          <w:sz w:val="24"/>
          <w:szCs w:val="24"/>
        </w:rPr>
        <w:t xml:space="preserve">- </w:t>
      </w:r>
      <w:r w:rsidR="00BA5F24" w:rsidRPr="00BA5F24">
        <w:rPr>
          <w:rFonts w:ascii="Verdana" w:hAnsi="Verdana" w:cs="Times New Roman"/>
          <w:sz w:val="24"/>
          <w:szCs w:val="24"/>
        </w:rPr>
        <w:t>Any person or local authority owning or operating any public or private off</w:t>
      </w:r>
      <w:r w:rsidR="00427E23">
        <w:rPr>
          <w:rFonts w:ascii="Verdana" w:hAnsi="Verdana" w:cs="Times New Roman"/>
          <w:sz w:val="24"/>
          <w:szCs w:val="24"/>
        </w:rPr>
        <w:t xml:space="preserve"> </w:t>
      </w:r>
      <w:r w:rsidR="00BA5F24" w:rsidRPr="00BA5F24">
        <w:rPr>
          <w:rFonts w:ascii="Verdana" w:hAnsi="Verdana" w:cs="Times New Roman"/>
          <w:sz w:val="24"/>
          <w:szCs w:val="24"/>
        </w:rPr>
        <w:t>street parking facility may, after notifying the police or sheriff’s department, remove or cause to be removed to the nearest garage or other place of safety any vehicle parked within a stall or space reserved for use by a person with disabilities which does not display person with disabilities registration plates or a special decal or device as required under this Section.</w:t>
      </w:r>
    </w:p>
    <w:p w14:paraId="583A5731" w14:textId="22A3D129" w:rsidR="00914EC9" w:rsidRPr="00F54284" w:rsidRDefault="00E730B3" w:rsidP="00914EC9">
      <w:pPr>
        <w:numPr>
          <w:ilvl w:val="0"/>
          <w:numId w:val="38"/>
        </w:numPr>
        <w:spacing w:before="240" w:after="200" w:line="276" w:lineRule="auto"/>
        <w:ind w:left="1440" w:right="-270"/>
        <w:contextualSpacing/>
        <w:rPr>
          <w:rFonts w:ascii="Verdana" w:eastAsia="Calibri" w:hAnsi="Verdana" w:cs="Times New Roman"/>
          <w:color w:val="221E1F"/>
          <w:sz w:val="24"/>
          <w:szCs w:val="24"/>
        </w:rPr>
      </w:pPr>
      <w:hyperlink r:id="rId81" w:history="1">
        <w:r w:rsidR="00245741">
          <w:rPr>
            <w:rFonts w:ascii="Verdana" w:eastAsia="Calibri" w:hAnsi="Verdana" w:cs="Times New Roman"/>
            <w:color w:val="0563C1" w:themeColor="hyperlink"/>
            <w:sz w:val="24"/>
            <w:szCs w:val="24"/>
            <w:u w:val="single"/>
          </w:rPr>
          <w:t>New Mexico S</w:t>
        </w:r>
        <w:r w:rsidR="00914EC9" w:rsidRPr="00F54284">
          <w:rPr>
            <w:rFonts w:ascii="Verdana" w:eastAsia="Calibri" w:hAnsi="Verdana" w:cs="Times New Roman"/>
            <w:color w:val="0563C1" w:themeColor="hyperlink"/>
            <w:sz w:val="24"/>
            <w:szCs w:val="24"/>
            <w:u w:val="single"/>
          </w:rPr>
          <w:t>tat</w:t>
        </w:r>
        <w:r w:rsidR="009D6569">
          <w:rPr>
            <w:rFonts w:ascii="Verdana" w:eastAsia="Calibri" w:hAnsi="Verdana" w:cs="Times New Roman"/>
            <w:color w:val="0563C1" w:themeColor="hyperlink"/>
            <w:sz w:val="24"/>
            <w:szCs w:val="24"/>
            <w:u w:val="single"/>
          </w:rPr>
          <w:t>ute</w:t>
        </w:r>
        <w:r w:rsidR="00245741">
          <w:rPr>
            <w:rFonts w:ascii="Verdana" w:eastAsia="Calibri" w:hAnsi="Verdana" w:cs="Times New Roman"/>
            <w:color w:val="0563C1" w:themeColor="hyperlink"/>
            <w:sz w:val="24"/>
            <w:szCs w:val="24"/>
            <w:u w:val="single"/>
          </w:rPr>
          <w:t xml:space="preserve"> </w:t>
        </w:r>
        <w:r w:rsidR="00245741" w:rsidRPr="00245741">
          <w:rPr>
            <w:rFonts w:ascii="Verdana" w:hAnsi="Verdana"/>
            <w:color w:val="0070C0"/>
            <w:sz w:val="24"/>
            <w:szCs w:val="24"/>
            <w:u w:val="single"/>
          </w:rPr>
          <w:t xml:space="preserve">§ </w:t>
        </w:r>
        <w:r w:rsidR="00914EC9" w:rsidRPr="00F54284">
          <w:rPr>
            <w:rFonts w:ascii="Verdana" w:eastAsia="Calibri" w:hAnsi="Verdana" w:cs="Times New Roman"/>
            <w:color w:val="0563C1" w:themeColor="hyperlink"/>
            <w:sz w:val="24"/>
            <w:szCs w:val="24"/>
            <w:u w:val="single"/>
          </w:rPr>
          <w:t>66-7-352.5</w:t>
        </w:r>
        <w:r w:rsidR="00245741">
          <w:rPr>
            <w:rFonts w:ascii="Verdana" w:eastAsia="Calibri" w:hAnsi="Verdana" w:cs="Times New Roman"/>
            <w:color w:val="0563C1" w:themeColor="hyperlink"/>
            <w:sz w:val="24"/>
            <w:szCs w:val="24"/>
            <w:u w:val="single"/>
          </w:rPr>
          <w:t>.D-E</w:t>
        </w:r>
        <w:r w:rsidR="00914EC9" w:rsidRPr="00F54284">
          <w:rPr>
            <w:rFonts w:ascii="Verdana" w:eastAsia="Calibri" w:hAnsi="Verdana" w:cs="Times New Roman"/>
            <w:color w:val="0563C1" w:themeColor="hyperlink"/>
            <w:sz w:val="24"/>
            <w:szCs w:val="24"/>
            <w:u w:val="single"/>
          </w:rPr>
          <w:t xml:space="preserve"> - Unauthorized use; penalties</w:t>
        </w:r>
      </w:hyperlink>
      <w:r w:rsidR="00914EC9" w:rsidRPr="00F54284">
        <w:rPr>
          <w:rFonts w:ascii="Verdana" w:eastAsia="Calibri" w:hAnsi="Verdana" w:cs="Times New Roman"/>
          <w:color w:val="221E1F"/>
          <w:sz w:val="24"/>
          <w:szCs w:val="24"/>
        </w:rPr>
        <w:t>. A vehicle parked in violation of Subsection A or B of this section is subject to being towed at the expense of the vehicle owner upon authorization by law enforcement personnel or by the property owner or manager of a parking lot. A law enforcement officer may issue a citation or authorize towing of a vehicle for a violation of Subsection A or B of this section regardless of the presence of the driver.)</w:t>
      </w:r>
    </w:p>
    <w:p w14:paraId="3DD9BFB2" w14:textId="77777777" w:rsidR="00C91B1D" w:rsidRDefault="00C91B1D" w:rsidP="00914EC9">
      <w:pPr>
        <w:pStyle w:val="ListParagraph"/>
        <w:ind w:left="1440"/>
        <w:rPr>
          <w:rFonts w:ascii="Verdana" w:hAnsi="Verdana" w:cs="Times New Roman"/>
          <w:sz w:val="24"/>
          <w:szCs w:val="24"/>
        </w:rPr>
        <w:sectPr w:rsidR="00C91B1D" w:rsidSect="00CF63E5">
          <w:footnotePr>
            <w:numStart w:val="7"/>
          </w:footnotePr>
          <w:pgSz w:w="12240" w:h="15840"/>
          <w:pgMar w:top="1440" w:right="1440" w:bottom="1440" w:left="1440" w:header="720" w:footer="720" w:gutter="0"/>
          <w:cols w:space="720"/>
          <w:docGrid w:linePitch="360"/>
        </w:sectPr>
      </w:pPr>
    </w:p>
    <w:p w14:paraId="03AC439E" w14:textId="032A6D60" w:rsidR="00D378FE" w:rsidRPr="00C12108" w:rsidRDefault="00672917" w:rsidP="00C12108">
      <w:pPr>
        <w:pStyle w:val="Heading2"/>
        <w:rPr>
          <w:rFonts w:ascii="Verdana" w:hAnsi="Verdana"/>
          <w:sz w:val="24"/>
          <w:szCs w:val="24"/>
        </w:rPr>
      </w:pPr>
      <w:bookmarkStart w:id="66" w:name="_Toc465786506"/>
      <w:r w:rsidRPr="00C12108">
        <w:rPr>
          <w:rFonts w:ascii="Verdana" w:hAnsi="Verdana"/>
          <w:sz w:val="24"/>
          <w:szCs w:val="24"/>
        </w:rPr>
        <w:lastRenderedPageBreak/>
        <w:t>Recommendation #2:</w:t>
      </w:r>
      <w:bookmarkEnd w:id="66"/>
    </w:p>
    <w:p w14:paraId="5D4EED39" w14:textId="4CB8E9EB" w:rsidR="00672917" w:rsidRPr="00672917" w:rsidRDefault="00672917" w:rsidP="00112302">
      <w:pPr>
        <w:pStyle w:val="ListParagraph"/>
        <w:numPr>
          <w:ilvl w:val="0"/>
          <w:numId w:val="23"/>
        </w:numPr>
        <w:tabs>
          <w:tab w:val="left" w:pos="360"/>
        </w:tabs>
        <w:spacing w:before="240"/>
        <w:ind w:left="360"/>
        <w:contextualSpacing w:val="0"/>
        <w:rPr>
          <w:rStyle w:val="NoSpacingChar"/>
          <w:rFonts w:ascii="Verdana" w:eastAsia="Calibri" w:hAnsi="Verdana" w:cs="Times New Roman"/>
          <w:color w:val="221E1F"/>
          <w:szCs w:val="24"/>
        </w:rPr>
      </w:pPr>
      <w:r w:rsidRPr="00672917">
        <w:rPr>
          <w:rStyle w:val="NoSpacingChar"/>
          <w:rFonts w:ascii="Verdana" w:eastAsia="Calibri" w:hAnsi="Verdana" w:cs="Times New Roman"/>
          <w:color w:val="221E1F"/>
          <w:szCs w:val="24"/>
        </w:rPr>
        <w:t xml:space="preserve">Control </w:t>
      </w:r>
      <w:r w:rsidR="00427E23">
        <w:rPr>
          <w:rStyle w:val="NoSpacingChar"/>
          <w:rFonts w:ascii="Verdana" w:eastAsia="Calibri" w:hAnsi="Verdana" w:cs="Times New Roman"/>
          <w:color w:val="221E1F"/>
          <w:szCs w:val="24"/>
        </w:rPr>
        <w:t>accessible</w:t>
      </w:r>
      <w:r w:rsidRPr="00672917">
        <w:rPr>
          <w:rStyle w:val="NoSpacingChar"/>
          <w:rFonts w:ascii="Verdana" w:eastAsia="Calibri" w:hAnsi="Verdana" w:cs="Times New Roman"/>
          <w:color w:val="221E1F"/>
          <w:szCs w:val="24"/>
        </w:rPr>
        <w:t xml:space="preserve"> parking placard fraud and abuse through tighter laws and administrative remedies, such as:</w:t>
      </w:r>
    </w:p>
    <w:p w14:paraId="37EF972C" w14:textId="77777777" w:rsidR="00672917" w:rsidRDefault="00672917" w:rsidP="00FB1546">
      <w:pPr>
        <w:pStyle w:val="ListParagraph"/>
        <w:numPr>
          <w:ilvl w:val="1"/>
          <w:numId w:val="14"/>
        </w:numPr>
        <w:spacing w:before="240"/>
        <w:ind w:left="720"/>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cross-checking current disability placard holder lists against the state registry for death records and cancelling any placard for an individual identified as deceased.</w:t>
      </w:r>
    </w:p>
    <w:p w14:paraId="33A5E6D9" w14:textId="107E6D51" w:rsidR="007A00B1" w:rsidRDefault="007A00B1" w:rsidP="00FB1546">
      <w:pPr>
        <w:pStyle w:val="ListParagraph"/>
        <w:spacing w:before="240"/>
        <w:contextualSpacing w:val="0"/>
        <w:rPr>
          <w:rStyle w:val="NoSpacingChar"/>
          <w:rFonts w:ascii="Verdana" w:eastAsia="Calibri" w:hAnsi="Verdana" w:cs="Times New Roman"/>
          <w:color w:val="0000FF"/>
          <w:szCs w:val="24"/>
        </w:rPr>
      </w:pPr>
      <w:r w:rsidRPr="007A00B1">
        <w:rPr>
          <w:rStyle w:val="NoSpacingChar"/>
          <w:rFonts w:ascii="Verdana" w:eastAsia="Calibri" w:hAnsi="Verdana" w:cs="Times New Roman"/>
          <w:color w:val="0000FF"/>
          <w:szCs w:val="24"/>
        </w:rPr>
        <w:t>Position state</w:t>
      </w:r>
      <w:r>
        <w:rPr>
          <w:rStyle w:val="NoSpacingChar"/>
          <w:rFonts w:ascii="Verdana" w:eastAsia="Calibri" w:hAnsi="Verdana" w:cs="Times New Roman"/>
          <w:color w:val="0000FF"/>
          <w:szCs w:val="24"/>
        </w:rPr>
        <w:t>ment: Cross-checking</w:t>
      </w:r>
      <w:r w:rsidRPr="007A00B1">
        <w:rPr>
          <w:rStyle w:val="NoSpacingChar"/>
          <w:rFonts w:ascii="Verdana" w:eastAsia="Calibri" w:hAnsi="Verdana" w:cs="Times New Roman"/>
          <w:color w:val="0000FF"/>
          <w:szCs w:val="24"/>
        </w:rPr>
        <w:t xml:space="preserve"> </w:t>
      </w:r>
      <w:r>
        <w:rPr>
          <w:rStyle w:val="NoSpacingChar"/>
          <w:rFonts w:ascii="Verdana" w:eastAsia="Calibri" w:hAnsi="Verdana" w:cs="Times New Roman"/>
          <w:color w:val="0000FF"/>
          <w:szCs w:val="24"/>
        </w:rPr>
        <w:t>registry records will reduce placard fraud and abuse</w:t>
      </w:r>
      <w:r w:rsidRPr="007A00B1">
        <w:rPr>
          <w:rStyle w:val="NoSpacingChar"/>
          <w:rFonts w:ascii="Verdana" w:eastAsia="Calibri" w:hAnsi="Verdana" w:cs="Times New Roman"/>
          <w:color w:val="0000FF"/>
          <w:szCs w:val="24"/>
        </w:rPr>
        <w:t>. Examp</w:t>
      </w:r>
      <w:r>
        <w:rPr>
          <w:rStyle w:val="NoSpacingChar"/>
          <w:rFonts w:ascii="Verdana" w:eastAsia="Calibri" w:hAnsi="Verdana" w:cs="Times New Roman"/>
          <w:color w:val="0000FF"/>
          <w:szCs w:val="24"/>
        </w:rPr>
        <w:t>le of state currently practicing record checks</w:t>
      </w:r>
      <w:r w:rsidRPr="007A00B1">
        <w:rPr>
          <w:rStyle w:val="NoSpacingChar"/>
          <w:rFonts w:ascii="Verdana" w:eastAsia="Calibri" w:hAnsi="Verdana" w:cs="Times New Roman"/>
          <w:color w:val="0000FF"/>
          <w:szCs w:val="24"/>
        </w:rPr>
        <w:t>:</w:t>
      </w:r>
    </w:p>
    <w:p w14:paraId="5D347A17" w14:textId="40817D18" w:rsidR="007A00B1" w:rsidRPr="00FB1546" w:rsidRDefault="00E730B3" w:rsidP="007A00B1">
      <w:pPr>
        <w:pStyle w:val="ListParagraph"/>
        <w:numPr>
          <w:ilvl w:val="0"/>
          <w:numId w:val="38"/>
        </w:numPr>
        <w:spacing w:before="240"/>
        <w:ind w:left="1080"/>
        <w:rPr>
          <w:rStyle w:val="NoSpacingChar"/>
          <w:rFonts w:ascii="Verdana" w:eastAsia="Calibri" w:hAnsi="Verdana" w:cs="Times New Roman"/>
          <w:szCs w:val="24"/>
        </w:rPr>
      </w:pPr>
      <w:hyperlink r:id="rId82" w:history="1">
        <w:r w:rsidR="00F6142C" w:rsidRPr="00F54284">
          <w:rPr>
            <w:rFonts w:ascii="Verdana" w:eastAsia="Calibri" w:hAnsi="Verdana" w:cs="Times New Roman"/>
            <w:color w:val="0563C1" w:themeColor="hyperlink"/>
            <w:sz w:val="24"/>
            <w:szCs w:val="24"/>
            <w:u w:val="single"/>
          </w:rPr>
          <w:t xml:space="preserve">Connecticut </w:t>
        </w:r>
        <w:r w:rsidR="00FB1546">
          <w:rPr>
            <w:rFonts w:ascii="Verdana" w:eastAsia="Calibri" w:hAnsi="Verdana" w:cs="Times New Roman"/>
            <w:color w:val="0563C1" w:themeColor="hyperlink"/>
            <w:sz w:val="24"/>
            <w:szCs w:val="24"/>
            <w:u w:val="single"/>
          </w:rPr>
          <w:t>Gen</w:t>
        </w:r>
        <w:r w:rsidR="00112302">
          <w:rPr>
            <w:rFonts w:ascii="Verdana" w:eastAsia="Calibri" w:hAnsi="Verdana" w:cs="Times New Roman"/>
            <w:color w:val="0563C1" w:themeColor="hyperlink"/>
            <w:sz w:val="24"/>
            <w:szCs w:val="24"/>
            <w:u w:val="single"/>
          </w:rPr>
          <w:t>eral Statute</w:t>
        </w:r>
        <w:r w:rsidR="00FB1546" w:rsidRPr="00FB1546">
          <w:rPr>
            <w:rFonts w:ascii="Verdana" w:eastAsia="Calibri" w:hAnsi="Verdana" w:cs="Times New Roman"/>
            <w:i/>
            <w:color w:val="2E74B5" w:themeColor="accent1" w:themeShade="BF"/>
            <w:sz w:val="24"/>
            <w:szCs w:val="24"/>
            <w:u w:val="single"/>
          </w:rPr>
          <w:t xml:space="preserve"> </w:t>
        </w:r>
        <w:r w:rsidR="00FB1546" w:rsidRPr="00FB1546">
          <w:rPr>
            <w:rFonts w:ascii="Verdana" w:hAnsi="Verdana"/>
            <w:i/>
            <w:color w:val="2E74B5" w:themeColor="accent1" w:themeShade="BF"/>
            <w:sz w:val="24"/>
            <w:szCs w:val="24"/>
            <w:u w:val="single"/>
          </w:rPr>
          <w:t>§</w:t>
        </w:r>
        <w:r w:rsidR="00F6142C" w:rsidRPr="00F54284">
          <w:rPr>
            <w:rFonts w:ascii="Verdana" w:eastAsia="Calibri" w:hAnsi="Verdana" w:cs="Times New Roman"/>
            <w:color w:val="0563C1" w:themeColor="hyperlink"/>
            <w:sz w:val="24"/>
            <w:szCs w:val="24"/>
            <w:u w:val="single"/>
          </w:rPr>
          <w:t xml:space="preserve"> 14-253a(o)</w:t>
        </w:r>
      </w:hyperlink>
      <w:r w:rsidR="00F6142C" w:rsidRPr="00F54284">
        <w:rPr>
          <w:rFonts w:ascii="Verdana" w:eastAsia="Calibri" w:hAnsi="Verdana" w:cs="Times New Roman"/>
          <w:color w:val="221E1F"/>
          <w:sz w:val="24"/>
          <w:szCs w:val="24"/>
        </w:rPr>
        <w:t>: The commissioner shall periodically check the Department of Public Health’s state registration of deaths and shall cancel any placard issued to an individual identified in such registry as deceased.</w:t>
      </w:r>
    </w:p>
    <w:p w14:paraId="7E95D045" w14:textId="77777777" w:rsidR="007A00B1" w:rsidRDefault="007A00B1" w:rsidP="00112302">
      <w:pPr>
        <w:pStyle w:val="ListParagraph"/>
        <w:spacing w:before="240"/>
        <w:ind w:left="0"/>
        <w:rPr>
          <w:rStyle w:val="NoSpacingChar"/>
          <w:rFonts w:ascii="Verdana" w:eastAsia="Calibri" w:hAnsi="Verdana" w:cs="Times New Roman"/>
          <w:color w:val="221E1F"/>
          <w:szCs w:val="24"/>
        </w:rPr>
      </w:pPr>
    </w:p>
    <w:p w14:paraId="7D87494C" w14:textId="61D0DC12" w:rsidR="00672917" w:rsidRDefault="00672917" w:rsidP="00FB1546">
      <w:pPr>
        <w:pStyle w:val="ListParagraph"/>
        <w:numPr>
          <w:ilvl w:val="1"/>
          <w:numId w:val="14"/>
        </w:numPr>
        <w:spacing w:before="240"/>
        <w:ind w:left="720"/>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r</w:t>
      </w:r>
      <w:r w:rsidRPr="001A06D7">
        <w:rPr>
          <w:rStyle w:val="NoSpacingChar"/>
          <w:rFonts w:ascii="Verdana" w:eastAsia="Calibri" w:hAnsi="Verdana" w:cs="Times New Roman"/>
          <w:color w:val="221E1F"/>
          <w:szCs w:val="24"/>
        </w:rPr>
        <w:t>equir</w:t>
      </w:r>
      <w:r>
        <w:rPr>
          <w:rStyle w:val="NoSpacingChar"/>
          <w:rFonts w:ascii="Verdana" w:eastAsia="Calibri" w:hAnsi="Verdana" w:cs="Times New Roman"/>
          <w:color w:val="221E1F"/>
          <w:szCs w:val="24"/>
        </w:rPr>
        <w:t>ing</w:t>
      </w:r>
      <w:r w:rsidRPr="001A06D7">
        <w:rPr>
          <w:rStyle w:val="NoSpacingChar"/>
          <w:rFonts w:ascii="Verdana" w:eastAsia="Calibri" w:hAnsi="Verdana" w:cs="Times New Roman"/>
          <w:color w:val="221E1F"/>
          <w:szCs w:val="24"/>
        </w:rPr>
        <w:t xml:space="preserve"> the next of kin of someone who has died to surrender the disability placard within 60 days after the death of </w:t>
      </w:r>
      <w:r w:rsidR="00112302">
        <w:rPr>
          <w:rStyle w:val="NoSpacingChar"/>
          <w:rFonts w:ascii="Verdana" w:eastAsia="Calibri" w:hAnsi="Verdana" w:cs="Times New Roman"/>
          <w:color w:val="221E1F"/>
          <w:szCs w:val="24"/>
        </w:rPr>
        <w:t>the placard holder or be fined.</w:t>
      </w:r>
    </w:p>
    <w:p w14:paraId="2E5380F3" w14:textId="420A22C4" w:rsidR="00F6142C" w:rsidRDefault="00F6142C" w:rsidP="00FB1546">
      <w:pPr>
        <w:pStyle w:val="ListParagraph"/>
        <w:spacing w:before="240"/>
        <w:contextualSpacing w:val="0"/>
        <w:rPr>
          <w:rStyle w:val="NoSpacingChar"/>
          <w:rFonts w:ascii="Verdana" w:eastAsia="Calibri" w:hAnsi="Verdana" w:cs="Times New Roman"/>
          <w:color w:val="0000FF"/>
          <w:szCs w:val="24"/>
        </w:rPr>
      </w:pPr>
      <w:r>
        <w:rPr>
          <w:rStyle w:val="NoSpacingChar"/>
          <w:rFonts w:ascii="Verdana" w:eastAsia="Calibri" w:hAnsi="Verdana" w:cs="Times New Roman"/>
          <w:color w:val="0000FF"/>
          <w:szCs w:val="24"/>
        </w:rPr>
        <w:t>Position statement: Required submission of placards upon death of family member will</w:t>
      </w:r>
      <w:r w:rsidRPr="00F6142C">
        <w:rPr>
          <w:rStyle w:val="NoSpacingChar"/>
          <w:rFonts w:ascii="Verdana" w:eastAsia="Calibri" w:hAnsi="Verdana" w:cs="Times New Roman"/>
          <w:color w:val="0000FF"/>
          <w:szCs w:val="24"/>
        </w:rPr>
        <w:t xml:space="preserve"> reduce placard fraud and abuse. Example of state cu</w:t>
      </w:r>
      <w:r>
        <w:rPr>
          <w:rStyle w:val="NoSpacingChar"/>
          <w:rFonts w:ascii="Verdana" w:eastAsia="Calibri" w:hAnsi="Verdana" w:cs="Times New Roman"/>
          <w:color w:val="0000FF"/>
          <w:szCs w:val="24"/>
        </w:rPr>
        <w:t>rrently practicing enforcing this practice</w:t>
      </w:r>
      <w:r w:rsidRPr="00F6142C">
        <w:rPr>
          <w:rStyle w:val="NoSpacingChar"/>
          <w:rFonts w:ascii="Verdana" w:eastAsia="Calibri" w:hAnsi="Verdana" w:cs="Times New Roman"/>
          <w:color w:val="0000FF"/>
          <w:szCs w:val="24"/>
        </w:rPr>
        <w:t>:</w:t>
      </w:r>
    </w:p>
    <w:p w14:paraId="19E49FB5" w14:textId="74D00A2F" w:rsidR="00F6142C" w:rsidRPr="00112302" w:rsidRDefault="00E730B3" w:rsidP="00112302">
      <w:pPr>
        <w:pStyle w:val="ListParagraph"/>
        <w:numPr>
          <w:ilvl w:val="0"/>
          <w:numId w:val="38"/>
        </w:numPr>
        <w:spacing w:before="240" w:after="0"/>
        <w:ind w:left="1080"/>
        <w:rPr>
          <w:rFonts w:ascii="Verdana" w:eastAsia="Calibri" w:hAnsi="Verdana" w:cs="Times New Roman"/>
          <w:sz w:val="24"/>
          <w:szCs w:val="24"/>
        </w:rPr>
      </w:pPr>
      <w:hyperlink r:id="rId83" w:history="1">
        <w:r w:rsidR="00F6142C" w:rsidRPr="0059654E">
          <w:rPr>
            <w:rFonts w:ascii="Verdana" w:eastAsia="Calibri" w:hAnsi="Verdana" w:cs="Times New Roman"/>
            <w:color w:val="2E74B5" w:themeColor="accent1" w:themeShade="BF"/>
            <w:sz w:val="24"/>
            <w:szCs w:val="24"/>
            <w:u w:val="single"/>
          </w:rPr>
          <w:t xml:space="preserve">Louisiana </w:t>
        </w:r>
        <w:r w:rsidR="0059654E" w:rsidRPr="0059654E">
          <w:rPr>
            <w:rFonts w:ascii="Verdana" w:hAnsi="Verdana"/>
            <w:color w:val="2E74B5" w:themeColor="accent1" w:themeShade="BF"/>
            <w:sz w:val="24"/>
            <w:szCs w:val="24"/>
            <w:u w:val="single"/>
          </w:rPr>
          <w:t>Rev. Stat. § 47:463.4.A(4)-(5)</w:t>
        </w:r>
      </w:hyperlink>
      <w:r w:rsidR="00F6142C" w:rsidRPr="00F54284">
        <w:rPr>
          <w:rFonts w:ascii="Verdana" w:eastAsia="Calibri" w:hAnsi="Verdana" w:cs="Times New Roman"/>
          <w:color w:val="221E1F"/>
          <w:sz w:val="24"/>
          <w:szCs w:val="24"/>
        </w:rPr>
        <w:t>: Within 45 days of the death of a person to whom a special license plate has been issued, it shall be the responsibility of the next of kin of that person to surrender the plate to the secretary. Any person who fails to surrender a special license plate in compliance with this subsection may be fined not less than fifty dollars nor m</w:t>
      </w:r>
      <w:r w:rsidR="00F6142C">
        <w:rPr>
          <w:rFonts w:ascii="Verdana" w:eastAsia="Calibri" w:hAnsi="Verdana" w:cs="Times New Roman"/>
          <w:color w:val="221E1F"/>
          <w:sz w:val="24"/>
          <w:szCs w:val="24"/>
        </w:rPr>
        <w:t>ore than five hundred dollars.</w:t>
      </w:r>
    </w:p>
    <w:p w14:paraId="6C8E9911" w14:textId="77777777" w:rsidR="00112302" w:rsidRPr="00112302" w:rsidRDefault="00112302" w:rsidP="00112302">
      <w:pPr>
        <w:spacing w:after="0"/>
        <w:rPr>
          <w:rFonts w:ascii="Verdana" w:eastAsia="Calibri" w:hAnsi="Verdana" w:cs="Times New Roman"/>
          <w:sz w:val="24"/>
          <w:szCs w:val="24"/>
        </w:rPr>
      </w:pPr>
    </w:p>
    <w:p w14:paraId="4A13F267" w14:textId="62DDA84E" w:rsidR="00672917" w:rsidRDefault="00112302" w:rsidP="00112302">
      <w:pPr>
        <w:pStyle w:val="ListParagraph"/>
        <w:numPr>
          <w:ilvl w:val="1"/>
          <w:numId w:val="14"/>
        </w:numPr>
        <w:ind w:left="72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p</w:t>
      </w:r>
      <w:r w:rsidR="00672917" w:rsidRPr="001A06D7">
        <w:rPr>
          <w:rStyle w:val="NoSpacingChar"/>
          <w:rFonts w:ascii="Verdana" w:eastAsia="Calibri" w:hAnsi="Verdana" w:cs="Times New Roman"/>
          <w:color w:val="221E1F"/>
          <w:szCs w:val="24"/>
        </w:rPr>
        <w:t>rioritiz</w:t>
      </w:r>
      <w:r w:rsidR="00672917">
        <w:rPr>
          <w:rStyle w:val="NoSpacingChar"/>
          <w:rFonts w:ascii="Verdana" w:eastAsia="Calibri" w:hAnsi="Verdana" w:cs="Times New Roman"/>
          <w:color w:val="221E1F"/>
          <w:szCs w:val="24"/>
        </w:rPr>
        <w:t>ing</w:t>
      </w:r>
      <w:r w:rsidR="00672917" w:rsidRPr="001A06D7">
        <w:rPr>
          <w:rStyle w:val="NoSpacingChar"/>
          <w:rFonts w:ascii="Verdana" w:eastAsia="Calibri" w:hAnsi="Verdana" w:cs="Times New Roman"/>
          <w:color w:val="221E1F"/>
          <w:szCs w:val="24"/>
        </w:rPr>
        <w:t xml:space="preserve"> enforcement of accessible parking placard fraud and abuse by establishing a task force for placard abuse enforcement or designating a state agency to assign resources to enforce current law</w:t>
      </w:r>
      <w:r w:rsidR="00672917">
        <w:rPr>
          <w:rStyle w:val="NoSpacingChar"/>
          <w:rFonts w:ascii="Verdana" w:eastAsia="Calibri" w:hAnsi="Verdana" w:cs="Times New Roman"/>
          <w:color w:val="221E1F"/>
          <w:szCs w:val="24"/>
        </w:rPr>
        <w:t>s</w:t>
      </w:r>
      <w:r w:rsidR="00672917" w:rsidRPr="001A06D7">
        <w:rPr>
          <w:rStyle w:val="NoSpacingChar"/>
          <w:rFonts w:ascii="Verdana" w:eastAsia="Calibri" w:hAnsi="Verdana" w:cs="Times New Roman"/>
          <w:color w:val="221E1F"/>
          <w:szCs w:val="24"/>
        </w:rPr>
        <w:t>.</w:t>
      </w:r>
    </w:p>
    <w:p w14:paraId="06A59202" w14:textId="77777777" w:rsidR="00F6142C" w:rsidRDefault="00F6142C" w:rsidP="00112302">
      <w:pPr>
        <w:pStyle w:val="ListParagraph"/>
        <w:spacing w:before="240"/>
        <w:ind w:left="0"/>
        <w:rPr>
          <w:rStyle w:val="NoSpacingChar"/>
          <w:rFonts w:ascii="Verdana" w:eastAsia="Calibri" w:hAnsi="Verdana" w:cs="Times New Roman"/>
          <w:color w:val="221E1F"/>
          <w:szCs w:val="24"/>
        </w:rPr>
      </w:pPr>
    </w:p>
    <w:p w14:paraId="7A4734C1" w14:textId="77777777" w:rsidR="00672917" w:rsidRDefault="00672917" w:rsidP="0059654E">
      <w:pPr>
        <w:pStyle w:val="ListParagraph"/>
        <w:numPr>
          <w:ilvl w:val="1"/>
          <w:numId w:val="14"/>
        </w:numPr>
        <w:spacing w:before="240"/>
        <w:ind w:left="720"/>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r</w:t>
      </w:r>
      <w:r w:rsidRPr="001A06D7">
        <w:rPr>
          <w:rStyle w:val="NoSpacingChar"/>
          <w:rFonts w:ascii="Verdana" w:eastAsia="Calibri" w:hAnsi="Verdana" w:cs="Times New Roman"/>
          <w:color w:val="221E1F"/>
          <w:szCs w:val="24"/>
        </w:rPr>
        <w:t>e-design</w:t>
      </w:r>
      <w:r>
        <w:rPr>
          <w:rStyle w:val="NoSpacingChar"/>
          <w:rFonts w:ascii="Verdana" w:eastAsia="Calibri" w:hAnsi="Verdana" w:cs="Times New Roman"/>
          <w:color w:val="221E1F"/>
          <w:szCs w:val="24"/>
        </w:rPr>
        <w:t>ing</w:t>
      </w:r>
      <w:r w:rsidRPr="001A06D7">
        <w:rPr>
          <w:rStyle w:val="NoSpacingChar"/>
          <w:rFonts w:ascii="Verdana" w:eastAsia="Calibri" w:hAnsi="Verdana" w:cs="Times New Roman"/>
          <w:color w:val="221E1F"/>
          <w:szCs w:val="24"/>
        </w:rPr>
        <w:t xml:space="preserve"> the disability parking placard to increase the tamper-resistance and comprehension of instructions on the placard.</w:t>
      </w:r>
    </w:p>
    <w:p w14:paraId="40B99180" w14:textId="0C2EF6D9" w:rsidR="00F6142C" w:rsidRDefault="00F6142C" w:rsidP="0059654E">
      <w:pPr>
        <w:pStyle w:val="ListParagraph"/>
        <w:contextualSpacing w:val="0"/>
        <w:rPr>
          <w:rStyle w:val="NoSpacingChar"/>
          <w:rFonts w:ascii="Verdana" w:eastAsia="Calibri" w:hAnsi="Verdana" w:cs="Times New Roman"/>
          <w:color w:val="0000FF"/>
          <w:szCs w:val="24"/>
        </w:rPr>
      </w:pPr>
      <w:r w:rsidRPr="00F6142C">
        <w:rPr>
          <w:rStyle w:val="NoSpacingChar"/>
          <w:rFonts w:ascii="Verdana" w:eastAsia="Calibri" w:hAnsi="Verdana" w:cs="Times New Roman"/>
          <w:color w:val="0000FF"/>
          <w:szCs w:val="24"/>
        </w:rPr>
        <w:lastRenderedPageBreak/>
        <w:t>Position statem</w:t>
      </w:r>
      <w:r>
        <w:rPr>
          <w:rStyle w:val="NoSpacingChar"/>
          <w:rFonts w:ascii="Verdana" w:eastAsia="Calibri" w:hAnsi="Verdana" w:cs="Times New Roman"/>
          <w:color w:val="0000FF"/>
          <w:szCs w:val="24"/>
        </w:rPr>
        <w:t>ent: Increasing tamper-resistance</w:t>
      </w:r>
      <w:r w:rsidRPr="00F6142C">
        <w:rPr>
          <w:rStyle w:val="NoSpacingChar"/>
          <w:rFonts w:ascii="Verdana" w:eastAsia="Calibri" w:hAnsi="Verdana" w:cs="Times New Roman"/>
          <w:color w:val="0000FF"/>
          <w:szCs w:val="24"/>
        </w:rPr>
        <w:t xml:space="preserve"> will reduce placard fraud and abus</w:t>
      </w:r>
      <w:r>
        <w:rPr>
          <w:rStyle w:val="NoSpacingChar"/>
          <w:rFonts w:ascii="Verdana" w:eastAsia="Calibri" w:hAnsi="Verdana" w:cs="Times New Roman"/>
          <w:color w:val="0000FF"/>
          <w:szCs w:val="24"/>
        </w:rPr>
        <w:t>e. Example of state who strengthened their placards:</w:t>
      </w:r>
    </w:p>
    <w:p w14:paraId="2BFA6715" w14:textId="24B26B9B" w:rsidR="00C0784F" w:rsidRPr="00C0784F" w:rsidRDefault="00C0784F" w:rsidP="0059654E">
      <w:pPr>
        <w:pStyle w:val="ListParagraph"/>
        <w:numPr>
          <w:ilvl w:val="0"/>
          <w:numId w:val="38"/>
        </w:numPr>
        <w:ind w:left="1166" w:right="-360" w:hanging="446"/>
        <w:contextualSpacing w:val="0"/>
        <w:rPr>
          <w:rStyle w:val="NoSpacingChar"/>
          <w:rFonts w:ascii="Verdana" w:eastAsia="Calibri" w:hAnsi="Verdana" w:cs="Times New Roman"/>
          <w:szCs w:val="24"/>
        </w:rPr>
      </w:pPr>
      <w:r w:rsidRPr="00C0784F">
        <w:rPr>
          <w:rStyle w:val="NoSpacingChar"/>
          <w:rFonts w:ascii="Verdana" w:eastAsia="Calibri" w:hAnsi="Verdana" w:cs="Times New Roman"/>
          <w:szCs w:val="24"/>
        </w:rPr>
        <w:t>New Mexico re-designed their placard</w:t>
      </w:r>
      <w:r>
        <w:rPr>
          <w:rStyle w:val="NoSpacingChar"/>
          <w:rFonts w:ascii="Verdana" w:eastAsia="Calibri" w:hAnsi="Verdana" w:cs="Times New Roman"/>
          <w:szCs w:val="24"/>
        </w:rPr>
        <w:t xml:space="preserve"> to include a hologram that wraps around to both sides of the placard; imprinted serial number and expiration date; and photo of placard holder with flap to cover photo.</w:t>
      </w:r>
      <w:r w:rsidR="008F0955">
        <w:rPr>
          <w:rStyle w:val="NoSpacingChar"/>
          <w:rFonts w:ascii="Verdana" w:eastAsia="Calibri" w:hAnsi="Verdana" w:cs="Times New Roman"/>
          <w:szCs w:val="24"/>
        </w:rPr>
        <w:t xml:space="preserve"> Instruction language is simplified to be easily understood.</w:t>
      </w:r>
    </w:p>
    <w:p w14:paraId="18DF11C6" w14:textId="1E5FF9AE" w:rsidR="00F6142C" w:rsidRPr="001A06D7" w:rsidRDefault="00C0784F" w:rsidP="00C0784F">
      <w:pPr>
        <w:pStyle w:val="ListParagraph"/>
        <w:spacing w:before="240"/>
        <w:jc w:val="center"/>
        <w:rPr>
          <w:rStyle w:val="NoSpacingChar"/>
          <w:rFonts w:ascii="Verdana" w:eastAsia="Calibri" w:hAnsi="Verdana" w:cs="Times New Roman"/>
          <w:color w:val="221E1F"/>
          <w:szCs w:val="24"/>
        </w:rPr>
      </w:pPr>
      <w:r w:rsidRPr="00C0784F">
        <w:rPr>
          <w:rStyle w:val="NoSpacingChar"/>
          <w:rFonts w:ascii="Verdana" w:eastAsia="Calibri" w:hAnsi="Verdana" w:cs="Times New Roman"/>
          <w:noProof/>
          <w:color w:val="221E1F"/>
          <w:szCs w:val="24"/>
        </w:rPr>
        <w:drawing>
          <wp:inline distT="0" distB="0" distL="0" distR="0" wp14:anchorId="5C70629E" wp14:editId="3FAF5F7B">
            <wp:extent cx="4435842" cy="3107055"/>
            <wp:effectExtent l="0" t="0" r="3175" b="0"/>
            <wp:docPr id="7" name="Picture 7" descr="New Mexico Disability Parking Placa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robertson\AppData\Local\Microsoft\Windows\Temporary Internet Files\Content.Outlook\JASB9H2Q\NM MVD - Placard Example .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41787" cy="3111219"/>
                    </a:xfrm>
                    <a:prstGeom prst="rect">
                      <a:avLst/>
                    </a:prstGeom>
                    <a:noFill/>
                    <a:ln>
                      <a:noFill/>
                    </a:ln>
                  </pic:spPr>
                </pic:pic>
              </a:graphicData>
            </a:graphic>
          </wp:inline>
        </w:drawing>
      </w:r>
    </w:p>
    <w:p w14:paraId="6C8A84F5" w14:textId="77777777" w:rsidR="00D378FE" w:rsidRDefault="00D378FE" w:rsidP="003006D2">
      <w:pPr>
        <w:rPr>
          <w:rFonts w:ascii="Verdana" w:hAnsi="Verdana" w:cs="Times New Roman"/>
          <w:b/>
          <w:sz w:val="24"/>
          <w:szCs w:val="24"/>
        </w:rPr>
      </w:pPr>
    </w:p>
    <w:p w14:paraId="2669D193" w14:textId="77777777" w:rsidR="00FC3702" w:rsidRDefault="00FC3702" w:rsidP="003006D2">
      <w:pPr>
        <w:rPr>
          <w:rFonts w:ascii="Verdana" w:hAnsi="Verdana" w:cs="Times New Roman"/>
          <w:b/>
          <w:sz w:val="24"/>
          <w:szCs w:val="24"/>
        </w:rPr>
        <w:sectPr w:rsidR="00FC3702" w:rsidSect="00CF63E5">
          <w:footnotePr>
            <w:numStart w:val="7"/>
          </w:footnotePr>
          <w:pgSz w:w="12240" w:h="15840"/>
          <w:pgMar w:top="1440" w:right="1440" w:bottom="1440" w:left="1440" w:header="720" w:footer="720" w:gutter="0"/>
          <w:cols w:space="720"/>
          <w:docGrid w:linePitch="360"/>
        </w:sectPr>
      </w:pPr>
    </w:p>
    <w:p w14:paraId="7448C979" w14:textId="137DB2B7" w:rsidR="00134233" w:rsidRPr="00C12108" w:rsidRDefault="00134233" w:rsidP="00C12108">
      <w:pPr>
        <w:pStyle w:val="Heading2"/>
        <w:rPr>
          <w:rFonts w:ascii="Verdana" w:hAnsi="Verdana"/>
          <w:sz w:val="24"/>
          <w:szCs w:val="24"/>
        </w:rPr>
      </w:pPr>
      <w:bookmarkStart w:id="67" w:name="_Toc465786507"/>
      <w:r w:rsidRPr="00C12108">
        <w:rPr>
          <w:rFonts w:ascii="Verdana" w:hAnsi="Verdana"/>
          <w:sz w:val="24"/>
          <w:szCs w:val="24"/>
        </w:rPr>
        <w:lastRenderedPageBreak/>
        <w:t>Recommendation #3:</w:t>
      </w:r>
      <w:bookmarkEnd w:id="67"/>
    </w:p>
    <w:p w14:paraId="4F6B07A5" w14:textId="77777777" w:rsidR="00134233" w:rsidRDefault="00134233" w:rsidP="00134233">
      <w:pPr>
        <w:pStyle w:val="ListParagraph"/>
        <w:numPr>
          <w:ilvl w:val="0"/>
          <w:numId w:val="25"/>
        </w:numPr>
        <w:spacing w:before="240"/>
        <w:ind w:left="360" w:right="-180"/>
        <w:rPr>
          <w:rStyle w:val="NoSpacingChar"/>
          <w:rFonts w:ascii="Verdana" w:eastAsia="Calibri" w:hAnsi="Verdana" w:cs="Times New Roman"/>
          <w:color w:val="221E1F"/>
          <w:szCs w:val="24"/>
        </w:rPr>
      </w:pPr>
      <w:r w:rsidRPr="0064627B">
        <w:rPr>
          <w:rStyle w:val="NoSpacingChar"/>
          <w:rFonts w:ascii="Verdana" w:eastAsia="Calibri" w:hAnsi="Verdana" w:cs="Times New Roman"/>
          <w:color w:val="221E1F"/>
          <w:szCs w:val="24"/>
        </w:rPr>
        <w:t xml:space="preserve">Develop </w:t>
      </w:r>
      <w:r>
        <w:rPr>
          <w:rStyle w:val="NoSpacingChar"/>
          <w:rFonts w:ascii="Verdana" w:eastAsia="Calibri" w:hAnsi="Verdana" w:cs="Times New Roman"/>
          <w:color w:val="221E1F"/>
          <w:szCs w:val="24"/>
        </w:rPr>
        <w:t xml:space="preserve">statewide </w:t>
      </w:r>
      <w:r w:rsidRPr="0064627B">
        <w:rPr>
          <w:rStyle w:val="NoSpacingChar"/>
          <w:rFonts w:ascii="Verdana" w:eastAsia="Calibri" w:hAnsi="Verdana" w:cs="Times New Roman"/>
          <w:color w:val="221E1F"/>
          <w:szCs w:val="24"/>
        </w:rPr>
        <w:t xml:space="preserve">public awareness </w:t>
      </w:r>
      <w:r>
        <w:rPr>
          <w:rStyle w:val="NoSpacingChar"/>
          <w:rFonts w:ascii="Verdana" w:eastAsia="Calibri" w:hAnsi="Verdana" w:cs="Times New Roman"/>
          <w:color w:val="221E1F"/>
          <w:szCs w:val="24"/>
        </w:rPr>
        <w:t>on accessible parking</w:t>
      </w:r>
      <w:r w:rsidRPr="0064627B">
        <w:rPr>
          <w:rStyle w:val="NoSpacingChar"/>
          <w:rFonts w:ascii="Verdana" w:eastAsia="Calibri" w:hAnsi="Verdana" w:cs="Times New Roman"/>
          <w:color w:val="221E1F"/>
          <w:szCs w:val="24"/>
        </w:rPr>
        <w:t xml:space="preserve"> and its impact on </w:t>
      </w:r>
      <w:r>
        <w:rPr>
          <w:rStyle w:val="NoSpacingChar"/>
          <w:rFonts w:ascii="Verdana" w:eastAsia="Calibri" w:hAnsi="Verdana" w:cs="Times New Roman"/>
          <w:color w:val="221E1F"/>
          <w:szCs w:val="24"/>
        </w:rPr>
        <w:t xml:space="preserve">Texans </w:t>
      </w:r>
      <w:r w:rsidRPr="0064627B">
        <w:rPr>
          <w:rStyle w:val="NoSpacingChar"/>
          <w:rFonts w:ascii="Verdana" w:eastAsia="Calibri" w:hAnsi="Verdana" w:cs="Times New Roman"/>
          <w:color w:val="221E1F"/>
          <w:szCs w:val="24"/>
        </w:rPr>
        <w:t>wit</w:t>
      </w:r>
      <w:r>
        <w:rPr>
          <w:rStyle w:val="NoSpacingChar"/>
          <w:rFonts w:ascii="Verdana" w:eastAsia="Calibri" w:hAnsi="Verdana" w:cs="Times New Roman"/>
          <w:color w:val="221E1F"/>
          <w:szCs w:val="24"/>
        </w:rPr>
        <w:t xml:space="preserve">h disabilities through </w:t>
      </w:r>
      <w:r w:rsidRPr="0064627B">
        <w:rPr>
          <w:rStyle w:val="NoSpacingChar"/>
          <w:rFonts w:ascii="Verdana" w:eastAsia="Calibri" w:hAnsi="Verdana" w:cs="Times New Roman"/>
          <w:color w:val="221E1F"/>
          <w:szCs w:val="24"/>
        </w:rPr>
        <w:t>public</w:t>
      </w:r>
      <w:r>
        <w:rPr>
          <w:rStyle w:val="NoSpacingChar"/>
          <w:rFonts w:ascii="Verdana" w:eastAsia="Calibri" w:hAnsi="Verdana" w:cs="Times New Roman"/>
          <w:color w:val="221E1F"/>
          <w:szCs w:val="24"/>
        </w:rPr>
        <w:t xml:space="preserve"> awareness campaigns.</w:t>
      </w:r>
    </w:p>
    <w:p w14:paraId="3E9A8BE0" w14:textId="74A18925" w:rsidR="008F0955" w:rsidRDefault="008F0955" w:rsidP="008F0955">
      <w:pPr>
        <w:ind w:left="360"/>
        <w:rPr>
          <w:rStyle w:val="NoSpacingChar"/>
          <w:rFonts w:ascii="Verdana" w:eastAsia="Calibri" w:hAnsi="Verdana" w:cs="Times New Roman"/>
          <w:color w:val="0000FF"/>
          <w:szCs w:val="24"/>
        </w:rPr>
      </w:pPr>
      <w:r w:rsidRPr="008F0955">
        <w:rPr>
          <w:rStyle w:val="NoSpacingChar"/>
          <w:rFonts w:ascii="Verdana" w:eastAsia="Calibri" w:hAnsi="Verdana" w:cs="Times New Roman"/>
          <w:color w:val="0000FF"/>
          <w:szCs w:val="24"/>
        </w:rPr>
        <w:t>Position stateme</w:t>
      </w:r>
      <w:r>
        <w:rPr>
          <w:rStyle w:val="NoSpacingChar"/>
          <w:rFonts w:ascii="Verdana" w:eastAsia="Calibri" w:hAnsi="Verdana" w:cs="Times New Roman"/>
          <w:color w:val="0000FF"/>
          <w:szCs w:val="24"/>
        </w:rPr>
        <w:t>nt: Public education and awareness</w:t>
      </w:r>
      <w:r w:rsidRPr="008F0955">
        <w:rPr>
          <w:rStyle w:val="NoSpacingChar"/>
          <w:rFonts w:ascii="Verdana" w:eastAsia="Calibri" w:hAnsi="Verdana" w:cs="Times New Roman"/>
          <w:color w:val="0000FF"/>
          <w:szCs w:val="24"/>
        </w:rPr>
        <w:t xml:space="preserve"> will </w:t>
      </w:r>
      <w:r>
        <w:rPr>
          <w:rStyle w:val="NoSpacingChar"/>
          <w:rFonts w:ascii="Verdana" w:eastAsia="Calibri" w:hAnsi="Verdana" w:cs="Times New Roman"/>
          <w:color w:val="0000FF"/>
          <w:szCs w:val="24"/>
        </w:rPr>
        <w:t>help reduce accessible parking</w:t>
      </w:r>
      <w:r w:rsidRPr="008F0955">
        <w:rPr>
          <w:rStyle w:val="NoSpacingChar"/>
          <w:rFonts w:ascii="Verdana" w:eastAsia="Calibri" w:hAnsi="Verdana" w:cs="Times New Roman"/>
          <w:color w:val="0000FF"/>
          <w:szCs w:val="24"/>
        </w:rPr>
        <w:t xml:space="preserve"> fraud and abuse. E</w:t>
      </w:r>
      <w:r>
        <w:rPr>
          <w:rStyle w:val="NoSpacingChar"/>
          <w:rFonts w:ascii="Verdana" w:eastAsia="Calibri" w:hAnsi="Verdana" w:cs="Times New Roman"/>
          <w:color w:val="0000FF"/>
          <w:szCs w:val="24"/>
        </w:rPr>
        <w:t>xamples of successful public awareness campaigns including an accessible parking campaign from another state</w:t>
      </w:r>
      <w:r w:rsidRPr="008F0955">
        <w:rPr>
          <w:rStyle w:val="NoSpacingChar"/>
          <w:rFonts w:ascii="Verdana" w:eastAsia="Calibri" w:hAnsi="Verdana" w:cs="Times New Roman"/>
          <w:color w:val="0000FF"/>
          <w:szCs w:val="24"/>
        </w:rPr>
        <w:t>:</w:t>
      </w:r>
    </w:p>
    <w:p w14:paraId="059C3AED" w14:textId="77777777" w:rsidR="008F0955" w:rsidRPr="008F0955" w:rsidRDefault="008F0955" w:rsidP="008F0955">
      <w:pPr>
        <w:spacing w:before="240" w:after="200" w:line="276" w:lineRule="auto"/>
        <w:ind w:left="720" w:hanging="360"/>
        <w:contextualSpacing/>
        <w:rPr>
          <w:rFonts w:ascii="Verdana" w:eastAsia="Calibri" w:hAnsi="Verdana" w:cs="Times New Roman"/>
          <w:color w:val="221E1F"/>
          <w:sz w:val="24"/>
          <w:szCs w:val="24"/>
        </w:rPr>
      </w:pPr>
      <w:r w:rsidRPr="008F0955">
        <w:rPr>
          <w:rFonts w:ascii="Verdana" w:eastAsia="Calibri" w:hAnsi="Verdana" w:cs="Times New Roman"/>
          <w:color w:val="221E1F"/>
          <w:sz w:val="24"/>
          <w:szCs w:val="24"/>
        </w:rPr>
        <w:t>a.</w:t>
      </w:r>
      <w:r w:rsidRPr="008F0955">
        <w:rPr>
          <w:rFonts w:ascii="Verdana" w:eastAsia="Calibri" w:hAnsi="Verdana" w:cs="Times New Roman"/>
          <w:color w:val="221E1F"/>
          <w:sz w:val="24"/>
          <w:szCs w:val="24"/>
        </w:rPr>
        <w:tab/>
      </w:r>
      <w:hyperlink r:id="rId85" w:history="1">
        <w:r w:rsidRPr="008F0955">
          <w:rPr>
            <w:rFonts w:ascii="Verdana" w:eastAsia="Calibri" w:hAnsi="Verdana" w:cs="Times New Roman"/>
            <w:color w:val="0563C1" w:themeColor="hyperlink"/>
            <w:sz w:val="24"/>
            <w:szCs w:val="24"/>
            <w:u w:val="single"/>
          </w:rPr>
          <w:t>"Think of Me, Keep it Free"</w:t>
        </w:r>
      </w:hyperlink>
      <w:r w:rsidRPr="008F0955">
        <w:rPr>
          <w:rFonts w:ascii="Verdana" w:eastAsia="Calibri" w:hAnsi="Verdana" w:cs="Times New Roman"/>
          <w:color w:val="221E1F"/>
          <w:sz w:val="24"/>
          <w:szCs w:val="24"/>
        </w:rPr>
        <w:t xml:space="preserve"> - accessible parking campaign (Colorado)</w:t>
      </w:r>
    </w:p>
    <w:p w14:paraId="558D57A9" w14:textId="77777777" w:rsidR="008F0955" w:rsidRPr="008F0955" w:rsidRDefault="008F0955" w:rsidP="008F0955">
      <w:pPr>
        <w:spacing w:before="240" w:after="200" w:line="276" w:lineRule="auto"/>
        <w:ind w:left="360"/>
        <w:contextualSpacing/>
        <w:rPr>
          <w:rFonts w:ascii="Verdana" w:eastAsia="Calibri" w:hAnsi="Verdana" w:cs="Times New Roman"/>
          <w:color w:val="221E1F"/>
          <w:sz w:val="24"/>
          <w:szCs w:val="24"/>
        </w:rPr>
      </w:pPr>
      <w:r w:rsidRPr="008F0955">
        <w:rPr>
          <w:rFonts w:ascii="Verdana" w:eastAsia="Calibri" w:hAnsi="Verdana" w:cs="Times New Roman"/>
          <w:color w:val="221E1F"/>
          <w:sz w:val="24"/>
          <w:szCs w:val="24"/>
        </w:rPr>
        <w:t>b.</w:t>
      </w:r>
      <w:r w:rsidRPr="008F0955">
        <w:rPr>
          <w:rFonts w:ascii="Verdana" w:eastAsia="Calibri" w:hAnsi="Verdana" w:cs="Times New Roman"/>
          <w:color w:val="221E1F"/>
          <w:sz w:val="24"/>
          <w:szCs w:val="24"/>
        </w:rPr>
        <w:tab/>
      </w:r>
      <w:hyperlink r:id="rId86" w:history="1">
        <w:r w:rsidRPr="008F0955">
          <w:rPr>
            <w:rFonts w:ascii="Verdana" w:eastAsia="Calibri" w:hAnsi="Verdana" w:cs="Times New Roman"/>
            <w:color w:val="0563C1" w:themeColor="hyperlink"/>
            <w:sz w:val="24"/>
            <w:szCs w:val="24"/>
            <w:u w:val="single"/>
          </w:rPr>
          <w:t>"Don't Mess with Texas"</w:t>
        </w:r>
      </w:hyperlink>
      <w:r w:rsidRPr="008F0955">
        <w:rPr>
          <w:rFonts w:ascii="Verdana" w:eastAsia="Calibri" w:hAnsi="Verdana" w:cs="Times New Roman"/>
          <w:color w:val="221E1F"/>
          <w:sz w:val="24"/>
          <w:szCs w:val="24"/>
        </w:rPr>
        <w:t xml:space="preserve"> - anti-litter campaign (Texas)</w:t>
      </w:r>
    </w:p>
    <w:p w14:paraId="2A68C5C3" w14:textId="77777777" w:rsidR="008F0955" w:rsidRPr="008F0955" w:rsidRDefault="008F0955" w:rsidP="008F0955">
      <w:pPr>
        <w:spacing w:before="240" w:after="200" w:line="276" w:lineRule="auto"/>
        <w:ind w:left="720" w:hanging="360"/>
        <w:contextualSpacing/>
        <w:rPr>
          <w:rFonts w:ascii="Verdana" w:eastAsia="Calibri" w:hAnsi="Verdana" w:cs="Times New Roman"/>
          <w:color w:val="221E1F"/>
          <w:sz w:val="24"/>
          <w:szCs w:val="24"/>
        </w:rPr>
      </w:pPr>
      <w:r w:rsidRPr="008F0955">
        <w:rPr>
          <w:rFonts w:ascii="Verdana" w:eastAsia="Calibri" w:hAnsi="Verdana" w:cs="Times New Roman"/>
          <w:color w:val="221E1F"/>
          <w:sz w:val="24"/>
          <w:szCs w:val="24"/>
        </w:rPr>
        <w:t>a.</w:t>
      </w:r>
      <w:r w:rsidRPr="008F0955">
        <w:rPr>
          <w:rFonts w:ascii="Verdana" w:eastAsia="Calibri" w:hAnsi="Verdana" w:cs="Times New Roman"/>
          <w:color w:val="221E1F"/>
          <w:sz w:val="24"/>
          <w:szCs w:val="24"/>
        </w:rPr>
        <w:tab/>
      </w:r>
      <w:hyperlink r:id="rId87" w:history="1">
        <w:r w:rsidRPr="008F0955">
          <w:rPr>
            <w:rFonts w:ascii="Verdana" w:eastAsia="Calibri" w:hAnsi="Verdana" w:cs="Times New Roman"/>
            <w:color w:val="0563C1" w:themeColor="hyperlink"/>
            <w:sz w:val="24"/>
            <w:szCs w:val="24"/>
            <w:u w:val="single"/>
          </w:rPr>
          <w:t>"Click It or Ticket"</w:t>
        </w:r>
      </w:hyperlink>
      <w:r w:rsidRPr="008F0955">
        <w:rPr>
          <w:rFonts w:ascii="Verdana" w:eastAsia="Calibri" w:hAnsi="Verdana" w:cs="Times New Roman"/>
          <w:color w:val="221E1F"/>
          <w:sz w:val="24"/>
          <w:szCs w:val="24"/>
        </w:rPr>
        <w:t xml:space="preserve"> – seat belt campaign (National)</w:t>
      </w:r>
    </w:p>
    <w:p w14:paraId="10779BBD" w14:textId="77777777" w:rsidR="008F0955" w:rsidRPr="008F0955" w:rsidRDefault="008F0955" w:rsidP="008F0955">
      <w:pPr>
        <w:spacing w:before="240" w:after="200" w:line="276" w:lineRule="auto"/>
        <w:ind w:left="360" w:hanging="806"/>
        <w:contextualSpacing/>
        <w:rPr>
          <w:rFonts w:ascii="Verdana" w:eastAsia="Calibri" w:hAnsi="Verdana" w:cs="Times New Roman"/>
          <w:color w:val="221E1F"/>
          <w:sz w:val="24"/>
          <w:szCs w:val="24"/>
        </w:rPr>
      </w:pPr>
    </w:p>
    <w:p w14:paraId="30248F5A" w14:textId="501D1B98" w:rsidR="008F0955" w:rsidRPr="00427E23" w:rsidRDefault="00584A9C" w:rsidP="00112302">
      <w:pPr>
        <w:rPr>
          <w:rStyle w:val="NoSpacingChar"/>
          <w:rFonts w:ascii="Verdana" w:eastAsia="Calibri" w:hAnsi="Verdana" w:cs="Times New Roman"/>
          <w:szCs w:val="24"/>
        </w:rPr>
      </w:pPr>
      <w:r w:rsidRPr="00427E23">
        <w:rPr>
          <w:rFonts w:ascii="Maven Pro" w:hAnsi="Maven Pro" w:cs="Helvetica"/>
          <w:noProof/>
          <w:sz w:val="20"/>
          <w:szCs w:val="20"/>
        </w:rPr>
        <w:drawing>
          <wp:anchor distT="0" distB="0" distL="114300" distR="114300" simplePos="0" relativeHeight="251664896" behindDoc="0" locked="0" layoutInCell="1" allowOverlap="1" wp14:anchorId="0E03876E" wp14:editId="4BF18720">
            <wp:simplePos x="0" y="0"/>
            <wp:positionH relativeFrom="margin">
              <wp:posOffset>2173605</wp:posOffset>
            </wp:positionH>
            <wp:positionV relativeFrom="margin">
              <wp:posOffset>2971800</wp:posOffset>
            </wp:positionV>
            <wp:extent cx="1659255" cy="2583815"/>
            <wp:effectExtent l="0" t="0" r="0" b="6985"/>
            <wp:wrapSquare wrapText="bothSides"/>
            <wp:docPr id="10" name="Picture 10" descr="Colorado Disability Council Think of Me/Keep It Free Accessible Parking Space Campaign - Image of boy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 of Me, Keep It Free Post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9255"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302" w:rsidRPr="00427E23">
        <w:rPr>
          <w:rFonts w:ascii="Maven Pro" w:hAnsi="Maven Pro" w:cs="Helvetica"/>
          <w:noProof/>
          <w:sz w:val="20"/>
          <w:szCs w:val="20"/>
        </w:rPr>
        <w:drawing>
          <wp:anchor distT="0" distB="0" distL="114300" distR="114300" simplePos="0" relativeHeight="251654656" behindDoc="0" locked="0" layoutInCell="1" allowOverlap="1" wp14:anchorId="719167A6" wp14:editId="46ABFA15">
            <wp:simplePos x="0" y="0"/>
            <wp:positionH relativeFrom="margin">
              <wp:posOffset>4207510</wp:posOffset>
            </wp:positionH>
            <wp:positionV relativeFrom="margin">
              <wp:posOffset>2937510</wp:posOffset>
            </wp:positionV>
            <wp:extent cx="1684655" cy="2496820"/>
            <wp:effectExtent l="0" t="0" r="0" b="0"/>
            <wp:wrapSquare wrapText="bothSides"/>
            <wp:docPr id="9" name="Picture 9" descr="Colorado Disability Council Think of Me/Keep It Free Accessible Parking Space Campaign - Image of elderly woman with rollato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of Me, Keep It Free Post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4655"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A00DF" w14:textId="43BD4C18" w:rsidR="00134233" w:rsidRDefault="008F0955" w:rsidP="00134233">
      <w:r>
        <w:rPr>
          <w:rFonts w:ascii="Maven Pro" w:hAnsi="Maven Pro" w:cs="Helvetica"/>
          <w:noProof/>
          <w:color w:val="444444"/>
          <w:sz w:val="20"/>
          <w:szCs w:val="20"/>
        </w:rPr>
        <w:drawing>
          <wp:inline distT="0" distB="0" distL="0" distR="0" wp14:anchorId="058BC054" wp14:editId="67879B10">
            <wp:extent cx="1676075" cy="2581063"/>
            <wp:effectExtent l="0" t="0" r="635" b="0"/>
            <wp:docPr id="8" name="Picture 8" descr="Colorado Disability Council Think of Me/Keep It Free Accessible Parking Space Campaign - Image of man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oradodisabilitycouncil.org/wp-content/uploads/2016/05/TOMKIF_1_LR.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89394" cy="2601574"/>
                    </a:xfrm>
                    <a:prstGeom prst="rect">
                      <a:avLst/>
                    </a:prstGeom>
                    <a:noFill/>
                    <a:ln>
                      <a:noFill/>
                    </a:ln>
                  </pic:spPr>
                </pic:pic>
              </a:graphicData>
            </a:graphic>
          </wp:inline>
        </w:drawing>
      </w:r>
      <w:r w:rsidRPr="008F0955">
        <w:rPr>
          <w:rFonts w:ascii="Maven Pro" w:hAnsi="Maven Pro" w:cs="Helvetica"/>
          <w:noProof/>
          <w:color w:val="444444"/>
          <w:sz w:val="20"/>
          <w:szCs w:val="20"/>
        </w:rPr>
        <w:t xml:space="preserve"> </w:t>
      </w:r>
    </w:p>
    <w:p w14:paraId="132035F1" w14:textId="45DBC00F" w:rsidR="00134233" w:rsidRDefault="00112302" w:rsidP="00134233">
      <w:r>
        <w:rPr>
          <w:rFonts w:ascii="Maven Pro" w:hAnsi="Maven Pro" w:cs="Helvetica"/>
          <w:noProof/>
          <w:color w:val="444444"/>
          <w:sz w:val="20"/>
          <w:szCs w:val="20"/>
        </w:rPr>
        <w:drawing>
          <wp:anchor distT="0" distB="0" distL="114300" distR="114300" simplePos="0" relativeHeight="251676160" behindDoc="0" locked="0" layoutInCell="1" allowOverlap="1" wp14:anchorId="5BD61308" wp14:editId="7AC1F2FD">
            <wp:simplePos x="0" y="0"/>
            <wp:positionH relativeFrom="margin">
              <wp:posOffset>4326255</wp:posOffset>
            </wp:positionH>
            <wp:positionV relativeFrom="margin">
              <wp:posOffset>5680710</wp:posOffset>
            </wp:positionV>
            <wp:extent cx="1565910" cy="2513965"/>
            <wp:effectExtent l="0" t="0" r="0" b="635"/>
            <wp:wrapSquare wrapText="bothSides"/>
            <wp:docPr id="14" name="Picture 14" descr="Colorado Disability Council Think of Me/Keep It Free Accessible Parking Space Campaign - Image of man with arm cru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of Me, Keep It Free Poste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591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ven Pro" w:hAnsi="Maven Pro" w:cs="Helvetica"/>
          <w:noProof/>
          <w:color w:val="444444"/>
          <w:sz w:val="20"/>
          <w:szCs w:val="20"/>
        </w:rPr>
        <w:drawing>
          <wp:anchor distT="0" distB="0" distL="114300" distR="114300" simplePos="0" relativeHeight="251671040" behindDoc="0" locked="0" layoutInCell="1" allowOverlap="1" wp14:anchorId="5247F4E3" wp14:editId="340BF89C">
            <wp:simplePos x="0" y="0"/>
            <wp:positionH relativeFrom="margin">
              <wp:posOffset>2217843</wp:posOffset>
            </wp:positionH>
            <wp:positionV relativeFrom="margin">
              <wp:posOffset>5694045</wp:posOffset>
            </wp:positionV>
            <wp:extent cx="1718310" cy="2546350"/>
            <wp:effectExtent l="0" t="0" r="0" b="6350"/>
            <wp:wrapSquare wrapText="bothSides"/>
            <wp:docPr id="13" name="Picture 13" descr="Colorado Disability Council Think of Me/Keep It Free Accedssible Parking Space Campaign - Image of young man with servic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nk of Me, Keep It Free Post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831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62">
        <w:rPr>
          <w:rFonts w:ascii="Maven Pro" w:hAnsi="Maven Pro" w:cs="Helvetica"/>
          <w:noProof/>
          <w:color w:val="444444"/>
          <w:sz w:val="20"/>
          <w:szCs w:val="20"/>
        </w:rPr>
        <w:drawing>
          <wp:anchor distT="0" distB="0" distL="114300" distR="114300" simplePos="0" relativeHeight="251644416" behindDoc="0" locked="0" layoutInCell="1" allowOverlap="1" wp14:anchorId="31A4C020" wp14:editId="112CE75A">
            <wp:simplePos x="0" y="0"/>
            <wp:positionH relativeFrom="margin">
              <wp:posOffset>0</wp:posOffset>
            </wp:positionH>
            <wp:positionV relativeFrom="margin">
              <wp:posOffset>5680710</wp:posOffset>
            </wp:positionV>
            <wp:extent cx="1727200" cy="2559685"/>
            <wp:effectExtent l="0" t="0" r="6350" b="0"/>
            <wp:wrapSquare wrapText="bothSides"/>
            <wp:docPr id="12" name="Picture 12" descr="Colorado Disability Council Think of Me/Keep It Free Accessible Parking Space Campaign - Image of young man with two prosthetic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 of Me, Keep It Free Poste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7200" cy="255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22A9A" w14:textId="59FF09C7" w:rsidR="00134233" w:rsidRDefault="00134233" w:rsidP="00134233"/>
    <w:p w14:paraId="14E93DCD" w14:textId="75389DAB" w:rsidR="00134233" w:rsidRDefault="00134233" w:rsidP="00134233"/>
    <w:p w14:paraId="52F48B82" w14:textId="0F21DB98" w:rsidR="00134233" w:rsidRDefault="00134233" w:rsidP="00134233"/>
    <w:p w14:paraId="0A98D03F" w14:textId="1010714E" w:rsidR="00134233" w:rsidRDefault="00134233" w:rsidP="00134233"/>
    <w:p w14:paraId="2379C872" w14:textId="76AE0780" w:rsidR="00134233" w:rsidRDefault="00134233" w:rsidP="00134233"/>
    <w:p w14:paraId="120B82CD" w14:textId="77777777" w:rsidR="00134233" w:rsidRDefault="00134233" w:rsidP="00134233"/>
    <w:p w14:paraId="0FAACD92" w14:textId="77777777" w:rsidR="00134233" w:rsidRDefault="00134233" w:rsidP="00134233">
      <w:bookmarkStart w:id="68" w:name="_GoBack"/>
      <w:bookmarkEnd w:id="68"/>
    </w:p>
    <w:p w14:paraId="55AA65B2" w14:textId="4429B9F6" w:rsidR="00134233" w:rsidRPr="00C12108" w:rsidRDefault="00134233" w:rsidP="00C12108">
      <w:pPr>
        <w:pStyle w:val="Heading2"/>
        <w:rPr>
          <w:rFonts w:ascii="Verdana" w:hAnsi="Verdana"/>
          <w:sz w:val="24"/>
          <w:szCs w:val="24"/>
        </w:rPr>
      </w:pPr>
      <w:bookmarkStart w:id="69" w:name="_Toc465786508"/>
      <w:r w:rsidRPr="00C12108">
        <w:rPr>
          <w:rFonts w:ascii="Verdana" w:hAnsi="Verdana"/>
          <w:sz w:val="24"/>
          <w:szCs w:val="24"/>
        </w:rPr>
        <w:lastRenderedPageBreak/>
        <w:t>Recommendation #4:</w:t>
      </w:r>
      <w:bookmarkEnd w:id="69"/>
    </w:p>
    <w:p w14:paraId="50F9F84B" w14:textId="77777777" w:rsidR="00135EA2" w:rsidRDefault="00135EA2" w:rsidP="00135EA2">
      <w:pPr>
        <w:pStyle w:val="ListParagraph"/>
        <w:numPr>
          <w:ilvl w:val="0"/>
          <w:numId w:val="26"/>
        </w:numPr>
        <w:tabs>
          <w:tab w:val="left" w:pos="450"/>
        </w:tabs>
        <w:spacing w:before="240"/>
        <w:ind w:left="360" w:right="-18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Change the language in the transportation code </w:t>
      </w:r>
      <w:r>
        <w:rPr>
          <w:rStyle w:val="NoSpacingChar"/>
          <w:rFonts w:ascii="Verdana" w:eastAsia="Calibri" w:hAnsi="Verdana" w:cs="Times New Roman"/>
          <w:color w:val="221E1F"/>
          <w:szCs w:val="24"/>
        </w:rPr>
        <w:t xml:space="preserve">from “Handicapped Parking” </w:t>
      </w:r>
      <w:r w:rsidRPr="001A06D7">
        <w:rPr>
          <w:rStyle w:val="NoSpacingChar"/>
          <w:rFonts w:ascii="Verdana" w:eastAsia="Calibri" w:hAnsi="Verdana" w:cs="Times New Roman"/>
          <w:color w:val="221E1F"/>
          <w:szCs w:val="24"/>
        </w:rPr>
        <w:t xml:space="preserve">to “Accessible Parking” to align with the spirit of </w:t>
      </w:r>
      <w:hyperlink r:id="rId94" w:history="1">
        <w:r w:rsidRPr="001A06D7">
          <w:rPr>
            <w:rStyle w:val="Hyperlink"/>
            <w:rFonts w:ascii="Verdana" w:eastAsia="Calibri" w:hAnsi="Verdana" w:cs="Times New Roman"/>
            <w:sz w:val="24"/>
            <w:szCs w:val="24"/>
          </w:rPr>
          <w:t>Texas Government Code, Chapter 392, Person First Respectful Language Initiative</w:t>
        </w:r>
      </w:hyperlink>
      <w:r w:rsidRPr="001A06D7">
        <w:rPr>
          <w:rStyle w:val="NoSpacingChar"/>
          <w:rFonts w:ascii="Verdana" w:eastAsia="Calibri" w:hAnsi="Verdana" w:cs="Times New Roman"/>
          <w:color w:val="221E1F"/>
          <w:szCs w:val="24"/>
        </w:rPr>
        <w:t>.</w:t>
      </w:r>
    </w:p>
    <w:p w14:paraId="451400ED" w14:textId="3D22D304" w:rsidR="00135EA2" w:rsidRPr="00A621AE" w:rsidRDefault="00A621AE" w:rsidP="00A621AE">
      <w:pPr>
        <w:tabs>
          <w:tab w:val="left" w:pos="450"/>
        </w:tabs>
        <w:spacing w:before="240"/>
        <w:ind w:left="360" w:right="-180"/>
        <w:rPr>
          <w:rStyle w:val="NoSpacingChar"/>
          <w:rFonts w:ascii="Verdana" w:eastAsia="Calibri" w:hAnsi="Verdana" w:cs="Times New Roman"/>
          <w:color w:val="0000FF"/>
          <w:szCs w:val="24"/>
        </w:rPr>
      </w:pPr>
      <w:r w:rsidRPr="00A621AE">
        <w:rPr>
          <w:rStyle w:val="NoSpacingChar"/>
          <w:rFonts w:ascii="Verdana" w:eastAsia="Calibri" w:hAnsi="Verdana" w:cs="Times New Roman"/>
          <w:color w:val="0000FF"/>
          <w:szCs w:val="24"/>
        </w:rPr>
        <w:t>Positi</w:t>
      </w:r>
      <w:r>
        <w:rPr>
          <w:rStyle w:val="NoSpacingChar"/>
          <w:rFonts w:ascii="Verdana" w:eastAsia="Calibri" w:hAnsi="Verdana" w:cs="Times New Roman"/>
          <w:color w:val="0000FF"/>
          <w:szCs w:val="24"/>
        </w:rPr>
        <w:t>on st</w:t>
      </w:r>
      <w:r w:rsidR="00181A1B">
        <w:rPr>
          <w:rStyle w:val="NoSpacingChar"/>
          <w:rFonts w:ascii="Verdana" w:eastAsia="Calibri" w:hAnsi="Verdana" w:cs="Times New Roman"/>
          <w:color w:val="0000FF"/>
          <w:szCs w:val="24"/>
        </w:rPr>
        <w:t xml:space="preserve">atement: Person first language focuses on the individual </w:t>
      </w:r>
      <w:r w:rsidR="00650AE0">
        <w:rPr>
          <w:rStyle w:val="NoSpacingChar"/>
          <w:rFonts w:ascii="Verdana" w:eastAsia="Calibri" w:hAnsi="Verdana" w:cs="Times New Roman"/>
          <w:color w:val="0000FF"/>
          <w:szCs w:val="24"/>
        </w:rPr>
        <w:t xml:space="preserve">not </w:t>
      </w:r>
      <w:r w:rsidR="00181A1B">
        <w:rPr>
          <w:rStyle w:val="NoSpacingChar"/>
          <w:rFonts w:ascii="Verdana" w:eastAsia="Calibri" w:hAnsi="Verdana" w:cs="Times New Roman"/>
          <w:color w:val="0000FF"/>
          <w:szCs w:val="24"/>
        </w:rPr>
        <w:t xml:space="preserve">the disability. </w:t>
      </w:r>
      <w:r w:rsidR="00650AE0">
        <w:rPr>
          <w:rStyle w:val="NoSpacingChar"/>
          <w:rFonts w:ascii="Verdana" w:eastAsia="Calibri" w:hAnsi="Verdana" w:cs="Times New Roman"/>
          <w:color w:val="0000FF"/>
          <w:szCs w:val="24"/>
        </w:rPr>
        <w:t xml:space="preserve">The Committee believes the term “accessible parking” better describes the function of the parking space rather </w:t>
      </w:r>
      <w:r w:rsidR="00427E23">
        <w:rPr>
          <w:rStyle w:val="NoSpacingChar"/>
          <w:rFonts w:ascii="Verdana" w:eastAsia="Calibri" w:hAnsi="Verdana" w:cs="Times New Roman"/>
          <w:color w:val="0000FF"/>
          <w:szCs w:val="24"/>
        </w:rPr>
        <w:t>than using the outdated statu</w:t>
      </w:r>
      <w:r w:rsidR="00650AE0">
        <w:rPr>
          <w:rStyle w:val="NoSpacingChar"/>
          <w:rFonts w:ascii="Verdana" w:eastAsia="Calibri" w:hAnsi="Verdana" w:cs="Times New Roman"/>
          <w:color w:val="0000FF"/>
          <w:szCs w:val="24"/>
        </w:rPr>
        <w:t>t</w:t>
      </w:r>
      <w:r w:rsidR="00427E23">
        <w:rPr>
          <w:rStyle w:val="NoSpacingChar"/>
          <w:rFonts w:ascii="Verdana" w:eastAsia="Calibri" w:hAnsi="Verdana" w:cs="Times New Roman"/>
          <w:color w:val="0000FF"/>
          <w:szCs w:val="24"/>
        </w:rPr>
        <w:t>o</w:t>
      </w:r>
      <w:r w:rsidR="00650AE0">
        <w:rPr>
          <w:rStyle w:val="NoSpacingChar"/>
          <w:rFonts w:ascii="Verdana" w:eastAsia="Calibri" w:hAnsi="Verdana" w:cs="Times New Roman"/>
          <w:color w:val="0000FF"/>
          <w:szCs w:val="24"/>
        </w:rPr>
        <w:t>ry term “handicapped parking”. Using the term accessible parking will serve as a reminder to the public that the parking is intended as an accom</w:t>
      </w:r>
      <w:r w:rsidR="00427E23">
        <w:rPr>
          <w:rStyle w:val="NoSpacingChar"/>
          <w:rFonts w:ascii="Verdana" w:eastAsia="Calibri" w:hAnsi="Verdana" w:cs="Times New Roman"/>
          <w:color w:val="0000FF"/>
          <w:szCs w:val="24"/>
        </w:rPr>
        <w:t>m</w:t>
      </w:r>
      <w:r w:rsidR="00650AE0">
        <w:rPr>
          <w:rStyle w:val="NoSpacingChar"/>
          <w:rFonts w:ascii="Verdana" w:eastAsia="Calibri" w:hAnsi="Verdana" w:cs="Times New Roman"/>
          <w:color w:val="0000FF"/>
          <w:szCs w:val="24"/>
        </w:rPr>
        <w:t xml:space="preserve">odation for people with disabilities. </w:t>
      </w:r>
      <w:r w:rsidR="00914EC9" w:rsidRPr="00914EC9">
        <w:rPr>
          <w:rStyle w:val="NoSpacingChar"/>
          <w:rFonts w:ascii="Verdana" w:eastAsia="Calibri" w:hAnsi="Verdana" w:cs="Times New Roman"/>
          <w:color w:val="0000FF"/>
          <w:szCs w:val="24"/>
        </w:rPr>
        <w:t>It eliminates generalizations and stereotypes</w:t>
      </w:r>
      <w:r w:rsidR="00914EC9">
        <w:rPr>
          <w:rStyle w:val="NoSpacingChar"/>
          <w:rFonts w:ascii="Verdana" w:eastAsia="Calibri" w:hAnsi="Verdana" w:cs="Times New Roman"/>
          <w:color w:val="0000FF"/>
          <w:szCs w:val="24"/>
        </w:rPr>
        <w:t>.</w:t>
      </w:r>
    </w:p>
    <w:p w14:paraId="26A1C0B7" w14:textId="77777777" w:rsidR="00135EA2" w:rsidRDefault="00135EA2" w:rsidP="00135EA2">
      <w:pPr>
        <w:tabs>
          <w:tab w:val="left" w:pos="450"/>
        </w:tabs>
        <w:spacing w:before="240"/>
        <w:ind w:right="-180"/>
        <w:rPr>
          <w:rStyle w:val="NoSpacingChar"/>
          <w:rFonts w:ascii="Verdana" w:eastAsia="Calibri" w:hAnsi="Verdana" w:cs="Times New Roman"/>
          <w:color w:val="221E1F"/>
          <w:szCs w:val="24"/>
        </w:rPr>
      </w:pPr>
    </w:p>
    <w:p w14:paraId="576DE187" w14:textId="77777777" w:rsidR="00FC3702" w:rsidRDefault="00FC3702" w:rsidP="00135EA2">
      <w:pPr>
        <w:tabs>
          <w:tab w:val="left" w:pos="450"/>
        </w:tabs>
        <w:spacing w:before="240"/>
        <w:ind w:right="-180"/>
        <w:rPr>
          <w:rStyle w:val="NoSpacingChar"/>
          <w:rFonts w:ascii="Verdana" w:eastAsia="Calibri" w:hAnsi="Verdana" w:cs="Times New Roman"/>
          <w:color w:val="221E1F"/>
          <w:szCs w:val="24"/>
        </w:rPr>
        <w:sectPr w:rsidR="00FC3702" w:rsidSect="00CF63E5">
          <w:footnotePr>
            <w:numStart w:val="7"/>
          </w:footnotePr>
          <w:pgSz w:w="12240" w:h="15840"/>
          <w:pgMar w:top="1440" w:right="1440" w:bottom="1440" w:left="1440" w:header="720" w:footer="720" w:gutter="0"/>
          <w:cols w:space="720"/>
          <w:docGrid w:linePitch="360"/>
        </w:sectPr>
      </w:pPr>
    </w:p>
    <w:p w14:paraId="20B73695" w14:textId="490038AB" w:rsidR="00135EA2" w:rsidRPr="006C5060" w:rsidRDefault="00135EA2" w:rsidP="006C5060">
      <w:pPr>
        <w:pStyle w:val="Heading2"/>
        <w:rPr>
          <w:rStyle w:val="NoSpacingChar"/>
          <w:rFonts w:ascii="Verdana" w:hAnsi="Verdana" w:cs="Times New Roman"/>
          <w:b w:val="0"/>
          <w:szCs w:val="24"/>
        </w:rPr>
      </w:pPr>
      <w:bookmarkStart w:id="70" w:name="_Toc465786509"/>
      <w:r w:rsidRPr="006C5060">
        <w:rPr>
          <w:rFonts w:ascii="Verdana" w:hAnsi="Verdana"/>
          <w:sz w:val="24"/>
          <w:szCs w:val="24"/>
        </w:rPr>
        <w:lastRenderedPageBreak/>
        <w:t>Recommendation #5:</w:t>
      </w:r>
      <w:bookmarkEnd w:id="70"/>
    </w:p>
    <w:p w14:paraId="2FB5A3BC" w14:textId="77777777" w:rsidR="00135EA2" w:rsidRDefault="00135EA2" w:rsidP="00135EA2">
      <w:pPr>
        <w:pStyle w:val="ListParagraph"/>
        <w:numPr>
          <w:ilvl w:val="0"/>
          <w:numId w:val="26"/>
        </w:numPr>
        <w:tabs>
          <w:tab w:val="left" w:pos="360"/>
        </w:tabs>
        <w:spacing w:before="240"/>
        <w:ind w:left="360" w:right="-9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 xml:space="preserve">Promote </w:t>
      </w:r>
      <w:r w:rsidRPr="00D85A76">
        <w:rPr>
          <w:rStyle w:val="NoSpacingChar"/>
          <w:rFonts w:ascii="Verdana" w:eastAsia="Calibri" w:hAnsi="Verdana" w:cs="Times New Roman"/>
          <w:color w:val="221E1F"/>
          <w:szCs w:val="24"/>
        </w:rPr>
        <w:t xml:space="preserve">the development of </w:t>
      </w:r>
      <w:r>
        <w:rPr>
          <w:rStyle w:val="NoSpacingChar"/>
          <w:rFonts w:ascii="Verdana" w:eastAsia="Calibri" w:hAnsi="Verdana" w:cs="Times New Roman"/>
          <w:color w:val="221E1F"/>
          <w:szCs w:val="24"/>
        </w:rPr>
        <w:t xml:space="preserve">volunteer </w:t>
      </w:r>
      <w:r w:rsidRPr="00797443">
        <w:rPr>
          <w:rStyle w:val="NoSpacingChar"/>
          <w:rFonts w:ascii="Verdana" w:eastAsia="Calibri" w:hAnsi="Verdana" w:cs="Times New Roman"/>
          <w:color w:val="221E1F"/>
          <w:szCs w:val="24"/>
        </w:rPr>
        <w:t>accessibility parking enforcement program</w:t>
      </w:r>
      <w:r>
        <w:rPr>
          <w:rStyle w:val="NoSpacingChar"/>
          <w:rFonts w:ascii="Verdana" w:eastAsia="Calibri" w:hAnsi="Verdana" w:cs="Times New Roman"/>
          <w:color w:val="221E1F"/>
          <w:szCs w:val="24"/>
        </w:rPr>
        <w:t>s</w:t>
      </w:r>
      <w:r w:rsidRPr="00797443">
        <w:rPr>
          <w:rStyle w:val="NoSpacingChar"/>
          <w:rFonts w:ascii="Verdana" w:eastAsia="Calibri" w:hAnsi="Verdana" w:cs="Times New Roman"/>
          <w:color w:val="221E1F"/>
          <w:szCs w:val="24"/>
        </w:rPr>
        <w:t xml:space="preserve"> </w:t>
      </w:r>
      <w:r w:rsidRPr="00D85A76">
        <w:rPr>
          <w:rStyle w:val="NoSpacingChar"/>
          <w:rFonts w:ascii="Verdana" w:eastAsia="Calibri" w:hAnsi="Verdana" w:cs="Times New Roman"/>
          <w:color w:val="221E1F"/>
          <w:szCs w:val="24"/>
        </w:rPr>
        <w:t xml:space="preserve">to improve </w:t>
      </w:r>
      <w:r>
        <w:rPr>
          <w:rStyle w:val="NoSpacingChar"/>
          <w:rFonts w:ascii="Verdana" w:eastAsia="Calibri" w:hAnsi="Verdana" w:cs="Times New Roman"/>
          <w:color w:val="221E1F"/>
          <w:szCs w:val="24"/>
        </w:rPr>
        <w:t xml:space="preserve">statewide </w:t>
      </w:r>
      <w:r w:rsidRPr="00D85A76">
        <w:rPr>
          <w:rStyle w:val="NoSpacingChar"/>
          <w:rFonts w:ascii="Verdana" w:eastAsia="Calibri" w:hAnsi="Verdana" w:cs="Times New Roman"/>
          <w:color w:val="221E1F"/>
          <w:szCs w:val="24"/>
        </w:rPr>
        <w:t>enforce</w:t>
      </w:r>
      <w:r>
        <w:rPr>
          <w:rStyle w:val="NoSpacingChar"/>
          <w:rFonts w:ascii="Verdana" w:eastAsia="Calibri" w:hAnsi="Verdana" w:cs="Times New Roman"/>
          <w:color w:val="221E1F"/>
          <w:szCs w:val="24"/>
        </w:rPr>
        <w:t>ment of accessible parking laws.</w:t>
      </w:r>
    </w:p>
    <w:p w14:paraId="14E983FA" w14:textId="41BD0788" w:rsidR="00914EC9" w:rsidRDefault="00914EC9" w:rsidP="00914EC9">
      <w:pPr>
        <w:tabs>
          <w:tab w:val="left" w:pos="450"/>
        </w:tabs>
        <w:spacing w:before="240"/>
        <w:ind w:left="360" w:right="-180"/>
        <w:rPr>
          <w:rStyle w:val="NoSpacingChar"/>
          <w:rFonts w:ascii="Verdana" w:eastAsia="Calibri" w:hAnsi="Verdana" w:cs="Times New Roman"/>
          <w:color w:val="0000FF"/>
          <w:szCs w:val="24"/>
        </w:rPr>
      </w:pPr>
      <w:r w:rsidRPr="00A621AE">
        <w:rPr>
          <w:rStyle w:val="NoSpacingChar"/>
          <w:rFonts w:ascii="Verdana" w:eastAsia="Calibri" w:hAnsi="Verdana" w:cs="Times New Roman"/>
          <w:color w:val="0000FF"/>
          <w:szCs w:val="24"/>
        </w:rPr>
        <w:t>Positi</w:t>
      </w:r>
      <w:r>
        <w:rPr>
          <w:rStyle w:val="NoSpacingChar"/>
          <w:rFonts w:ascii="Verdana" w:eastAsia="Calibri" w:hAnsi="Verdana" w:cs="Times New Roman"/>
          <w:color w:val="0000FF"/>
          <w:szCs w:val="24"/>
        </w:rPr>
        <w:t xml:space="preserve">on statement: Will augment </w:t>
      </w:r>
      <w:r w:rsidR="00A05CF0">
        <w:rPr>
          <w:rStyle w:val="NoSpacingChar"/>
          <w:rFonts w:ascii="Verdana" w:eastAsia="Calibri" w:hAnsi="Verdana" w:cs="Times New Roman"/>
          <w:color w:val="0000FF"/>
          <w:szCs w:val="24"/>
        </w:rPr>
        <w:t>already stretched resources for low-priority accessible parking enforcement activities. Example o</w:t>
      </w:r>
      <w:r w:rsidR="00B461C5">
        <w:rPr>
          <w:rStyle w:val="NoSpacingChar"/>
          <w:rFonts w:ascii="Verdana" w:eastAsia="Calibri" w:hAnsi="Verdana" w:cs="Times New Roman"/>
          <w:color w:val="0000FF"/>
          <w:szCs w:val="24"/>
        </w:rPr>
        <w:t>f state statute</w:t>
      </w:r>
      <w:r w:rsidR="00A05CF0">
        <w:rPr>
          <w:rStyle w:val="NoSpacingChar"/>
          <w:rFonts w:ascii="Verdana" w:eastAsia="Calibri" w:hAnsi="Verdana" w:cs="Times New Roman"/>
          <w:color w:val="0000FF"/>
          <w:szCs w:val="24"/>
        </w:rPr>
        <w:t xml:space="preserve"> for </w:t>
      </w:r>
      <w:r w:rsidR="00B461C5">
        <w:rPr>
          <w:rStyle w:val="NoSpacingChar"/>
          <w:rFonts w:ascii="Verdana" w:eastAsia="Calibri" w:hAnsi="Verdana" w:cs="Times New Roman"/>
          <w:color w:val="0000FF"/>
          <w:szCs w:val="24"/>
        </w:rPr>
        <w:t xml:space="preserve">promoting development of </w:t>
      </w:r>
      <w:r w:rsidR="00A05CF0">
        <w:rPr>
          <w:rStyle w:val="NoSpacingChar"/>
          <w:rFonts w:ascii="Verdana" w:eastAsia="Calibri" w:hAnsi="Verdana" w:cs="Times New Roman"/>
          <w:color w:val="0000FF"/>
          <w:szCs w:val="24"/>
        </w:rPr>
        <w:t>volunteer enforcement services:</w:t>
      </w:r>
    </w:p>
    <w:p w14:paraId="5D014C2D" w14:textId="272A75CE" w:rsidR="00A05CF0" w:rsidRPr="00DE20A1" w:rsidRDefault="00E730B3" w:rsidP="00B461C5">
      <w:pPr>
        <w:pStyle w:val="ListParagraph"/>
        <w:numPr>
          <w:ilvl w:val="0"/>
          <w:numId w:val="38"/>
        </w:numPr>
        <w:tabs>
          <w:tab w:val="left" w:pos="450"/>
        </w:tabs>
        <w:spacing w:before="240"/>
        <w:ind w:left="720" w:right="-180"/>
        <w:rPr>
          <w:rStyle w:val="NoSpacingChar"/>
          <w:rFonts w:ascii="Verdana" w:eastAsia="Calibri" w:hAnsi="Verdana" w:cs="Times New Roman"/>
          <w:szCs w:val="24"/>
        </w:rPr>
      </w:pPr>
      <w:hyperlink r:id="rId95" w:history="1">
        <w:r w:rsidR="00A05CF0">
          <w:rPr>
            <w:rStyle w:val="Hyperlink"/>
            <w:rFonts w:ascii="Verdana" w:eastAsia="Calibri" w:hAnsi="Verdana" w:cs="Times New Roman"/>
            <w:sz w:val="24"/>
            <w:szCs w:val="24"/>
          </w:rPr>
          <w:t>Louisiana Rev</w:t>
        </w:r>
        <w:r w:rsidR="00360279">
          <w:rPr>
            <w:rStyle w:val="Hyperlink"/>
            <w:rFonts w:ascii="Verdana" w:eastAsia="Calibri" w:hAnsi="Verdana" w:cs="Times New Roman"/>
            <w:sz w:val="24"/>
            <w:szCs w:val="24"/>
          </w:rPr>
          <w:t>ised Statute</w:t>
        </w:r>
        <w:r w:rsidR="0059654E">
          <w:rPr>
            <w:rStyle w:val="Hyperlink"/>
            <w:rFonts w:ascii="Verdana" w:eastAsia="Calibri" w:hAnsi="Verdana" w:cs="Times New Roman"/>
            <w:sz w:val="24"/>
            <w:szCs w:val="24"/>
          </w:rPr>
          <w:t xml:space="preserve"> </w:t>
        </w:r>
        <w:r w:rsidR="0059654E" w:rsidRPr="0059654E">
          <w:rPr>
            <w:rFonts w:ascii="Verdana" w:hAnsi="Verdana"/>
            <w:color w:val="2E74B5" w:themeColor="accent1" w:themeShade="BF"/>
            <w:sz w:val="24"/>
            <w:szCs w:val="24"/>
            <w:u w:val="single"/>
          </w:rPr>
          <w:t>§</w:t>
        </w:r>
        <w:r w:rsidR="00A05CF0">
          <w:rPr>
            <w:rStyle w:val="Hyperlink"/>
            <w:rFonts w:ascii="Verdana" w:eastAsia="Calibri" w:hAnsi="Verdana" w:cs="Times New Roman"/>
            <w:sz w:val="24"/>
            <w:szCs w:val="24"/>
          </w:rPr>
          <w:t xml:space="preserve"> 40:1400</w:t>
        </w:r>
      </w:hyperlink>
      <w:r w:rsidR="0059654E">
        <w:rPr>
          <w:rStyle w:val="Hyperlink"/>
          <w:rFonts w:ascii="Verdana" w:eastAsia="Calibri" w:hAnsi="Verdana" w:cs="Times New Roman"/>
          <w:sz w:val="24"/>
          <w:szCs w:val="24"/>
        </w:rPr>
        <w:t>G</w:t>
      </w:r>
      <w:r w:rsidR="00A05CF0">
        <w:rPr>
          <w:rStyle w:val="NoSpacingChar"/>
          <w:rFonts w:ascii="Verdana" w:eastAsia="Calibri" w:hAnsi="Verdana" w:cs="Times New Roman"/>
          <w:color w:val="0000FF"/>
          <w:szCs w:val="24"/>
        </w:rPr>
        <w:t xml:space="preserve"> </w:t>
      </w:r>
      <w:r w:rsidR="00A05CF0" w:rsidRPr="00DE20A1">
        <w:rPr>
          <w:rStyle w:val="NoSpacingChar"/>
          <w:rFonts w:ascii="Verdana" w:eastAsia="Calibri" w:hAnsi="Verdana" w:cs="Times New Roman"/>
          <w:szCs w:val="24"/>
        </w:rPr>
        <w:t>-</w:t>
      </w:r>
      <w:r w:rsidR="00B461C5" w:rsidRPr="00DE20A1">
        <w:rPr>
          <w:rStyle w:val="NoSpacingChar"/>
          <w:rFonts w:ascii="Verdana" w:eastAsia="Calibri" w:hAnsi="Verdana" w:cs="Times New Roman"/>
          <w:szCs w:val="24"/>
        </w:rPr>
        <w:t xml:space="preserve"> The office of state police may utilize funds to promote the program for the purpose of soliciting volunteers, for salaries of police personnel involved in the program, materials, and supplies necessary for operation of the program, and any other purpose authorized by the office of disability affairs.</w:t>
      </w:r>
    </w:p>
    <w:p w14:paraId="6C1552B1" w14:textId="77777777" w:rsidR="00914EC9" w:rsidRPr="00DE20A1" w:rsidRDefault="00914EC9" w:rsidP="00914EC9">
      <w:pPr>
        <w:tabs>
          <w:tab w:val="left" w:pos="450"/>
        </w:tabs>
        <w:spacing w:before="240"/>
        <w:ind w:left="360" w:right="-180"/>
        <w:rPr>
          <w:rStyle w:val="NoSpacingChar"/>
          <w:rFonts w:ascii="Verdana" w:eastAsia="Calibri" w:hAnsi="Verdana" w:cs="Times New Roman"/>
          <w:szCs w:val="24"/>
        </w:rPr>
      </w:pPr>
    </w:p>
    <w:p w14:paraId="044E089A" w14:textId="77777777" w:rsidR="00FC3702" w:rsidRDefault="00FC3702" w:rsidP="00135EA2">
      <w:pPr>
        <w:pStyle w:val="ListParagraph"/>
        <w:spacing w:before="240"/>
        <w:ind w:left="360" w:right="-90"/>
        <w:rPr>
          <w:rStyle w:val="NoSpacingChar"/>
          <w:rFonts w:ascii="Verdana" w:eastAsia="Calibri" w:hAnsi="Verdana" w:cs="Times New Roman"/>
          <w:color w:val="221E1F"/>
          <w:szCs w:val="24"/>
        </w:rPr>
        <w:sectPr w:rsidR="00FC3702" w:rsidSect="00CF63E5">
          <w:footnotePr>
            <w:numStart w:val="7"/>
          </w:footnotePr>
          <w:pgSz w:w="12240" w:h="15840"/>
          <w:pgMar w:top="1440" w:right="1440" w:bottom="1440" w:left="1440" w:header="720" w:footer="720" w:gutter="0"/>
          <w:cols w:space="720"/>
          <w:docGrid w:linePitch="360"/>
        </w:sectPr>
      </w:pPr>
    </w:p>
    <w:p w14:paraId="4A592E59" w14:textId="70F817A9" w:rsidR="00135EA2" w:rsidRPr="006C5060" w:rsidRDefault="00135EA2" w:rsidP="006C5060">
      <w:pPr>
        <w:pStyle w:val="Heading2"/>
        <w:rPr>
          <w:rStyle w:val="NoSpacingChar"/>
          <w:rFonts w:ascii="Verdana" w:hAnsi="Verdana" w:cs="Times New Roman"/>
          <w:b w:val="0"/>
          <w:szCs w:val="24"/>
        </w:rPr>
      </w:pPr>
      <w:bookmarkStart w:id="71" w:name="_Toc465786510"/>
      <w:r w:rsidRPr="006C5060">
        <w:rPr>
          <w:rFonts w:ascii="Verdana" w:hAnsi="Verdana"/>
          <w:sz w:val="24"/>
          <w:szCs w:val="24"/>
        </w:rPr>
        <w:lastRenderedPageBreak/>
        <w:t>Recommendation #6:</w:t>
      </w:r>
      <w:bookmarkEnd w:id="71"/>
    </w:p>
    <w:p w14:paraId="377BAB4F" w14:textId="77777777" w:rsidR="00135EA2" w:rsidRDefault="00135EA2" w:rsidP="00360279">
      <w:pPr>
        <w:pStyle w:val="ListParagraph"/>
        <w:numPr>
          <w:ilvl w:val="0"/>
          <w:numId w:val="26"/>
        </w:numPr>
        <w:spacing w:before="240"/>
        <w:ind w:left="360"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Improve accessibility for visitors and residents within the capitol complex area by:</w:t>
      </w:r>
    </w:p>
    <w:p w14:paraId="380EEE0E" w14:textId="77777777" w:rsidR="00367B1B" w:rsidRPr="00367B1B" w:rsidRDefault="00135EA2" w:rsidP="00360279">
      <w:pPr>
        <w:pStyle w:val="ListParagraph"/>
        <w:numPr>
          <w:ilvl w:val="0"/>
          <w:numId w:val="16"/>
        </w:numPr>
        <w:tabs>
          <w:tab w:val="left" w:pos="720"/>
        </w:tabs>
        <w:spacing w:before="120" w:after="240"/>
        <w:ind w:right="-86"/>
        <w:contextualSpacing w:val="0"/>
        <w:rPr>
          <w:rStyle w:val="NoSpacingChar"/>
          <w:rFonts w:ascii="Verdana" w:hAnsi="Verdana"/>
          <w:sz w:val="22"/>
          <w:szCs w:val="24"/>
        </w:rPr>
      </w:pPr>
      <w:r w:rsidRPr="00367B1B">
        <w:rPr>
          <w:rStyle w:val="NoSpacingChar"/>
          <w:rFonts w:ascii="Verdana" w:eastAsia="Calibri" w:hAnsi="Verdana" w:cs="Times New Roman"/>
          <w:color w:val="221E1F"/>
          <w:szCs w:val="24"/>
        </w:rPr>
        <w:t xml:space="preserve">installing sheltered accessible drop off stations within the capitol complex perimeter; </w:t>
      </w:r>
    </w:p>
    <w:p w14:paraId="062F02A9" w14:textId="2FCF5D8A" w:rsidR="00367B1B" w:rsidRPr="00367B1B" w:rsidRDefault="00135EA2" w:rsidP="00360279">
      <w:pPr>
        <w:pStyle w:val="ListParagraph"/>
        <w:numPr>
          <w:ilvl w:val="0"/>
          <w:numId w:val="16"/>
        </w:numPr>
        <w:tabs>
          <w:tab w:val="left" w:pos="720"/>
        </w:tabs>
        <w:spacing w:before="120" w:after="240"/>
        <w:ind w:right="-86"/>
        <w:contextualSpacing w:val="0"/>
        <w:rPr>
          <w:rStyle w:val="NoSpacingChar"/>
          <w:rFonts w:ascii="Verdana" w:hAnsi="Verdana"/>
          <w:sz w:val="22"/>
          <w:szCs w:val="24"/>
        </w:rPr>
      </w:pPr>
      <w:r w:rsidRPr="00367B1B">
        <w:rPr>
          <w:rStyle w:val="NoSpacingChar"/>
          <w:rFonts w:ascii="Verdana" w:eastAsia="Calibri" w:hAnsi="Verdana" w:cs="Times New Roman"/>
          <w:color w:val="221E1F"/>
          <w:szCs w:val="24"/>
        </w:rPr>
        <w:t>expanding overall parking availability by diagonally striping parallel parking spaces on the east side of the Capitol in front of the Texas State Library a</w:t>
      </w:r>
      <w:r w:rsidR="00B461C5" w:rsidRPr="00367B1B">
        <w:rPr>
          <w:rStyle w:val="NoSpacingChar"/>
          <w:rFonts w:ascii="Verdana" w:eastAsia="Calibri" w:hAnsi="Verdana" w:cs="Times New Roman"/>
          <w:color w:val="221E1F"/>
          <w:szCs w:val="24"/>
        </w:rPr>
        <w:t>nd Archives Commission Building</w:t>
      </w:r>
      <w:r w:rsidR="00DE20A1" w:rsidRPr="00367B1B">
        <w:rPr>
          <w:rStyle w:val="NoSpacingChar"/>
          <w:rFonts w:ascii="Verdana" w:eastAsia="Calibri" w:hAnsi="Verdana" w:cs="Times New Roman"/>
          <w:color w:val="221E1F"/>
          <w:szCs w:val="24"/>
        </w:rPr>
        <w:t xml:space="preserve">; </w:t>
      </w:r>
    </w:p>
    <w:p w14:paraId="174EBC06" w14:textId="1CDCDC97" w:rsidR="00367B1B" w:rsidRPr="00367B1B" w:rsidRDefault="00135EA2" w:rsidP="00360279">
      <w:pPr>
        <w:pStyle w:val="ListParagraph"/>
        <w:numPr>
          <w:ilvl w:val="0"/>
          <w:numId w:val="16"/>
        </w:numPr>
        <w:tabs>
          <w:tab w:val="left" w:pos="720"/>
        </w:tabs>
        <w:spacing w:before="120" w:after="240"/>
        <w:ind w:right="-86"/>
        <w:contextualSpacing w:val="0"/>
        <w:rPr>
          <w:rStyle w:val="NoSpacingChar"/>
          <w:rFonts w:ascii="Verdana" w:hAnsi="Verdana"/>
          <w:sz w:val="22"/>
          <w:szCs w:val="24"/>
        </w:rPr>
      </w:pPr>
      <w:r w:rsidRPr="00367B1B">
        <w:rPr>
          <w:rStyle w:val="NoSpacingChar"/>
          <w:rFonts w:ascii="Verdana" w:eastAsia="Calibri" w:hAnsi="Verdana" w:cs="Times New Roman"/>
          <w:color w:val="221E1F"/>
          <w:szCs w:val="24"/>
        </w:rPr>
        <w:t>developing a map marking accessible parking spots in the capitol</w:t>
      </w:r>
      <w:r w:rsidRPr="00367B1B">
        <w:rPr>
          <w:rStyle w:val="NoSpacingChar"/>
          <w:rFonts w:eastAsia="Calibri" w:cs="Times New Roman"/>
          <w:color w:val="221E1F"/>
          <w:szCs w:val="24"/>
        </w:rPr>
        <w:t xml:space="preserve"> </w:t>
      </w:r>
      <w:r w:rsidRPr="00367B1B">
        <w:rPr>
          <w:rStyle w:val="NoSpacingChar"/>
          <w:rFonts w:ascii="Verdana" w:eastAsia="Calibri" w:hAnsi="Verdana" w:cs="Times New Roman"/>
          <w:color w:val="221E1F"/>
          <w:szCs w:val="24"/>
        </w:rPr>
        <w:t>complex area and downtown Austin for residents and visito</w:t>
      </w:r>
      <w:r w:rsidR="00367B1B">
        <w:rPr>
          <w:rStyle w:val="NoSpacingChar"/>
          <w:rFonts w:ascii="Verdana" w:eastAsia="Calibri" w:hAnsi="Verdana" w:cs="Times New Roman"/>
          <w:color w:val="221E1F"/>
          <w:szCs w:val="24"/>
        </w:rPr>
        <w:t>rs who need accessible parking;</w:t>
      </w:r>
    </w:p>
    <w:p w14:paraId="4EF2B3FE" w14:textId="05649EC2" w:rsidR="00DE20A1" w:rsidRPr="00367B1B" w:rsidRDefault="007D7089" w:rsidP="00360279">
      <w:pPr>
        <w:pStyle w:val="ListParagraph"/>
        <w:numPr>
          <w:ilvl w:val="0"/>
          <w:numId w:val="16"/>
        </w:numPr>
        <w:spacing w:before="240" w:after="240"/>
        <w:ind w:right="-86"/>
        <w:contextualSpacing w:val="0"/>
        <w:rPr>
          <w:rFonts w:ascii="Verdana" w:hAnsi="Verdana"/>
          <w:sz w:val="24"/>
          <w:szCs w:val="24"/>
        </w:rPr>
      </w:pPr>
      <w:r>
        <w:rPr>
          <w:rFonts w:ascii="Verdana" w:hAnsi="Verdana"/>
          <w:sz w:val="24"/>
          <w:szCs w:val="24"/>
        </w:rPr>
        <w:t>i</w:t>
      </w:r>
      <w:r w:rsidR="00DE20A1" w:rsidRPr="00367B1B">
        <w:rPr>
          <w:rFonts w:ascii="Verdana" w:hAnsi="Verdana"/>
          <w:sz w:val="24"/>
          <w:szCs w:val="24"/>
        </w:rPr>
        <w:t>ncreas</w:t>
      </w:r>
      <w:r w:rsidR="00367B1B" w:rsidRPr="00367B1B">
        <w:rPr>
          <w:rFonts w:ascii="Verdana" w:hAnsi="Verdana"/>
          <w:sz w:val="24"/>
          <w:szCs w:val="24"/>
        </w:rPr>
        <w:t>ing</w:t>
      </w:r>
      <w:r w:rsidR="00DE20A1" w:rsidRPr="00367B1B">
        <w:rPr>
          <w:rFonts w:ascii="Verdana" w:hAnsi="Verdana"/>
          <w:sz w:val="24"/>
          <w:szCs w:val="24"/>
        </w:rPr>
        <w:t xml:space="preserve"> the amount of accessible parking spots on the e</w:t>
      </w:r>
      <w:r w:rsidR="00367B1B">
        <w:rPr>
          <w:rFonts w:ascii="Verdana" w:hAnsi="Verdana"/>
          <w:sz w:val="24"/>
          <w:szCs w:val="24"/>
        </w:rPr>
        <w:t>ast side of the Capitol grounds;</w:t>
      </w:r>
      <w:r w:rsidR="00DE20A1" w:rsidRPr="00367B1B">
        <w:rPr>
          <w:rFonts w:ascii="Verdana" w:hAnsi="Verdana"/>
          <w:sz w:val="24"/>
          <w:szCs w:val="24"/>
        </w:rPr>
        <w:t xml:space="preserve"> </w:t>
      </w:r>
    </w:p>
    <w:p w14:paraId="4FEFF3CF" w14:textId="155009A6" w:rsidR="00DE20A1" w:rsidRPr="00EF7126" w:rsidRDefault="007D7089" w:rsidP="00360279">
      <w:pPr>
        <w:pStyle w:val="NoSpacing"/>
        <w:numPr>
          <w:ilvl w:val="0"/>
          <w:numId w:val="16"/>
        </w:numPr>
        <w:spacing w:before="120" w:after="240"/>
        <w:rPr>
          <w:rFonts w:ascii="Verdana" w:hAnsi="Verdana"/>
          <w:szCs w:val="24"/>
        </w:rPr>
      </w:pPr>
      <w:r>
        <w:rPr>
          <w:rFonts w:ascii="Verdana" w:hAnsi="Verdana"/>
          <w:szCs w:val="24"/>
        </w:rPr>
        <w:t>d</w:t>
      </w:r>
      <w:r w:rsidR="00DE20A1" w:rsidRPr="00EF7126">
        <w:rPr>
          <w:rFonts w:ascii="Verdana" w:hAnsi="Verdana"/>
          <w:szCs w:val="24"/>
        </w:rPr>
        <w:t>esignat</w:t>
      </w:r>
      <w:r w:rsidR="00367B1B">
        <w:rPr>
          <w:rFonts w:ascii="Verdana" w:hAnsi="Verdana"/>
          <w:szCs w:val="24"/>
        </w:rPr>
        <w:t>ing</w:t>
      </w:r>
      <w:r w:rsidR="00DE20A1" w:rsidRPr="00EF7126">
        <w:rPr>
          <w:rFonts w:ascii="Verdana" w:hAnsi="Verdana"/>
          <w:szCs w:val="24"/>
        </w:rPr>
        <w:t xml:space="preserve"> an additional van accessible parking space at 13th and Brazos near</w:t>
      </w:r>
      <w:r w:rsidR="00367B1B">
        <w:rPr>
          <w:rFonts w:ascii="Verdana" w:hAnsi="Verdana"/>
          <w:szCs w:val="24"/>
        </w:rPr>
        <w:t xml:space="preserve"> the State Insurance Building;</w:t>
      </w:r>
    </w:p>
    <w:p w14:paraId="4369328D" w14:textId="17051AD8" w:rsidR="00DE20A1" w:rsidRPr="00EF7126" w:rsidRDefault="007D7089" w:rsidP="00360279">
      <w:pPr>
        <w:pStyle w:val="NoSpacing"/>
        <w:numPr>
          <w:ilvl w:val="0"/>
          <w:numId w:val="16"/>
        </w:numPr>
        <w:spacing w:before="240" w:after="240"/>
        <w:rPr>
          <w:rFonts w:ascii="Verdana" w:hAnsi="Verdana"/>
          <w:szCs w:val="24"/>
        </w:rPr>
      </w:pPr>
      <w:r>
        <w:rPr>
          <w:rFonts w:ascii="Verdana" w:hAnsi="Verdana"/>
          <w:szCs w:val="24"/>
        </w:rPr>
        <w:t>c</w:t>
      </w:r>
      <w:r w:rsidR="00DE20A1" w:rsidRPr="00EF7126">
        <w:rPr>
          <w:rFonts w:ascii="Verdana" w:hAnsi="Verdana"/>
          <w:szCs w:val="24"/>
        </w:rPr>
        <w:t>onsider restricting this accessible parking at 13th and Brazos to visitor only parking</w:t>
      </w:r>
      <w:r w:rsidR="00367B1B">
        <w:rPr>
          <w:rFonts w:ascii="Verdana" w:hAnsi="Verdana"/>
          <w:szCs w:val="24"/>
        </w:rPr>
        <w:t>;</w:t>
      </w:r>
    </w:p>
    <w:p w14:paraId="35C529B5" w14:textId="67CB3246" w:rsidR="00DE20A1" w:rsidRPr="00EF7126" w:rsidRDefault="007D7089" w:rsidP="006A7E01">
      <w:pPr>
        <w:pStyle w:val="NoSpacing"/>
        <w:numPr>
          <w:ilvl w:val="0"/>
          <w:numId w:val="16"/>
        </w:numPr>
        <w:spacing w:before="240" w:after="240" w:line="276" w:lineRule="auto"/>
        <w:rPr>
          <w:rFonts w:ascii="Verdana" w:hAnsi="Verdana"/>
          <w:szCs w:val="24"/>
        </w:rPr>
      </w:pPr>
      <w:r>
        <w:rPr>
          <w:rFonts w:ascii="Verdana" w:hAnsi="Verdana"/>
          <w:szCs w:val="24"/>
        </w:rPr>
        <w:t>d</w:t>
      </w:r>
      <w:r w:rsidR="00367B1B">
        <w:rPr>
          <w:rFonts w:ascii="Verdana" w:hAnsi="Verdana"/>
          <w:szCs w:val="24"/>
        </w:rPr>
        <w:t>esignating</w:t>
      </w:r>
      <w:r w:rsidR="00DE20A1" w:rsidRPr="00EF7126">
        <w:rPr>
          <w:rFonts w:ascii="Verdana" w:hAnsi="Verdana"/>
          <w:szCs w:val="24"/>
        </w:rPr>
        <w:t xml:space="preserve"> the S</w:t>
      </w:r>
      <w:r w:rsidR="00DE20A1">
        <w:rPr>
          <w:rFonts w:ascii="Verdana" w:hAnsi="Verdana"/>
          <w:szCs w:val="24"/>
        </w:rPr>
        <w:t xml:space="preserve">tate Preservation Board </w:t>
      </w:r>
      <w:r w:rsidR="00367B1B">
        <w:rPr>
          <w:rFonts w:ascii="Verdana" w:hAnsi="Verdana"/>
          <w:szCs w:val="24"/>
        </w:rPr>
        <w:t xml:space="preserve">to </w:t>
      </w:r>
      <w:r w:rsidR="00DE20A1">
        <w:rPr>
          <w:rFonts w:ascii="Verdana" w:hAnsi="Verdana"/>
          <w:szCs w:val="24"/>
        </w:rPr>
        <w:t>s</w:t>
      </w:r>
      <w:r w:rsidR="00DE20A1" w:rsidRPr="00EF7126">
        <w:rPr>
          <w:rFonts w:ascii="Verdana" w:hAnsi="Verdana"/>
          <w:szCs w:val="24"/>
        </w:rPr>
        <w:t>tudy the feasibility of diagonally striping the existing parallel parking in front of the State Archives Building to add additional accessible parking for vans with no</w:t>
      </w:r>
      <w:r w:rsidR="00367B1B">
        <w:rPr>
          <w:rFonts w:ascii="Verdana" w:hAnsi="Verdana"/>
          <w:szCs w:val="24"/>
        </w:rPr>
        <w:t xml:space="preserve"> loss of general parking spaces;</w:t>
      </w:r>
    </w:p>
    <w:p w14:paraId="67DDE077" w14:textId="081F9832" w:rsidR="00DE20A1" w:rsidRPr="00EF7126" w:rsidRDefault="002665E4" w:rsidP="006A7E01">
      <w:pPr>
        <w:pStyle w:val="NoSpacing"/>
        <w:numPr>
          <w:ilvl w:val="0"/>
          <w:numId w:val="43"/>
        </w:numPr>
        <w:spacing w:before="240" w:after="240" w:line="276" w:lineRule="auto"/>
        <w:ind w:right="-187"/>
        <w:rPr>
          <w:rFonts w:ascii="Verdana" w:hAnsi="Verdana"/>
          <w:szCs w:val="24"/>
        </w:rPr>
      </w:pPr>
      <w:r w:rsidRPr="002665E4">
        <w:rPr>
          <w:rFonts w:ascii="Verdana" w:hAnsi="Verdana"/>
          <w:szCs w:val="24"/>
        </w:rPr>
        <w:t xml:space="preserve">SPB </w:t>
      </w:r>
      <w:r w:rsidR="00957E5C">
        <w:rPr>
          <w:rFonts w:ascii="Verdana" w:hAnsi="Verdana"/>
          <w:szCs w:val="24"/>
        </w:rPr>
        <w:t xml:space="preserve">indicated </w:t>
      </w:r>
      <w:r w:rsidRPr="002665E4">
        <w:rPr>
          <w:rFonts w:ascii="Verdana" w:hAnsi="Verdana"/>
          <w:szCs w:val="24"/>
        </w:rPr>
        <w:t xml:space="preserve">there are approximately 380 </w:t>
      </w:r>
      <w:r w:rsidR="00563851">
        <w:rPr>
          <w:rFonts w:ascii="Verdana" w:hAnsi="Verdana"/>
          <w:szCs w:val="24"/>
        </w:rPr>
        <w:t xml:space="preserve">accessible parking spaces </w:t>
      </w:r>
      <w:r w:rsidRPr="002665E4">
        <w:rPr>
          <w:rFonts w:ascii="Verdana" w:hAnsi="Verdana"/>
          <w:szCs w:val="24"/>
        </w:rPr>
        <w:t xml:space="preserve">based on </w:t>
      </w:r>
      <w:r w:rsidR="00563851">
        <w:rPr>
          <w:rFonts w:ascii="Verdana" w:hAnsi="Verdana"/>
          <w:szCs w:val="24"/>
        </w:rPr>
        <w:t xml:space="preserve">the </w:t>
      </w:r>
      <w:r w:rsidRPr="002665E4">
        <w:rPr>
          <w:rFonts w:ascii="Verdana" w:hAnsi="Verdana"/>
          <w:szCs w:val="24"/>
        </w:rPr>
        <w:t xml:space="preserve">total parking spaces </w:t>
      </w:r>
      <w:r w:rsidR="00563851">
        <w:rPr>
          <w:rFonts w:ascii="Verdana" w:hAnsi="Verdana"/>
          <w:szCs w:val="24"/>
        </w:rPr>
        <w:t xml:space="preserve">available </w:t>
      </w:r>
      <w:r w:rsidRPr="002665E4">
        <w:rPr>
          <w:rFonts w:ascii="Verdana" w:hAnsi="Verdana"/>
          <w:szCs w:val="24"/>
        </w:rPr>
        <w:t xml:space="preserve">within the Capitol Complex. Of these, 255 </w:t>
      </w:r>
      <w:r w:rsidR="00563851">
        <w:rPr>
          <w:rFonts w:ascii="Verdana" w:hAnsi="Verdana"/>
          <w:szCs w:val="24"/>
        </w:rPr>
        <w:t>spaces</w:t>
      </w:r>
      <w:r w:rsidRPr="002665E4">
        <w:rPr>
          <w:rFonts w:ascii="Verdana" w:hAnsi="Verdana"/>
          <w:szCs w:val="24"/>
        </w:rPr>
        <w:t xml:space="preserve"> are being used by state employees </w:t>
      </w:r>
      <w:r w:rsidR="00957E5C">
        <w:rPr>
          <w:rFonts w:ascii="Verdana" w:hAnsi="Verdana"/>
          <w:szCs w:val="24"/>
        </w:rPr>
        <w:t xml:space="preserve">with a disability </w:t>
      </w:r>
      <w:r w:rsidRPr="002665E4">
        <w:rPr>
          <w:rFonts w:ascii="Verdana" w:hAnsi="Verdana"/>
          <w:szCs w:val="24"/>
        </w:rPr>
        <w:t xml:space="preserve">according to DPS records on parking permits issued. DPS should continue </w:t>
      </w:r>
      <w:r w:rsidR="00957E5C">
        <w:rPr>
          <w:rFonts w:ascii="Verdana" w:hAnsi="Verdana"/>
          <w:szCs w:val="24"/>
        </w:rPr>
        <w:t xml:space="preserve">current </w:t>
      </w:r>
      <w:r w:rsidRPr="002665E4">
        <w:rPr>
          <w:rFonts w:ascii="Verdana" w:hAnsi="Verdana"/>
          <w:szCs w:val="24"/>
        </w:rPr>
        <w:t xml:space="preserve">patrols ensuring enforcement </w:t>
      </w:r>
      <w:r w:rsidR="00957E5C">
        <w:rPr>
          <w:rFonts w:ascii="Verdana" w:hAnsi="Verdana"/>
          <w:szCs w:val="24"/>
        </w:rPr>
        <w:t xml:space="preserve">of accessible parking within </w:t>
      </w:r>
      <w:r w:rsidRPr="002665E4">
        <w:rPr>
          <w:rFonts w:ascii="Verdana" w:hAnsi="Verdana"/>
          <w:szCs w:val="24"/>
        </w:rPr>
        <w:t>the Capitol Complex parking facilities</w:t>
      </w:r>
      <w:r w:rsidR="00957E5C">
        <w:rPr>
          <w:rFonts w:ascii="Verdana" w:hAnsi="Verdana"/>
          <w:szCs w:val="24"/>
        </w:rPr>
        <w:t>.</w:t>
      </w:r>
    </w:p>
    <w:p w14:paraId="45F91BA8" w14:textId="77777777" w:rsidR="00DE20A1" w:rsidRPr="00EF7126" w:rsidRDefault="00DE20A1" w:rsidP="006A7E01">
      <w:pPr>
        <w:pStyle w:val="NoSpacing"/>
        <w:numPr>
          <w:ilvl w:val="0"/>
          <w:numId w:val="43"/>
        </w:numPr>
        <w:spacing w:before="240" w:after="240" w:line="276" w:lineRule="auto"/>
        <w:rPr>
          <w:rFonts w:ascii="Verdana" w:hAnsi="Verdana"/>
          <w:szCs w:val="24"/>
        </w:rPr>
      </w:pPr>
      <w:r w:rsidRPr="00EF7126">
        <w:rPr>
          <w:rFonts w:ascii="Verdana" w:hAnsi="Verdana"/>
          <w:szCs w:val="24"/>
        </w:rPr>
        <w:t xml:space="preserve">The State of Texas and City of Austin Inter-local partners established a standing Transportation Planning Committee to address downtown and Capitol Complex parking issues. The Committee recommends the Transportation Planning Committee members annually review accessible parking issues in the Capitol </w:t>
      </w:r>
      <w:r w:rsidRPr="00EF7126">
        <w:rPr>
          <w:rFonts w:ascii="Verdana" w:hAnsi="Verdana"/>
          <w:szCs w:val="24"/>
        </w:rPr>
        <w:lastRenderedPageBreak/>
        <w:t>Complex area. This standing committee includes representation from Capital Metro, the City of Austin, the University of Texas, the State Preservation Board, the Department of Public Safety, and the Texas Facilities Commission.</w:t>
      </w:r>
    </w:p>
    <w:p w14:paraId="00A6E17D" w14:textId="3E0C1668" w:rsidR="00DE20A1" w:rsidRPr="00EF7126" w:rsidRDefault="007D7089" w:rsidP="006A7E01">
      <w:pPr>
        <w:pStyle w:val="NoSpacing"/>
        <w:numPr>
          <w:ilvl w:val="0"/>
          <w:numId w:val="16"/>
        </w:numPr>
        <w:spacing w:before="240" w:after="240" w:line="276" w:lineRule="auto"/>
        <w:rPr>
          <w:rFonts w:ascii="Verdana" w:hAnsi="Verdana"/>
          <w:szCs w:val="24"/>
        </w:rPr>
      </w:pPr>
      <w:r>
        <w:rPr>
          <w:rFonts w:ascii="Verdana" w:hAnsi="Verdana"/>
          <w:szCs w:val="24"/>
        </w:rPr>
        <w:t>c</w:t>
      </w:r>
      <w:r w:rsidR="00DE20A1" w:rsidRPr="00EF7126">
        <w:rPr>
          <w:rFonts w:ascii="Verdana" w:hAnsi="Verdana"/>
          <w:szCs w:val="24"/>
        </w:rPr>
        <w:t>onsider</w:t>
      </w:r>
      <w:r w:rsidR="00367B1B">
        <w:rPr>
          <w:rFonts w:ascii="Verdana" w:hAnsi="Verdana"/>
          <w:szCs w:val="24"/>
        </w:rPr>
        <w:t>ing</w:t>
      </w:r>
      <w:r w:rsidR="00DE20A1" w:rsidRPr="00EF7126">
        <w:rPr>
          <w:rFonts w:ascii="Verdana" w:hAnsi="Verdana"/>
          <w:szCs w:val="24"/>
        </w:rPr>
        <w:t xml:space="preserve"> legislation to mandate changes to agencies' human resources policies to restructure parking rules to require that employee’s park in designated parking garages, leaving on-street metered parking for visitors to the Capitol who have disabilities.</w:t>
      </w:r>
    </w:p>
    <w:p w14:paraId="1D2529A4" w14:textId="38CB5429" w:rsidR="00DE20A1" w:rsidRPr="00EF7126" w:rsidRDefault="007D7089" w:rsidP="006A7E01">
      <w:pPr>
        <w:pStyle w:val="NoSpacing"/>
        <w:numPr>
          <w:ilvl w:val="0"/>
          <w:numId w:val="16"/>
        </w:numPr>
        <w:spacing w:before="240" w:after="240" w:line="276" w:lineRule="auto"/>
        <w:rPr>
          <w:rFonts w:ascii="Verdana" w:hAnsi="Verdana"/>
          <w:szCs w:val="24"/>
        </w:rPr>
      </w:pPr>
      <w:r>
        <w:rPr>
          <w:rFonts w:ascii="Verdana" w:hAnsi="Verdana"/>
          <w:szCs w:val="24"/>
        </w:rPr>
        <w:t>d</w:t>
      </w:r>
      <w:r w:rsidR="00D50751">
        <w:rPr>
          <w:rFonts w:ascii="Verdana" w:hAnsi="Verdana"/>
          <w:szCs w:val="24"/>
        </w:rPr>
        <w:t>esignating</w:t>
      </w:r>
      <w:r w:rsidR="00DE20A1" w:rsidRPr="00EF7126">
        <w:rPr>
          <w:rFonts w:ascii="Verdana" w:hAnsi="Verdana"/>
          <w:szCs w:val="24"/>
        </w:rPr>
        <w:t xml:space="preserve"> the S</w:t>
      </w:r>
      <w:r w:rsidR="00D50751">
        <w:rPr>
          <w:rFonts w:ascii="Verdana" w:hAnsi="Verdana"/>
          <w:szCs w:val="24"/>
        </w:rPr>
        <w:t>tate Preservation Board</w:t>
      </w:r>
      <w:r w:rsidR="00DE20A1" w:rsidRPr="00EF7126">
        <w:rPr>
          <w:rFonts w:ascii="Verdana" w:hAnsi="Verdana"/>
          <w:szCs w:val="24"/>
        </w:rPr>
        <w:t xml:space="preserve"> </w:t>
      </w:r>
      <w:r w:rsidR="00D50751">
        <w:rPr>
          <w:rFonts w:ascii="Verdana" w:hAnsi="Verdana"/>
          <w:szCs w:val="24"/>
        </w:rPr>
        <w:t xml:space="preserve">to </w:t>
      </w:r>
      <w:r w:rsidR="00DE20A1" w:rsidRPr="00EF7126">
        <w:rPr>
          <w:rFonts w:ascii="Verdana" w:hAnsi="Verdana"/>
          <w:szCs w:val="24"/>
        </w:rPr>
        <w:t>create designated loading and unloading zones for use by people dropping off someone with a disability or any visitor to the Capitol. This pickup/drop-off zone should include amenities to accommodate visitors with mobility impairments and would be located as near as possible to the Capitol. This location may also serve as a designated para-transit pickup/drop-off location for Capital Metro – Metro Access passengers. DPS Capitol security officers should be trained on directing visitors to this amenity. A potential location is the area at 14th and Colorado. Examples of amenities and accessibility accommodations should include curb cuts, seating, overhead cover for shade and rain, and a map to orient Capitol visitors.</w:t>
      </w:r>
    </w:p>
    <w:p w14:paraId="35BB3905" w14:textId="7C2A7A37" w:rsidR="00DE20A1" w:rsidRPr="00EF7126" w:rsidRDefault="00DE20A1" w:rsidP="006A7E01">
      <w:pPr>
        <w:pStyle w:val="NoSpacing"/>
        <w:numPr>
          <w:ilvl w:val="0"/>
          <w:numId w:val="16"/>
        </w:numPr>
        <w:spacing w:before="240" w:after="240" w:line="276" w:lineRule="auto"/>
        <w:rPr>
          <w:rFonts w:ascii="Verdana" w:hAnsi="Verdana"/>
          <w:szCs w:val="24"/>
        </w:rPr>
      </w:pPr>
      <w:r w:rsidRPr="00EF7126">
        <w:rPr>
          <w:rFonts w:ascii="Verdana" w:hAnsi="Verdana"/>
          <w:szCs w:val="24"/>
        </w:rPr>
        <w:t>For state agency facilities that provide substantial programs that serve Texans with disabilities, T</w:t>
      </w:r>
      <w:r w:rsidR="00D50751">
        <w:rPr>
          <w:rFonts w:ascii="Verdana" w:hAnsi="Verdana"/>
          <w:szCs w:val="24"/>
        </w:rPr>
        <w:t>exas Facilities Commission</w:t>
      </w:r>
      <w:r w:rsidRPr="00EF7126">
        <w:rPr>
          <w:rFonts w:ascii="Verdana" w:hAnsi="Verdana"/>
          <w:szCs w:val="24"/>
        </w:rPr>
        <w:t xml:space="preserve"> should voluntarily exceed the minimum accessible parking standards under TDLR’s Texas Accessibility Standards by applying the higher standard under the Texas Accessibility Standards for medical facilities in 208.2.2 Rehabilitation Facilities and Outpatient Physical Therapy Facilities</w:t>
      </w:r>
      <w:r w:rsidR="002479AF">
        <w:rPr>
          <w:rFonts w:ascii="Verdana" w:hAnsi="Verdana"/>
          <w:szCs w:val="24"/>
        </w:rPr>
        <w:t>, which are adopted by reference in 16 Tex. Admin. Code § 68.100.</w:t>
      </w:r>
      <w:r w:rsidRPr="00EF7126">
        <w:rPr>
          <w:rFonts w:ascii="Verdana" w:hAnsi="Verdana"/>
          <w:szCs w:val="24"/>
        </w:rPr>
        <w:t xml:space="preserve"> This standard should also apply to the new parking construction at the Winters Building on North Lamar in Austin.</w:t>
      </w:r>
    </w:p>
    <w:p w14:paraId="6A873BE2" w14:textId="77777777" w:rsidR="00DE20A1" w:rsidRPr="00EF7126" w:rsidRDefault="00DE20A1" w:rsidP="006A7E01">
      <w:pPr>
        <w:pStyle w:val="NoSpacing"/>
        <w:numPr>
          <w:ilvl w:val="0"/>
          <w:numId w:val="16"/>
        </w:numPr>
        <w:spacing w:after="120" w:line="276" w:lineRule="auto"/>
        <w:ind w:hanging="450"/>
        <w:rPr>
          <w:rFonts w:ascii="Verdana" w:hAnsi="Verdana"/>
          <w:szCs w:val="24"/>
        </w:rPr>
      </w:pPr>
      <w:r w:rsidRPr="00EF7126">
        <w:rPr>
          <w:rFonts w:ascii="Verdana" w:hAnsi="Verdana"/>
          <w:szCs w:val="24"/>
        </w:rPr>
        <w:t>State facilities should place priority for creating accessible visitor parking over fleet vehicle parking for use by employees.</w:t>
      </w:r>
    </w:p>
    <w:p w14:paraId="72DD9BCA" w14:textId="77777777" w:rsidR="00DE20A1" w:rsidRPr="00DE20A1" w:rsidRDefault="00DE20A1" w:rsidP="0059654E">
      <w:pPr>
        <w:spacing w:before="240" w:after="0"/>
        <w:ind w:right="-90"/>
        <w:rPr>
          <w:rStyle w:val="NoSpacingChar"/>
          <w:rFonts w:ascii="Verdana" w:eastAsia="Calibri" w:hAnsi="Verdana" w:cs="Times New Roman"/>
          <w:color w:val="221E1F"/>
          <w:szCs w:val="24"/>
        </w:rPr>
      </w:pPr>
    </w:p>
    <w:p w14:paraId="245C1D06" w14:textId="579807EE" w:rsidR="00B461C5" w:rsidRDefault="00B461C5" w:rsidP="00B461C5">
      <w:pPr>
        <w:pStyle w:val="ListParagraph"/>
        <w:rPr>
          <w:rStyle w:val="NoSpacingChar"/>
          <w:rFonts w:ascii="Verdana" w:eastAsia="Calibri" w:hAnsi="Verdana" w:cs="Times New Roman"/>
          <w:color w:val="0000FF"/>
          <w:szCs w:val="24"/>
        </w:rPr>
      </w:pPr>
      <w:r w:rsidRPr="00B461C5">
        <w:rPr>
          <w:rStyle w:val="NoSpacingChar"/>
          <w:rFonts w:ascii="Verdana" w:eastAsia="Calibri" w:hAnsi="Verdana" w:cs="Times New Roman"/>
          <w:color w:val="0000FF"/>
          <w:szCs w:val="24"/>
        </w:rPr>
        <w:t>Position statement: Wil</w:t>
      </w:r>
      <w:r>
        <w:rPr>
          <w:rStyle w:val="NoSpacingChar"/>
          <w:rFonts w:ascii="Verdana" w:eastAsia="Calibri" w:hAnsi="Verdana" w:cs="Times New Roman"/>
          <w:color w:val="0000FF"/>
          <w:szCs w:val="24"/>
        </w:rPr>
        <w:t>l provide accessible parking accommodations to visitors and residents in the capitol complex. Example of communities who provide maps reflecting accessible parking spots</w:t>
      </w:r>
      <w:r w:rsidRPr="00B461C5">
        <w:rPr>
          <w:rStyle w:val="NoSpacingChar"/>
          <w:rFonts w:ascii="Verdana" w:eastAsia="Calibri" w:hAnsi="Verdana" w:cs="Times New Roman"/>
          <w:color w:val="0000FF"/>
          <w:szCs w:val="24"/>
        </w:rPr>
        <w:t>:</w:t>
      </w:r>
    </w:p>
    <w:p w14:paraId="3D25C4A5" w14:textId="77777777" w:rsidR="00FC3702" w:rsidRDefault="00FC3702" w:rsidP="00B461C5">
      <w:pPr>
        <w:pStyle w:val="ListParagraph"/>
        <w:rPr>
          <w:rStyle w:val="NoSpacingChar"/>
          <w:rFonts w:ascii="Verdana" w:eastAsia="Calibri" w:hAnsi="Verdana" w:cs="Times New Roman"/>
          <w:color w:val="0000FF"/>
          <w:szCs w:val="24"/>
        </w:rPr>
        <w:sectPr w:rsidR="00FC3702" w:rsidSect="00CF63E5">
          <w:footnotePr>
            <w:numStart w:val="7"/>
          </w:footnotePr>
          <w:pgSz w:w="12240" w:h="15840"/>
          <w:pgMar w:top="1440" w:right="1440" w:bottom="1440" w:left="1440" w:header="720" w:footer="720" w:gutter="0"/>
          <w:cols w:space="720"/>
          <w:docGrid w:linePitch="360"/>
        </w:sectPr>
      </w:pPr>
    </w:p>
    <w:p w14:paraId="188390DD" w14:textId="1A0A737D" w:rsidR="00747027" w:rsidRDefault="00E730B3" w:rsidP="00B461C5">
      <w:pPr>
        <w:pStyle w:val="ListParagraph"/>
        <w:rPr>
          <w:rFonts w:ascii="Verdana" w:eastAsia="Calibri" w:hAnsi="Verdana" w:cs="Times New Roman"/>
          <w:color w:val="221E1F"/>
          <w:sz w:val="24"/>
          <w:szCs w:val="24"/>
        </w:rPr>
      </w:pPr>
      <w:hyperlink r:id="rId96" w:history="1">
        <w:r w:rsidR="00747027" w:rsidRPr="00F54284">
          <w:rPr>
            <w:rFonts w:ascii="Verdana" w:eastAsia="Calibri" w:hAnsi="Verdana" w:cs="Times New Roman"/>
            <w:color w:val="0563C1" w:themeColor="hyperlink"/>
            <w:sz w:val="24"/>
            <w:szCs w:val="24"/>
            <w:u w:val="single"/>
          </w:rPr>
          <w:t>Boulder, Colorado</w:t>
        </w:r>
      </w:hyperlink>
      <w:r w:rsidR="009E20E8" w:rsidRPr="009E20E8">
        <w:rPr>
          <w:rFonts w:ascii="Verdana" w:eastAsia="Calibri" w:hAnsi="Verdana" w:cs="Times New Roman"/>
          <w:sz w:val="24"/>
          <w:szCs w:val="24"/>
        </w:rPr>
        <w:t>:</w:t>
      </w:r>
      <w:r w:rsidR="00747027" w:rsidRPr="00F54284">
        <w:rPr>
          <w:rFonts w:ascii="Verdana" w:eastAsia="Calibri" w:hAnsi="Verdana" w:cs="Times New Roman"/>
          <w:color w:val="221E1F"/>
          <w:sz w:val="24"/>
          <w:szCs w:val="24"/>
        </w:rPr>
        <w:t xml:space="preserve"> </w:t>
      </w:r>
    </w:p>
    <w:p w14:paraId="18A7A50F" w14:textId="77777777" w:rsidR="00747027" w:rsidRDefault="00747027" w:rsidP="00B461C5">
      <w:pPr>
        <w:pStyle w:val="ListParagraph"/>
        <w:rPr>
          <w:rFonts w:ascii="Verdana" w:eastAsia="Calibri" w:hAnsi="Verdana" w:cs="Times New Roman"/>
          <w:color w:val="221E1F"/>
          <w:sz w:val="24"/>
          <w:szCs w:val="24"/>
        </w:rPr>
      </w:pPr>
    </w:p>
    <w:p w14:paraId="206510C3" w14:textId="2850420B" w:rsidR="00747027" w:rsidRDefault="00A17A50" w:rsidP="00B461C5">
      <w:pPr>
        <w:pStyle w:val="ListParagraph"/>
        <w:rPr>
          <w:rFonts w:ascii="Verdana" w:eastAsia="Calibri" w:hAnsi="Verdana" w:cs="Times New Roman"/>
          <w:color w:val="221E1F"/>
          <w:sz w:val="24"/>
          <w:szCs w:val="24"/>
        </w:rPr>
      </w:pPr>
      <w:r>
        <w:rPr>
          <w:rFonts w:ascii="Verdana" w:eastAsia="Calibri" w:hAnsi="Verdana" w:cs="Times New Roman"/>
          <w:noProof/>
          <w:color w:val="221E1F"/>
          <w:sz w:val="24"/>
          <w:szCs w:val="24"/>
        </w:rPr>
        <w:t>B</w:t>
      </w:r>
      <w:r w:rsidR="00747027" w:rsidRPr="00747027">
        <w:rPr>
          <w:rFonts w:ascii="Verdana" w:eastAsia="Calibri" w:hAnsi="Verdana" w:cs="Times New Roman"/>
          <w:noProof/>
          <w:color w:val="221E1F"/>
          <w:sz w:val="24"/>
          <w:szCs w:val="24"/>
        </w:rPr>
        <w:drawing>
          <wp:inline distT="0" distB="0" distL="0" distR="0" wp14:anchorId="72C69EF3" wp14:editId="43574E2B">
            <wp:extent cx="4055745" cy="3064933"/>
            <wp:effectExtent l="19050" t="19050" r="20955" b="21590"/>
            <wp:docPr id="15" name="Picture 15" descr="Boulder, Colorado Municipal Accessible Park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57438" cy="3066212"/>
                    </a:xfrm>
                    <a:prstGeom prst="rect">
                      <a:avLst/>
                    </a:prstGeom>
                    <a:noFill/>
                    <a:ln w="6350">
                      <a:solidFill>
                        <a:schemeClr val="tx1"/>
                      </a:solidFill>
                    </a:ln>
                  </pic:spPr>
                </pic:pic>
              </a:graphicData>
            </a:graphic>
          </wp:inline>
        </w:drawing>
      </w:r>
    </w:p>
    <w:p w14:paraId="2FD871D7" w14:textId="77777777" w:rsidR="00747027" w:rsidRDefault="00747027" w:rsidP="00B461C5">
      <w:pPr>
        <w:pStyle w:val="ListParagraph"/>
        <w:rPr>
          <w:rFonts w:ascii="Verdana" w:eastAsia="Calibri" w:hAnsi="Verdana" w:cs="Times New Roman"/>
          <w:color w:val="221E1F"/>
          <w:sz w:val="24"/>
          <w:szCs w:val="24"/>
        </w:rPr>
      </w:pPr>
    </w:p>
    <w:p w14:paraId="1D940492" w14:textId="77777777" w:rsidR="00747027" w:rsidRDefault="00747027" w:rsidP="00B461C5">
      <w:pPr>
        <w:pStyle w:val="ListParagraph"/>
        <w:rPr>
          <w:rFonts w:ascii="Verdana" w:eastAsia="Calibri" w:hAnsi="Verdana" w:cs="Times New Roman"/>
          <w:color w:val="221E1F"/>
          <w:sz w:val="24"/>
          <w:szCs w:val="24"/>
        </w:rPr>
      </w:pPr>
    </w:p>
    <w:p w14:paraId="0B5ABB0E" w14:textId="2BCB7E41" w:rsidR="00AA632A" w:rsidRDefault="00E730B3" w:rsidP="00B26A71">
      <w:pPr>
        <w:pStyle w:val="ListParagraph"/>
        <w:rPr>
          <w:rFonts w:ascii="Verdana" w:eastAsia="Calibri" w:hAnsi="Verdana" w:cs="Times New Roman"/>
          <w:color w:val="221E1F"/>
          <w:sz w:val="24"/>
          <w:szCs w:val="24"/>
        </w:rPr>
      </w:pPr>
      <w:hyperlink r:id="rId98" w:history="1">
        <w:r w:rsidR="00747027" w:rsidRPr="00F54284">
          <w:rPr>
            <w:rFonts w:ascii="Verdana" w:eastAsia="Calibri" w:hAnsi="Verdana" w:cs="Times New Roman"/>
            <w:color w:val="0563C1" w:themeColor="hyperlink"/>
            <w:sz w:val="24"/>
            <w:szCs w:val="24"/>
            <w:u w:val="single"/>
          </w:rPr>
          <w:t>Madison, Wisconsin</w:t>
        </w:r>
      </w:hyperlink>
      <w:r w:rsidR="009E20E8">
        <w:rPr>
          <w:rFonts w:ascii="Verdana" w:eastAsia="Calibri" w:hAnsi="Verdana" w:cs="Times New Roman"/>
          <w:color w:val="221E1F"/>
          <w:sz w:val="24"/>
          <w:szCs w:val="24"/>
        </w:rPr>
        <w:t>:</w:t>
      </w:r>
      <w:r w:rsidR="00747027" w:rsidRPr="00F54284">
        <w:rPr>
          <w:rFonts w:ascii="Verdana" w:eastAsia="Calibri" w:hAnsi="Verdana" w:cs="Times New Roman"/>
          <w:color w:val="221E1F"/>
          <w:sz w:val="24"/>
          <w:szCs w:val="24"/>
        </w:rPr>
        <w:t xml:space="preserve"> </w:t>
      </w:r>
    </w:p>
    <w:p w14:paraId="0F7A9971" w14:textId="77777777" w:rsidR="00AA632A" w:rsidRDefault="00AA632A" w:rsidP="00B26A71">
      <w:pPr>
        <w:pStyle w:val="ListParagraph"/>
        <w:rPr>
          <w:rFonts w:ascii="Verdana" w:eastAsia="Calibri" w:hAnsi="Verdana" w:cs="Times New Roman"/>
          <w:color w:val="221E1F"/>
          <w:sz w:val="24"/>
          <w:szCs w:val="24"/>
        </w:rPr>
      </w:pPr>
    </w:p>
    <w:p w14:paraId="5DDDF2FC" w14:textId="32C6CB86" w:rsidR="00747027" w:rsidRDefault="00747027" w:rsidP="00AA632A">
      <w:pPr>
        <w:pStyle w:val="ListParagraph"/>
        <w:ind w:left="450"/>
        <w:rPr>
          <w:rFonts w:ascii="Verdana" w:eastAsia="Calibri" w:hAnsi="Verdana" w:cs="Times New Roman"/>
          <w:color w:val="221E1F"/>
          <w:sz w:val="24"/>
          <w:szCs w:val="24"/>
        </w:rPr>
      </w:pPr>
      <w:r w:rsidRPr="00747027">
        <w:rPr>
          <w:rFonts w:ascii="Verdana" w:eastAsia="Calibri" w:hAnsi="Verdana" w:cs="Times New Roman"/>
          <w:noProof/>
          <w:color w:val="221E1F"/>
          <w:sz w:val="24"/>
          <w:szCs w:val="24"/>
        </w:rPr>
        <w:drawing>
          <wp:inline distT="0" distB="0" distL="0" distR="0" wp14:anchorId="65B1E182" wp14:editId="4D4B2D89">
            <wp:extent cx="4876499" cy="3488266"/>
            <wp:effectExtent l="0" t="0" r="635" b="0"/>
            <wp:docPr id="23" name="Picture 23" descr="Madison, Wisconsin Municipal Accessible Park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0101" cy="3497996"/>
                    </a:xfrm>
                    <a:prstGeom prst="rect">
                      <a:avLst/>
                    </a:prstGeom>
                    <a:noFill/>
                    <a:ln>
                      <a:noFill/>
                    </a:ln>
                  </pic:spPr>
                </pic:pic>
              </a:graphicData>
            </a:graphic>
          </wp:inline>
        </w:drawing>
      </w:r>
    </w:p>
    <w:p w14:paraId="1ED05A96" w14:textId="77777777" w:rsidR="00747027" w:rsidRDefault="00747027" w:rsidP="00B461C5">
      <w:pPr>
        <w:pStyle w:val="ListParagraph"/>
        <w:rPr>
          <w:rFonts w:ascii="Verdana" w:eastAsia="Calibri" w:hAnsi="Verdana" w:cs="Times New Roman"/>
          <w:color w:val="221E1F"/>
          <w:sz w:val="24"/>
          <w:szCs w:val="24"/>
        </w:rPr>
      </w:pPr>
    </w:p>
    <w:p w14:paraId="3A2FE045" w14:textId="68B7D44B" w:rsidR="00747027" w:rsidRDefault="009E20E8" w:rsidP="00B461C5">
      <w:pPr>
        <w:pStyle w:val="ListParagraph"/>
        <w:rPr>
          <w:rFonts w:ascii="Verdana" w:eastAsia="Calibri" w:hAnsi="Verdana" w:cs="Times New Roman"/>
          <w:color w:val="221E1F"/>
          <w:sz w:val="24"/>
          <w:szCs w:val="24"/>
        </w:rPr>
      </w:pPr>
      <w:r>
        <w:rPr>
          <w:rFonts w:ascii="Verdana" w:eastAsia="Calibri" w:hAnsi="Verdana" w:cs="Times New Roman"/>
          <w:color w:val="221E1F"/>
          <w:sz w:val="24"/>
          <w:szCs w:val="24"/>
        </w:rPr>
        <w:lastRenderedPageBreak/>
        <w:t>Houston, Texas:</w:t>
      </w:r>
    </w:p>
    <w:p w14:paraId="6D5FBDC8" w14:textId="6F581DDB" w:rsidR="00747027" w:rsidRPr="00B461C5" w:rsidRDefault="00E730B3" w:rsidP="00B461C5">
      <w:pPr>
        <w:pStyle w:val="ListParagraph"/>
        <w:rPr>
          <w:rStyle w:val="NoSpacingChar"/>
          <w:rFonts w:ascii="Verdana" w:eastAsia="Calibri" w:hAnsi="Verdana" w:cs="Times New Roman"/>
          <w:color w:val="0000FF"/>
          <w:szCs w:val="24"/>
        </w:rPr>
      </w:pPr>
      <w:hyperlink r:id="rId100" w:history="1">
        <w:r w:rsidR="009E03C3" w:rsidRPr="009E03C3">
          <w:rPr>
            <w:rStyle w:val="Hyperlink"/>
            <w:rFonts w:ascii="Verdana" w:eastAsia="Calibri" w:hAnsi="Verdana" w:cs="Times New Roman"/>
            <w:sz w:val="24"/>
            <w:szCs w:val="24"/>
          </w:rPr>
          <w:t>http://www.houstontx.gov/parking/accessibleparking.html</w:t>
        </w:r>
      </w:hyperlink>
    </w:p>
    <w:p w14:paraId="4B95D280" w14:textId="06CE46F6" w:rsidR="00135EA2" w:rsidRDefault="00747027" w:rsidP="009E03C3">
      <w:pPr>
        <w:spacing w:before="240"/>
        <w:ind w:right="-90"/>
        <w:jc w:val="center"/>
        <w:rPr>
          <w:rStyle w:val="NoSpacingChar"/>
          <w:rFonts w:ascii="Verdana" w:eastAsia="Calibri" w:hAnsi="Verdana" w:cs="Times New Roman"/>
          <w:color w:val="221E1F"/>
          <w:szCs w:val="24"/>
        </w:rPr>
      </w:pPr>
      <w:r w:rsidRPr="00747027">
        <w:rPr>
          <w:rStyle w:val="NoSpacingChar"/>
          <w:rFonts w:ascii="Verdana" w:eastAsia="Calibri" w:hAnsi="Verdana" w:cs="Times New Roman"/>
          <w:noProof/>
          <w:color w:val="221E1F"/>
          <w:szCs w:val="24"/>
        </w:rPr>
        <w:drawing>
          <wp:inline distT="0" distB="0" distL="0" distR="0" wp14:anchorId="580C1CBE" wp14:editId="67EA1AAA">
            <wp:extent cx="4799272" cy="3109172"/>
            <wp:effectExtent l="19050" t="19050" r="20955" b="15240"/>
            <wp:docPr id="25" name="Picture 25" descr="Houston, Texas Municipal Accessible Park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09392" cy="3115728"/>
                    </a:xfrm>
                    <a:prstGeom prst="rect">
                      <a:avLst/>
                    </a:prstGeom>
                    <a:noFill/>
                    <a:ln w="6350">
                      <a:solidFill>
                        <a:schemeClr val="tx1"/>
                      </a:solidFill>
                    </a:ln>
                  </pic:spPr>
                </pic:pic>
              </a:graphicData>
            </a:graphic>
          </wp:inline>
        </w:drawing>
      </w:r>
    </w:p>
    <w:p w14:paraId="2DCA00A3" w14:textId="77777777" w:rsidR="00FC3702" w:rsidRDefault="00FC3702" w:rsidP="00135EA2">
      <w:pPr>
        <w:spacing w:before="240"/>
        <w:ind w:right="-90"/>
        <w:rPr>
          <w:rStyle w:val="NoSpacingChar"/>
          <w:rFonts w:ascii="Verdana" w:eastAsia="Calibri" w:hAnsi="Verdana" w:cs="Times New Roman"/>
          <w:color w:val="221E1F"/>
          <w:szCs w:val="24"/>
        </w:rPr>
        <w:sectPr w:rsidR="00FC3702" w:rsidSect="00CF63E5">
          <w:footnotePr>
            <w:numStart w:val="7"/>
          </w:footnotePr>
          <w:pgSz w:w="12240" w:h="15840"/>
          <w:pgMar w:top="1440" w:right="1440" w:bottom="1440" w:left="1440" w:header="720" w:footer="720" w:gutter="0"/>
          <w:cols w:space="720"/>
          <w:docGrid w:linePitch="360"/>
        </w:sectPr>
      </w:pPr>
    </w:p>
    <w:p w14:paraId="739E6085" w14:textId="01FC85AD" w:rsidR="00135EA2" w:rsidRPr="006C5060" w:rsidRDefault="00135EA2" w:rsidP="006C5060">
      <w:pPr>
        <w:pStyle w:val="Heading2"/>
        <w:rPr>
          <w:rStyle w:val="NoSpacingChar"/>
          <w:rFonts w:ascii="Verdana" w:hAnsi="Verdana" w:cs="Times New Roman"/>
          <w:b w:val="0"/>
          <w:szCs w:val="24"/>
        </w:rPr>
      </w:pPr>
      <w:bookmarkStart w:id="72" w:name="_Toc465786511"/>
      <w:r w:rsidRPr="006C5060">
        <w:rPr>
          <w:rFonts w:ascii="Verdana" w:hAnsi="Verdana"/>
          <w:sz w:val="24"/>
          <w:szCs w:val="24"/>
        </w:rPr>
        <w:lastRenderedPageBreak/>
        <w:t>Recommendation #7:</w:t>
      </w:r>
      <w:bookmarkEnd w:id="72"/>
    </w:p>
    <w:p w14:paraId="1DE9B50C" w14:textId="77777777" w:rsidR="00135EA2" w:rsidRDefault="00135EA2" w:rsidP="009E20E8">
      <w:pPr>
        <w:pStyle w:val="ListParagraph"/>
        <w:numPr>
          <w:ilvl w:val="0"/>
          <w:numId w:val="26"/>
        </w:numPr>
        <w:spacing w:before="240" w:after="240"/>
        <w:ind w:left="360"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Amend </w:t>
      </w:r>
      <w:hyperlink r:id="rId102" w:history="1">
        <w:r w:rsidRPr="001A06D7">
          <w:rPr>
            <w:rStyle w:val="Hyperlink"/>
            <w:rFonts w:ascii="Verdana" w:eastAsia="Calibri" w:hAnsi="Verdana" w:cs="Times New Roman"/>
            <w:sz w:val="24"/>
            <w:szCs w:val="24"/>
          </w:rPr>
          <w:t>Transportation Code Chapter 681, Section 681.011 Offenses; Presumption</w:t>
        </w:r>
      </w:hyperlink>
      <w:r w:rsidRPr="001A06D7">
        <w:rPr>
          <w:rStyle w:val="NoSpacingChar"/>
          <w:rFonts w:ascii="Verdana" w:eastAsia="Calibri" w:hAnsi="Verdana" w:cs="Times New Roman"/>
          <w:color w:val="221E1F"/>
          <w:szCs w:val="24"/>
        </w:rPr>
        <w:t xml:space="preserve"> to permit alternative sentencing which includes:</w:t>
      </w:r>
    </w:p>
    <w:p w14:paraId="29D34209" w14:textId="77777777" w:rsidR="00135EA2" w:rsidRDefault="00135EA2" w:rsidP="009E20E8">
      <w:pPr>
        <w:pStyle w:val="ListParagraph"/>
        <w:numPr>
          <w:ilvl w:val="0"/>
          <w:numId w:val="28"/>
        </w:numPr>
        <w:spacing w:before="240" w:after="240"/>
        <w:ind w:left="720"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required education classes on disability awareness and accessible parking with a reduced fine upon completion of said education; and</w:t>
      </w:r>
    </w:p>
    <w:p w14:paraId="28992159" w14:textId="77777777" w:rsidR="00135EA2" w:rsidRDefault="00135EA2" w:rsidP="00630F73">
      <w:pPr>
        <w:pStyle w:val="ListParagraph"/>
        <w:numPr>
          <w:ilvl w:val="0"/>
          <w:numId w:val="28"/>
        </w:numPr>
        <w:spacing w:before="240"/>
        <w:ind w:left="720" w:right="-9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community service/restitution requirements at a nonprofit organization that serves persons with disabilities or disabling diseases or any other community restitution that may sensitize the violator to the needs and obstacles faced by persons with disabilities </w:t>
      </w:r>
    </w:p>
    <w:p w14:paraId="6247CE48" w14:textId="32A6E889" w:rsidR="00332D63" w:rsidRDefault="00332D63" w:rsidP="00332D63">
      <w:pPr>
        <w:ind w:left="360"/>
        <w:rPr>
          <w:rStyle w:val="NoSpacingChar"/>
          <w:rFonts w:ascii="Verdana" w:eastAsia="Calibri" w:hAnsi="Verdana" w:cs="Times New Roman"/>
          <w:color w:val="0000FF"/>
          <w:szCs w:val="24"/>
        </w:rPr>
      </w:pPr>
      <w:r>
        <w:rPr>
          <w:rStyle w:val="NoSpacingChar"/>
          <w:rFonts w:ascii="Verdana" w:eastAsia="Calibri" w:hAnsi="Verdana" w:cs="Times New Roman"/>
          <w:color w:val="0000FF"/>
          <w:szCs w:val="24"/>
        </w:rPr>
        <w:t>Position statement: Education and sensitivity training may reduce repeat violations. Example of state</w:t>
      </w:r>
      <w:r w:rsidR="002124BA">
        <w:rPr>
          <w:rStyle w:val="NoSpacingChar"/>
          <w:rFonts w:ascii="Verdana" w:eastAsia="Calibri" w:hAnsi="Verdana" w:cs="Times New Roman"/>
          <w:color w:val="0000FF"/>
          <w:szCs w:val="24"/>
        </w:rPr>
        <w:t xml:space="preserve"> that</w:t>
      </w:r>
      <w:r w:rsidRPr="00332D63">
        <w:rPr>
          <w:rStyle w:val="NoSpacingChar"/>
          <w:rFonts w:ascii="Verdana" w:eastAsia="Calibri" w:hAnsi="Verdana" w:cs="Times New Roman"/>
          <w:color w:val="0000FF"/>
          <w:szCs w:val="24"/>
        </w:rPr>
        <w:t xml:space="preserve"> provide</w:t>
      </w:r>
      <w:r w:rsidR="002124BA">
        <w:rPr>
          <w:rStyle w:val="NoSpacingChar"/>
          <w:rFonts w:ascii="Verdana" w:eastAsia="Calibri" w:hAnsi="Verdana" w:cs="Times New Roman"/>
          <w:color w:val="0000FF"/>
          <w:szCs w:val="24"/>
        </w:rPr>
        <w:t>s alternative sentencing:</w:t>
      </w:r>
    </w:p>
    <w:p w14:paraId="1EB08D6B" w14:textId="04ED9AB7" w:rsidR="002124BA" w:rsidRPr="002124BA" w:rsidRDefault="00E730B3" w:rsidP="002124BA">
      <w:pPr>
        <w:pStyle w:val="ListParagraph"/>
        <w:numPr>
          <w:ilvl w:val="0"/>
          <w:numId w:val="38"/>
        </w:numPr>
        <w:spacing w:before="240"/>
        <w:ind w:left="1080" w:right="-180"/>
        <w:rPr>
          <w:rFonts w:ascii="Verdana" w:eastAsia="Calibri" w:hAnsi="Verdana" w:cs="Times New Roman"/>
          <w:color w:val="221E1F"/>
          <w:sz w:val="24"/>
          <w:szCs w:val="24"/>
        </w:rPr>
      </w:pPr>
      <w:hyperlink r:id="rId103" w:history="1">
        <w:r w:rsidR="002124BA" w:rsidRPr="002124BA">
          <w:rPr>
            <w:rFonts w:ascii="Verdana" w:eastAsia="Calibri" w:hAnsi="Verdana" w:cs="Times New Roman"/>
            <w:color w:val="0563C1" w:themeColor="hyperlink"/>
            <w:sz w:val="24"/>
            <w:szCs w:val="24"/>
            <w:u w:val="single"/>
          </w:rPr>
          <w:t xml:space="preserve">Washington </w:t>
        </w:r>
        <w:r w:rsidR="00AA632A">
          <w:rPr>
            <w:rFonts w:ascii="Verdana" w:eastAsia="Calibri" w:hAnsi="Verdana" w:cs="Times New Roman"/>
            <w:color w:val="0563C1" w:themeColor="hyperlink"/>
            <w:sz w:val="24"/>
            <w:szCs w:val="24"/>
            <w:u w:val="single"/>
          </w:rPr>
          <w:t xml:space="preserve">Rev. Code </w:t>
        </w:r>
        <w:r w:rsidR="00AA632A" w:rsidRPr="00AA632A">
          <w:rPr>
            <w:rFonts w:ascii="Verdana" w:hAnsi="Verdana"/>
            <w:color w:val="0070C0"/>
            <w:sz w:val="24"/>
            <w:szCs w:val="24"/>
            <w:u w:val="single"/>
          </w:rPr>
          <w:t>§</w:t>
        </w:r>
        <w:r w:rsidR="002124BA" w:rsidRPr="002124BA">
          <w:rPr>
            <w:rFonts w:ascii="Verdana" w:eastAsia="Calibri" w:hAnsi="Verdana" w:cs="Times New Roman"/>
            <w:color w:val="0563C1" w:themeColor="hyperlink"/>
            <w:sz w:val="24"/>
            <w:szCs w:val="24"/>
            <w:u w:val="single"/>
          </w:rPr>
          <w:t xml:space="preserve"> 46.19.050(12) Community restitution</w:t>
        </w:r>
      </w:hyperlink>
      <w:r w:rsidR="002124BA" w:rsidRPr="002124BA">
        <w:rPr>
          <w:rFonts w:ascii="Verdana" w:eastAsia="Calibri" w:hAnsi="Verdana" w:cs="Times New Roman"/>
          <w:color w:val="221E1F"/>
          <w:sz w:val="24"/>
          <w:szCs w:val="24"/>
        </w:rPr>
        <w:t>. For second or subsequent violations of this section, in addition to a monetary penalty, the violator must complete a minimum of forty hours of: (a) Community restitution for a nonprofit organization that serves persons with disabilities or disabling diseases; or (b) Any other community restitution that may sensitize the violator to the needs and obstacles face</w:t>
      </w:r>
      <w:r w:rsidR="00AA632A">
        <w:rPr>
          <w:rFonts w:ascii="Verdana" w:eastAsia="Calibri" w:hAnsi="Verdana" w:cs="Times New Roman"/>
          <w:color w:val="221E1F"/>
          <w:sz w:val="24"/>
          <w:szCs w:val="24"/>
        </w:rPr>
        <w:t>d by persons with disabilities.</w:t>
      </w:r>
    </w:p>
    <w:p w14:paraId="7F1E8CF0" w14:textId="77777777" w:rsidR="002124BA" w:rsidRPr="00AA632A" w:rsidRDefault="002124BA" w:rsidP="00FC3702">
      <w:pPr>
        <w:rPr>
          <w:rStyle w:val="NoSpacingChar"/>
          <w:rFonts w:ascii="Verdana" w:eastAsia="Calibri" w:hAnsi="Verdana" w:cs="Times New Roman"/>
          <w:szCs w:val="24"/>
        </w:rPr>
      </w:pPr>
    </w:p>
    <w:p w14:paraId="149E42B1" w14:textId="77777777" w:rsidR="00FC3702" w:rsidRDefault="00FC3702" w:rsidP="00332D63">
      <w:pPr>
        <w:ind w:left="360"/>
        <w:rPr>
          <w:rStyle w:val="NoSpacingChar"/>
          <w:rFonts w:ascii="Verdana" w:eastAsia="Calibri" w:hAnsi="Verdana" w:cs="Times New Roman"/>
          <w:color w:val="0000FF"/>
          <w:szCs w:val="24"/>
        </w:rPr>
        <w:sectPr w:rsidR="00FC3702" w:rsidSect="00CF63E5">
          <w:footnotePr>
            <w:numStart w:val="7"/>
          </w:footnotePr>
          <w:pgSz w:w="12240" w:h="15840"/>
          <w:pgMar w:top="1440" w:right="1440" w:bottom="1440" w:left="1440" w:header="720" w:footer="720" w:gutter="0"/>
          <w:cols w:space="720"/>
          <w:docGrid w:linePitch="360"/>
        </w:sectPr>
      </w:pPr>
    </w:p>
    <w:p w14:paraId="168CCECF" w14:textId="55468EA0" w:rsidR="00630F73" w:rsidRPr="006C5060" w:rsidRDefault="00630F73" w:rsidP="006C5060">
      <w:pPr>
        <w:pStyle w:val="Heading2"/>
        <w:rPr>
          <w:rStyle w:val="NoSpacingChar"/>
          <w:rFonts w:ascii="Verdana" w:hAnsi="Verdana" w:cs="Times New Roman"/>
          <w:b w:val="0"/>
          <w:szCs w:val="24"/>
        </w:rPr>
      </w:pPr>
      <w:bookmarkStart w:id="73" w:name="_Toc465786512"/>
      <w:r w:rsidRPr="006C5060">
        <w:rPr>
          <w:rFonts w:ascii="Verdana" w:hAnsi="Verdana"/>
          <w:sz w:val="24"/>
          <w:szCs w:val="24"/>
        </w:rPr>
        <w:lastRenderedPageBreak/>
        <w:t>Recommendation #8:</w:t>
      </w:r>
      <w:bookmarkEnd w:id="73"/>
    </w:p>
    <w:p w14:paraId="5F1BB306" w14:textId="0B185BFF" w:rsidR="00135EA2" w:rsidRDefault="00232488" w:rsidP="00AA632A">
      <w:pPr>
        <w:pStyle w:val="ListParagraph"/>
        <w:numPr>
          <w:ilvl w:val="0"/>
          <w:numId w:val="26"/>
        </w:numPr>
        <w:spacing w:before="240"/>
        <w:ind w:left="360" w:right="-8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w:t>
      </w:r>
      <w:r w:rsidR="00135EA2" w:rsidRPr="001A06D7">
        <w:rPr>
          <w:rStyle w:val="NoSpacingChar"/>
          <w:rFonts w:ascii="Verdana" w:eastAsia="Calibri" w:hAnsi="Verdana" w:cs="Times New Roman"/>
          <w:color w:val="221E1F"/>
          <w:szCs w:val="24"/>
        </w:rPr>
        <w:t>Redefine the van accessible requirements in the TAS standards for medical facilities to increase the number of van accessible spaces at these locations.</w:t>
      </w:r>
    </w:p>
    <w:p w14:paraId="44AFCD50" w14:textId="34FA5A30" w:rsidR="00135EA2" w:rsidRPr="00B03F83" w:rsidRDefault="00B03F83" w:rsidP="00135EA2">
      <w:pPr>
        <w:pStyle w:val="ListParagraph"/>
        <w:spacing w:before="240"/>
        <w:ind w:left="360" w:right="-90"/>
        <w:rPr>
          <w:rStyle w:val="NoSpacingChar"/>
          <w:rFonts w:ascii="Verdana" w:eastAsia="Calibri" w:hAnsi="Verdana" w:cs="Times New Roman"/>
          <w:color w:val="0000FF"/>
          <w:szCs w:val="24"/>
        </w:rPr>
      </w:pPr>
      <w:r w:rsidRPr="00B03F83">
        <w:rPr>
          <w:rStyle w:val="NoSpacingChar"/>
          <w:rFonts w:ascii="Verdana" w:eastAsia="Calibri" w:hAnsi="Verdana" w:cs="Times New Roman"/>
          <w:color w:val="0000FF"/>
          <w:szCs w:val="24"/>
        </w:rPr>
        <w:t>Position statement:</w:t>
      </w:r>
      <w:r>
        <w:rPr>
          <w:rStyle w:val="NoSpacingChar"/>
          <w:rFonts w:ascii="Verdana" w:eastAsia="Calibri" w:hAnsi="Verdana" w:cs="Times New Roman"/>
          <w:color w:val="0000FF"/>
          <w:szCs w:val="24"/>
        </w:rPr>
        <w:t xml:space="preserve"> Hospital Outpatient, Rehabilitation Facility and Outpatient Physical Therapy Facilities already require </w:t>
      </w:r>
      <w:r w:rsidR="005510F3">
        <w:rPr>
          <w:rStyle w:val="NoSpacingChar"/>
          <w:rFonts w:ascii="Verdana" w:eastAsia="Calibri" w:hAnsi="Verdana" w:cs="Times New Roman"/>
          <w:color w:val="0000FF"/>
          <w:szCs w:val="24"/>
        </w:rPr>
        <w:t>between 10-20% more accessible parking spaces due to the nature of business. Angled parking and shared access aisles will assist in making this goal possible.</w:t>
      </w:r>
    </w:p>
    <w:p w14:paraId="42C10E39" w14:textId="77777777" w:rsidR="00630F73" w:rsidRDefault="00630F73" w:rsidP="00135EA2">
      <w:pPr>
        <w:pStyle w:val="ListParagraph"/>
        <w:spacing w:before="240"/>
        <w:ind w:left="360" w:right="-90"/>
        <w:rPr>
          <w:rStyle w:val="NoSpacingChar"/>
          <w:rFonts w:ascii="Verdana" w:eastAsia="Calibri" w:hAnsi="Verdana" w:cs="Times New Roman"/>
          <w:color w:val="221E1F"/>
          <w:szCs w:val="24"/>
        </w:rPr>
      </w:pPr>
    </w:p>
    <w:p w14:paraId="21A68073" w14:textId="428D9E92" w:rsidR="00FC3702" w:rsidRPr="00830565" w:rsidRDefault="00232488" w:rsidP="00830565">
      <w:pPr>
        <w:spacing w:before="240"/>
        <w:ind w:left="360" w:right="-180"/>
        <w:rPr>
          <w:rStyle w:val="NoSpacingChar"/>
          <w:rFonts w:ascii="Verdana" w:eastAsia="Calibri" w:hAnsi="Verdana" w:cs="Times New Roman"/>
          <w:color w:val="221E1F"/>
          <w:szCs w:val="24"/>
        </w:rPr>
        <w:sectPr w:rsidR="00FC3702" w:rsidRPr="00830565" w:rsidSect="00CF63E5">
          <w:footerReference w:type="default" r:id="rId104"/>
          <w:footnotePr>
            <w:numStart w:val="7"/>
          </w:footnotePr>
          <w:pgSz w:w="12240" w:h="15840"/>
          <w:pgMar w:top="1440" w:right="1440" w:bottom="1440" w:left="1440" w:header="720" w:footer="720" w:gutter="0"/>
          <w:cols w:space="720"/>
          <w:docGrid w:linePitch="360"/>
        </w:sectPr>
      </w:pPr>
      <w:r>
        <w:rPr>
          <w:rStyle w:val="NoSpacingChar"/>
          <w:rFonts w:ascii="Verdana" w:eastAsia="Calibri" w:hAnsi="Verdana" w:cs="Times New Roman"/>
          <w:color w:val="221E1F"/>
          <w:szCs w:val="24"/>
        </w:rPr>
        <w:t xml:space="preserve">*This may require a change to the TAS, which </w:t>
      </w:r>
      <w:r w:rsidR="00830565">
        <w:rPr>
          <w:rStyle w:val="NoSpacingChar"/>
          <w:rFonts w:ascii="Verdana" w:eastAsia="Calibri" w:hAnsi="Verdana" w:cs="Times New Roman"/>
          <w:color w:val="221E1F"/>
          <w:szCs w:val="24"/>
        </w:rPr>
        <w:t>would require TDLR</w:t>
      </w:r>
      <w:r>
        <w:rPr>
          <w:rStyle w:val="NoSpacingChar"/>
          <w:rFonts w:ascii="Verdana" w:eastAsia="Calibri" w:hAnsi="Verdana" w:cs="Times New Roman"/>
          <w:color w:val="221E1F"/>
          <w:szCs w:val="24"/>
        </w:rPr>
        <w:t xml:space="preserve"> to seek recertification of TAS by </w:t>
      </w:r>
      <w:r w:rsidR="00830565">
        <w:rPr>
          <w:rStyle w:val="NoSpacingChar"/>
          <w:rFonts w:ascii="Verdana" w:eastAsia="Calibri" w:hAnsi="Verdana" w:cs="Times New Roman"/>
          <w:color w:val="221E1F"/>
          <w:szCs w:val="24"/>
        </w:rPr>
        <w:t>the DOJ.</w:t>
      </w:r>
      <w:r w:rsidR="00830565" w:rsidRPr="00830565">
        <w:rPr>
          <w:rStyle w:val="NoSpacingChar"/>
          <w:rFonts w:ascii="Verdana" w:eastAsia="Calibri" w:hAnsi="Verdana" w:cs="Times New Roman"/>
          <w:color w:val="221E1F"/>
          <w:szCs w:val="24"/>
        </w:rPr>
        <w:t xml:space="preserve"> </w:t>
      </w:r>
    </w:p>
    <w:p w14:paraId="4D13CF54" w14:textId="4DA0DF84" w:rsidR="00630F73" w:rsidRPr="006C5060" w:rsidRDefault="00630F73" w:rsidP="006C5060">
      <w:pPr>
        <w:pStyle w:val="Heading2"/>
        <w:rPr>
          <w:rStyle w:val="NoSpacingChar"/>
          <w:rFonts w:ascii="Verdana" w:hAnsi="Verdana" w:cs="Times New Roman"/>
          <w:b w:val="0"/>
          <w:szCs w:val="24"/>
        </w:rPr>
      </w:pPr>
      <w:bookmarkStart w:id="74" w:name="_Toc465786513"/>
      <w:r w:rsidRPr="006C5060">
        <w:rPr>
          <w:rFonts w:ascii="Verdana" w:hAnsi="Verdana"/>
          <w:sz w:val="24"/>
          <w:szCs w:val="24"/>
        </w:rPr>
        <w:lastRenderedPageBreak/>
        <w:t>Recommendation #9:</w:t>
      </w:r>
      <w:bookmarkEnd w:id="74"/>
    </w:p>
    <w:p w14:paraId="276451A0" w14:textId="00E4ED76" w:rsidR="00135EA2" w:rsidRDefault="007256D6" w:rsidP="00AA632A">
      <w:pPr>
        <w:pStyle w:val="ListParagraph"/>
        <w:numPr>
          <w:ilvl w:val="0"/>
          <w:numId w:val="26"/>
        </w:numPr>
        <w:spacing w:before="240"/>
        <w:ind w:left="360" w:right="-8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w:t>
      </w:r>
      <w:r w:rsidR="00135EA2" w:rsidRPr="001A06D7">
        <w:rPr>
          <w:rStyle w:val="NoSpacingChar"/>
          <w:rFonts w:ascii="Verdana" w:eastAsia="Calibri" w:hAnsi="Verdana" w:cs="Times New Roman"/>
          <w:color w:val="221E1F"/>
          <w:szCs w:val="24"/>
        </w:rPr>
        <w:t xml:space="preserve">Update </w:t>
      </w:r>
      <w:r w:rsidR="00AA632A">
        <w:rPr>
          <w:rStyle w:val="NoSpacingChar"/>
          <w:rFonts w:ascii="Verdana" w:eastAsia="Calibri" w:hAnsi="Verdana" w:cs="Times New Roman"/>
          <w:color w:val="221E1F"/>
          <w:szCs w:val="24"/>
        </w:rPr>
        <w:t>TAS</w:t>
      </w:r>
      <w:r w:rsidR="00135EA2" w:rsidRPr="001A06D7">
        <w:rPr>
          <w:rStyle w:val="NoSpacingChar"/>
          <w:rFonts w:ascii="Verdana" w:eastAsia="Calibri" w:hAnsi="Verdana" w:cs="Times New Roman"/>
          <w:color w:val="221E1F"/>
          <w:szCs w:val="24"/>
        </w:rPr>
        <w:t xml:space="preserve"> through legislation or rule-making by:</w:t>
      </w:r>
    </w:p>
    <w:p w14:paraId="4E9C3F9D" w14:textId="77777777" w:rsidR="00135EA2" w:rsidRDefault="00135EA2" w:rsidP="00AA632A">
      <w:pPr>
        <w:pStyle w:val="ListParagraph"/>
        <w:numPr>
          <w:ilvl w:val="0"/>
          <w:numId w:val="29"/>
        </w:numPr>
        <w:spacing w:before="240"/>
        <w:ind w:left="720"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painting the International Symbol of Accessibility in an accessible parking space if the space is paved; and</w:t>
      </w:r>
    </w:p>
    <w:p w14:paraId="5B4157BB" w14:textId="77777777" w:rsidR="00135EA2" w:rsidRDefault="00135EA2" w:rsidP="00630F73">
      <w:pPr>
        <w:pStyle w:val="ListParagraph"/>
        <w:numPr>
          <w:ilvl w:val="0"/>
          <w:numId w:val="29"/>
        </w:numPr>
        <w:spacing w:before="240"/>
        <w:ind w:left="720" w:right="-9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painting the words “No Parking” in access aisles if the space is paved. </w:t>
      </w:r>
    </w:p>
    <w:p w14:paraId="35278A18" w14:textId="7726831C" w:rsidR="005510F3" w:rsidRDefault="005510F3" w:rsidP="009E20E8">
      <w:pPr>
        <w:spacing w:before="240" w:after="240"/>
        <w:ind w:left="360" w:right="-86"/>
        <w:rPr>
          <w:rStyle w:val="NoSpacingChar"/>
          <w:rFonts w:ascii="Verdana" w:eastAsia="Calibri" w:hAnsi="Verdana" w:cs="Times New Roman"/>
          <w:color w:val="0000FF"/>
          <w:szCs w:val="24"/>
        </w:rPr>
      </w:pPr>
      <w:r w:rsidRPr="005510F3">
        <w:rPr>
          <w:rStyle w:val="NoSpacingChar"/>
          <w:rFonts w:ascii="Verdana" w:eastAsia="Calibri" w:hAnsi="Verdana" w:cs="Times New Roman"/>
          <w:color w:val="0000FF"/>
          <w:szCs w:val="24"/>
        </w:rPr>
        <w:t>Position statement:</w:t>
      </w:r>
      <w:r>
        <w:rPr>
          <w:rStyle w:val="NoSpacingChar"/>
          <w:rFonts w:ascii="Verdana" w:eastAsia="Calibri" w:hAnsi="Verdana" w:cs="Times New Roman"/>
          <w:color w:val="0000FF"/>
          <w:szCs w:val="24"/>
        </w:rPr>
        <w:t xml:space="preserve"> Increased markings to identify accessible parking spaces are likely to reduce accessible parking abuse</w:t>
      </w:r>
      <w:r w:rsidRPr="005510F3">
        <w:rPr>
          <w:rStyle w:val="NoSpacingChar"/>
          <w:rFonts w:ascii="Verdana" w:eastAsia="Calibri" w:hAnsi="Verdana" w:cs="Times New Roman"/>
          <w:color w:val="0000FF"/>
          <w:szCs w:val="24"/>
        </w:rPr>
        <w:t>. Example of state that</w:t>
      </w:r>
      <w:r>
        <w:rPr>
          <w:rStyle w:val="NoSpacingChar"/>
          <w:rFonts w:ascii="Verdana" w:eastAsia="Calibri" w:hAnsi="Verdana" w:cs="Times New Roman"/>
          <w:color w:val="0000FF"/>
          <w:szCs w:val="24"/>
        </w:rPr>
        <w:t xml:space="preserve"> provides this type of marking in parking spaces and access aisles</w:t>
      </w:r>
      <w:r w:rsidRPr="005510F3">
        <w:rPr>
          <w:rStyle w:val="NoSpacingChar"/>
          <w:rFonts w:ascii="Verdana" w:eastAsia="Calibri" w:hAnsi="Verdana" w:cs="Times New Roman"/>
          <w:color w:val="0000FF"/>
          <w:szCs w:val="24"/>
        </w:rPr>
        <w:t>:</w:t>
      </w:r>
    </w:p>
    <w:p w14:paraId="270E2EA9" w14:textId="7B40FE47" w:rsidR="00BA1CCD" w:rsidRDefault="00E730B3" w:rsidP="009E20E8">
      <w:pPr>
        <w:pStyle w:val="ListParagraph"/>
        <w:numPr>
          <w:ilvl w:val="0"/>
          <w:numId w:val="38"/>
        </w:numPr>
        <w:spacing w:before="240" w:after="240"/>
        <w:ind w:left="360" w:right="-86" w:firstLine="0"/>
        <w:contextualSpacing w:val="0"/>
        <w:rPr>
          <w:rFonts w:ascii="Verdana" w:hAnsi="Verdana" w:cs="Times New Roman"/>
          <w:sz w:val="24"/>
          <w:szCs w:val="24"/>
        </w:rPr>
      </w:pPr>
      <w:hyperlink r:id="rId105" w:history="1">
        <w:r w:rsidR="00BA1CCD">
          <w:rPr>
            <w:rStyle w:val="Hyperlink"/>
            <w:rFonts w:ascii="Verdana" w:hAnsi="Verdana" w:cs="Times New Roman"/>
            <w:sz w:val="24"/>
            <w:szCs w:val="24"/>
          </w:rPr>
          <w:t xml:space="preserve">New Mexico </w:t>
        </w:r>
        <w:r w:rsidR="00AA632A">
          <w:rPr>
            <w:rStyle w:val="Hyperlink"/>
            <w:rFonts w:ascii="Verdana" w:hAnsi="Verdana" w:cs="Times New Roman"/>
            <w:sz w:val="24"/>
            <w:szCs w:val="24"/>
          </w:rPr>
          <w:t>Stat</w:t>
        </w:r>
        <w:r w:rsidR="009E20E8">
          <w:rPr>
            <w:rStyle w:val="Hyperlink"/>
            <w:rFonts w:ascii="Verdana" w:hAnsi="Verdana" w:cs="Times New Roman"/>
            <w:sz w:val="24"/>
            <w:szCs w:val="24"/>
          </w:rPr>
          <w:t>ute</w:t>
        </w:r>
        <w:r w:rsidR="00AA632A">
          <w:rPr>
            <w:rStyle w:val="Hyperlink"/>
            <w:rFonts w:ascii="Verdana" w:hAnsi="Verdana" w:cs="Times New Roman"/>
            <w:sz w:val="24"/>
            <w:szCs w:val="24"/>
          </w:rPr>
          <w:t xml:space="preserve"> </w:t>
        </w:r>
        <w:r w:rsidR="00AA632A" w:rsidRPr="00AA632A">
          <w:rPr>
            <w:rFonts w:ascii="Verdana" w:hAnsi="Verdana"/>
            <w:color w:val="0070C0"/>
            <w:sz w:val="24"/>
            <w:szCs w:val="24"/>
            <w:u w:val="single"/>
          </w:rPr>
          <w:t>§</w:t>
        </w:r>
        <w:r w:rsidR="00BA1CCD">
          <w:rPr>
            <w:rStyle w:val="Hyperlink"/>
            <w:rFonts w:ascii="Verdana" w:hAnsi="Verdana" w:cs="Times New Roman"/>
            <w:sz w:val="24"/>
            <w:szCs w:val="24"/>
          </w:rPr>
          <w:t xml:space="preserve"> 66-1-4-1.B</w:t>
        </w:r>
      </w:hyperlink>
      <w:r w:rsidR="00BA1CCD">
        <w:rPr>
          <w:rFonts w:ascii="Verdana" w:hAnsi="Verdana" w:cs="Times New Roman"/>
          <w:sz w:val="24"/>
          <w:szCs w:val="24"/>
        </w:rPr>
        <w:t xml:space="preserve"> - </w:t>
      </w:r>
      <w:r w:rsidR="00BA1CCD" w:rsidRPr="00EF23BC">
        <w:rPr>
          <w:rFonts w:ascii="Verdana" w:hAnsi="Verdana" w:cs="Times New Roman"/>
          <w:sz w:val="24"/>
          <w:szCs w:val="24"/>
        </w:rPr>
        <w:t xml:space="preserve">the words “NO PARKING” in capital </w:t>
      </w:r>
      <w:r w:rsidR="00BA1CCD">
        <w:rPr>
          <w:rFonts w:ascii="Verdana" w:hAnsi="Verdana" w:cs="Times New Roman"/>
          <w:sz w:val="24"/>
          <w:szCs w:val="24"/>
        </w:rPr>
        <w:t xml:space="preserve">letters, each </w:t>
      </w:r>
      <w:r w:rsidR="00BA1CCD" w:rsidRPr="00EF23BC">
        <w:rPr>
          <w:rFonts w:ascii="Verdana" w:hAnsi="Verdana" w:cs="Times New Roman"/>
          <w:sz w:val="24"/>
          <w:szCs w:val="24"/>
        </w:rPr>
        <w:t>at least one foot hig</w:t>
      </w:r>
      <w:r w:rsidR="00BA1CCD">
        <w:rPr>
          <w:rFonts w:ascii="Verdana" w:hAnsi="Verdana" w:cs="Times New Roman"/>
          <w:sz w:val="24"/>
          <w:szCs w:val="24"/>
        </w:rPr>
        <w:t xml:space="preserve">h and two inches wide shall be </w:t>
      </w:r>
      <w:r w:rsidR="00BA1CCD" w:rsidRPr="00EF23BC">
        <w:rPr>
          <w:rFonts w:ascii="Verdana" w:hAnsi="Verdana" w:cs="Times New Roman"/>
          <w:sz w:val="24"/>
          <w:szCs w:val="24"/>
        </w:rPr>
        <w:t>placed at the rear of the access aisle so as to be close to where an adjacent vehicle’s rear tires would be placed</w:t>
      </w:r>
      <w:r w:rsidR="00BA1CCD">
        <w:rPr>
          <w:rFonts w:ascii="Verdana" w:hAnsi="Verdana" w:cs="Times New Roman"/>
          <w:sz w:val="24"/>
          <w:szCs w:val="24"/>
        </w:rPr>
        <w:t xml:space="preserve">. </w:t>
      </w:r>
    </w:p>
    <w:p w14:paraId="4BDB2C53" w14:textId="352A542F" w:rsidR="00BA1CCD" w:rsidRDefault="00E730B3" w:rsidP="00BA1CCD">
      <w:pPr>
        <w:pStyle w:val="ListParagraph"/>
        <w:numPr>
          <w:ilvl w:val="0"/>
          <w:numId w:val="38"/>
        </w:numPr>
        <w:ind w:left="360" w:right="-90" w:firstLine="0"/>
        <w:rPr>
          <w:rFonts w:ascii="Verdana" w:hAnsi="Verdana" w:cs="Times New Roman"/>
          <w:sz w:val="24"/>
          <w:szCs w:val="24"/>
        </w:rPr>
      </w:pPr>
      <w:hyperlink r:id="rId106" w:history="1">
        <w:r w:rsidR="00BA1CCD">
          <w:rPr>
            <w:rStyle w:val="Hyperlink"/>
            <w:rFonts w:ascii="Verdana" w:hAnsi="Verdana" w:cs="Times New Roman"/>
            <w:sz w:val="24"/>
            <w:szCs w:val="24"/>
          </w:rPr>
          <w:t>New Mexico Sta</w:t>
        </w:r>
        <w:r w:rsidR="00AA632A">
          <w:rPr>
            <w:rStyle w:val="Hyperlink"/>
            <w:rFonts w:ascii="Verdana" w:hAnsi="Verdana" w:cs="Times New Roman"/>
            <w:sz w:val="24"/>
            <w:szCs w:val="24"/>
          </w:rPr>
          <w:t>t</w:t>
        </w:r>
        <w:r w:rsidR="009E20E8">
          <w:rPr>
            <w:rStyle w:val="Hyperlink"/>
            <w:rFonts w:ascii="Verdana" w:hAnsi="Verdana" w:cs="Times New Roman"/>
            <w:sz w:val="24"/>
            <w:szCs w:val="24"/>
          </w:rPr>
          <w:t>ute</w:t>
        </w:r>
        <w:r w:rsidR="00AA632A">
          <w:rPr>
            <w:rStyle w:val="Hyperlink"/>
            <w:rFonts w:ascii="Verdana" w:hAnsi="Verdana" w:cs="Times New Roman"/>
            <w:sz w:val="24"/>
            <w:szCs w:val="24"/>
          </w:rPr>
          <w:t xml:space="preserve"> </w:t>
        </w:r>
        <w:r w:rsidR="00AA632A" w:rsidRPr="00AA632A">
          <w:rPr>
            <w:rFonts w:ascii="Verdana" w:hAnsi="Verdana"/>
            <w:color w:val="0070C0"/>
            <w:sz w:val="24"/>
            <w:szCs w:val="24"/>
            <w:u w:val="single"/>
          </w:rPr>
          <w:t>§</w:t>
        </w:r>
        <w:r w:rsidR="00BA1CCD">
          <w:rPr>
            <w:rStyle w:val="Hyperlink"/>
            <w:rFonts w:ascii="Verdana" w:hAnsi="Verdana" w:cs="Times New Roman"/>
            <w:sz w:val="24"/>
            <w:szCs w:val="24"/>
          </w:rPr>
          <w:t xml:space="preserve"> 66-1-4</w:t>
        </w:r>
        <w:r w:rsidR="00AA632A">
          <w:rPr>
            <w:rStyle w:val="Hyperlink"/>
            <w:rFonts w:ascii="Verdana" w:hAnsi="Verdana" w:cs="Times New Roman"/>
            <w:sz w:val="24"/>
            <w:szCs w:val="24"/>
          </w:rPr>
          <w:t>.</w:t>
        </w:r>
        <w:r w:rsidR="00BA1CCD">
          <w:rPr>
            <w:rStyle w:val="Hyperlink"/>
            <w:rFonts w:ascii="Verdana" w:hAnsi="Verdana" w:cs="Times New Roman"/>
            <w:sz w:val="24"/>
            <w:szCs w:val="24"/>
          </w:rPr>
          <w:t>4.E</w:t>
        </w:r>
      </w:hyperlink>
      <w:r w:rsidR="00BA1CCD">
        <w:rPr>
          <w:rFonts w:ascii="Verdana" w:hAnsi="Verdana" w:cs="Times New Roman"/>
          <w:sz w:val="24"/>
          <w:szCs w:val="24"/>
        </w:rPr>
        <w:t xml:space="preserve"> - </w:t>
      </w:r>
      <w:r w:rsidR="00BA1CCD" w:rsidRPr="00EF23BC">
        <w:rPr>
          <w:rFonts w:ascii="Verdana" w:hAnsi="Verdana" w:cs="Times New Roman"/>
          <w:sz w:val="24"/>
          <w:szCs w:val="24"/>
        </w:rPr>
        <w:t>designated accessible parking space</w:t>
      </w:r>
      <w:r w:rsidR="00BA1CCD">
        <w:rPr>
          <w:rFonts w:ascii="Verdana" w:hAnsi="Verdana" w:cs="Times New Roman"/>
          <w:sz w:val="24"/>
          <w:szCs w:val="24"/>
        </w:rPr>
        <w:t xml:space="preserve"> shall have a </w:t>
      </w:r>
      <w:r w:rsidR="00BA1CCD" w:rsidRPr="00EF23BC">
        <w:rPr>
          <w:rFonts w:ascii="Verdana" w:hAnsi="Verdana" w:cs="Times New Roman"/>
          <w:sz w:val="24"/>
          <w:szCs w:val="24"/>
        </w:rPr>
        <w:t>conspicuously posted sign bearing the international symbol of access and, if the parking space is paved, by a clearly visible depiction of this symbol painted in blue on the pavement of the space</w:t>
      </w:r>
      <w:r w:rsidR="007256D6">
        <w:rPr>
          <w:rFonts w:ascii="Verdana" w:hAnsi="Verdana" w:cs="Times New Roman"/>
          <w:sz w:val="24"/>
          <w:szCs w:val="24"/>
        </w:rPr>
        <w:t>.</w:t>
      </w:r>
    </w:p>
    <w:p w14:paraId="7E1731A0" w14:textId="77777777" w:rsidR="007256D6" w:rsidRDefault="007256D6" w:rsidP="007256D6">
      <w:pPr>
        <w:pStyle w:val="ListParagraph"/>
        <w:ind w:left="360" w:right="-90"/>
        <w:rPr>
          <w:rFonts w:ascii="Verdana" w:hAnsi="Verdana" w:cs="Times New Roman"/>
          <w:sz w:val="24"/>
          <w:szCs w:val="24"/>
        </w:rPr>
      </w:pPr>
    </w:p>
    <w:p w14:paraId="1CEB40ED" w14:textId="77777777" w:rsidR="007256D6" w:rsidRPr="00830565" w:rsidRDefault="007256D6" w:rsidP="007256D6">
      <w:pPr>
        <w:spacing w:before="240"/>
        <w:ind w:left="360" w:right="-180"/>
        <w:rPr>
          <w:rStyle w:val="NoSpacingChar"/>
          <w:rFonts w:ascii="Verdana" w:eastAsia="Calibri" w:hAnsi="Verdana" w:cs="Times New Roman"/>
          <w:color w:val="221E1F"/>
          <w:szCs w:val="24"/>
        </w:rPr>
        <w:sectPr w:rsidR="007256D6" w:rsidRPr="00830565" w:rsidSect="00CF63E5">
          <w:footerReference w:type="default" r:id="rId107"/>
          <w:footnotePr>
            <w:numStart w:val="7"/>
          </w:footnotePr>
          <w:pgSz w:w="12240" w:h="15840"/>
          <w:pgMar w:top="1440" w:right="1440" w:bottom="1440" w:left="1440" w:header="720" w:footer="720" w:gutter="0"/>
          <w:cols w:space="720"/>
          <w:docGrid w:linePitch="360"/>
        </w:sectPr>
      </w:pPr>
      <w:r>
        <w:rPr>
          <w:rStyle w:val="NoSpacingChar"/>
          <w:rFonts w:ascii="Verdana" w:eastAsia="Calibri" w:hAnsi="Verdana" w:cs="Times New Roman"/>
          <w:color w:val="221E1F"/>
          <w:szCs w:val="24"/>
        </w:rPr>
        <w:t>*This may require a change to the TAS, which would require TDLR to seek recertification of TAS by the DOJ.</w:t>
      </w:r>
      <w:r w:rsidRPr="00830565">
        <w:rPr>
          <w:rStyle w:val="NoSpacingChar"/>
          <w:rFonts w:ascii="Verdana" w:eastAsia="Calibri" w:hAnsi="Verdana" w:cs="Times New Roman"/>
          <w:color w:val="221E1F"/>
          <w:szCs w:val="24"/>
        </w:rPr>
        <w:t xml:space="preserve"> </w:t>
      </w:r>
    </w:p>
    <w:p w14:paraId="63BAFDC4" w14:textId="5EAAECAE" w:rsidR="00630F73" w:rsidRPr="006C5060" w:rsidRDefault="00630F73" w:rsidP="007256D6">
      <w:pPr>
        <w:pStyle w:val="Heading2"/>
        <w:tabs>
          <w:tab w:val="left" w:pos="360"/>
        </w:tabs>
        <w:rPr>
          <w:rStyle w:val="NoSpacingChar"/>
          <w:rFonts w:ascii="Verdana" w:hAnsi="Verdana" w:cs="Times New Roman"/>
          <w:b w:val="0"/>
          <w:szCs w:val="24"/>
        </w:rPr>
      </w:pPr>
      <w:bookmarkStart w:id="75" w:name="_Toc465786514"/>
      <w:r w:rsidRPr="006C5060">
        <w:rPr>
          <w:rFonts w:ascii="Verdana" w:hAnsi="Verdana"/>
          <w:sz w:val="24"/>
          <w:szCs w:val="24"/>
        </w:rPr>
        <w:lastRenderedPageBreak/>
        <w:t>Recommendation #10:</w:t>
      </w:r>
      <w:bookmarkEnd w:id="75"/>
    </w:p>
    <w:p w14:paraId="74CF77C6" w14:textId="3C966BF3" w:rsidR="00135EA2" w:rsidRDefault="007256D6" w:rsidP="009E20E8">
      <w:pPr>
        <w:pStyle w:val="ListParagraph"/>
        <w:numPr>
          <w:ilvl w:val="0"/>
          <w:numId w:val="26"/>
        </w:numPr>
        <w:tabs>
          <w:tab w:val="left" w:pos="360"/>
        </w:tabs>
        <w:spacing w:before="240" w:after="240"/>
        <w:ind w:left="360" w:right="-86" w:hanging="446"/>
        <w:contextualSpacing w:val="0"/>
        <w:rPr>
          <w:rStyle w:val="NoSpacingChar"/>
          <w:rFonts w:ascii="Verdana" w:eastAsia="Calibri" w:hAnsi="Verdana" w:cs="Times New Roman"/>
          <w:color w:val="221E1F"/>
          <w:szCs w:val="24"/>
        </w:rPr>
      </w:pPr>
      <w:r>
        <w:rPr>
          <w:rStyle w:val="NoSpacingChar"/>
          <w:rFonts w:ascii="Verdana" w:eastAsia="Calibri" w:hAnsi="Verdana" w:cs="Times New Roman"/>
          <w:color w:val="221E1F"/>
          <w:szCs w:val="24"/>
        </w:rPr>
        <w:t>*</w:t>
      </w:r>
      <w:r w:rsidR="00135EA2" w:rsidRPr="001A06D7">
        <w:rPr>
          <w:rStyle w:val="NoSpacingChar"/>
          <w:rFonts w:ascii="Verdana" w:eastAsia="Calibri" w:hAnsi="Verdana" w:cs="Times New Roman"/>
          <w:color w:val="221E1F"/>
          <w:szCs w:val="24"/>
        </w:rPr>
        <w:t>Include on accessible parking signs r</w:t>
      </w:r>
      <w:r w:rsidR="00135EA2">
        <w:rPr>
          <w:rStyle w:val="NoSpacingChar"/>
          <w:rFonts w:ascii="Verdana" w:eastAsia="Calibri" w:hAnsi="Verdana" w:cs="Times New Roman"/>
          <w:color w:val="221E1F"/>
          <w:szCs w:val="24"/>
        </w:rPr>
        <w:t xml:space="preserve">egulatory language that informs </w:t>
      </w:r>
      <w:r w:rsidR="00135EA2" w:rsidRPr="001A06D7">
        <w:rPr>
          <w:rStyle w:val="NoSpacingChar"/>
          <w:rFonts w:ascii="Verdana" w:eastAsia="Calibri" w:hAnsi="Verdana" w:cs="Times New Roman"/>
          <w:color w:val="221E1F"/>
          <w:szCs w:val="24"/>
        </w:rPr>
        <w:t>of:</w:t>
      </w:r>
    </w:p>
    <w:p w14:paraId="5632D4C6" w14:textId="5D2F5289" w:rsidR="00135EA2" w:rsidRDefault="00135EA2" w:rsidP="009E20E8">
      <w:pPr>
        <w:pStyle w:val="ListParagraph"/>
        <w:numPr>
          <w:ilvl w:val="0"/>
          <w:numId w:val="30"/>
        </w:numPr>
        <w:spacing w:before="240" w:after="240"/>
        <w:ind w:left="720"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fines and penalties (e.g. $550</w:t>
      </w:r>
      <w:r w:rsidR="00937050">
        <w:rPr>
          <w:rStyle w:val="NoSpacingChar"/>
          <w:rFonts w:ascii="Verdana" w:eastAsia="Calibri" w:hAnsi="Verdana" w:cs="Times New Roman"/>
          <w:color w:val="221E1F"/>
          <w:szCs w:val="24"/>
        </w:rPr>
        <w:t>-</w:t>
      </w:r>
      <w:r w:rsidRPr="001A06D7">
        <w:rPr>
          <w:rStyle w:val="NoSpacingChar"/>
          <w:rFonts w:ascii="Verdana" w:eastAsia="Calibri" w:hAnsi="Verdana" w:cs="Times New Roman"/>
          <w:color w:val="221E1F"/>
          <w:szCs w:val="24"/>
        </w:rPr>
        <w:t>$1,100 fine), and</w:t>
      </w:r>
    </w:p>
    <w:p w14:paraId="771994DB" w14:textId="77777777" w:rsidR="00135EA2" w:rsidRDefault="00135EA2" w:rsidP="00630F73">
      <w:pPr>
        <w:pStyle w:val="ListParagraph"/>
        <w:numPr>
          <w:ilvl w:val="0"/>
          <w:numId w:val="30"/>
        </w:numPr>
        <w:spacing w:before="240"/>
        <w:ind w:left="720" w:right="-9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consequences of illegal parking in accessible parking spaces (Violators will be towed).</w:t>
      </w:r>
    </w:p>
    <w:p w14:paraId="290ED911" w14:textId="1FD595B1" w:rsidR="00BA1CCD" w:rsidRDefault="00BA1CCD" w:rsidP="00BA1CCD">
      <w:pPr>
        <w:spacing w:before="240"/>
        <w:ind w:left="360" w:right="-90"/>
        <w:rPr>
          <w:rStyle w:val="NoSpacingChar"/>
          <w:rFonts w:ascii="Verdana" w:eastAsia="Calibri" w:hAnsi="Verdana" w:cs="Times New Roman"/>
          <w:color w:val="0000FF"/>
          <w:szCs w:val="24"/>
        </w:rPr>
      </w:pPr>
      <w:r w:rsidRPr="00BA1CCD">
        <w:rPr>
          <w:rStyle w:val="NoSpacingChar"/>
          <w:rFonts w:ascii="Verdana" w:eastAsia="Calibri" w:hAnsi="Verdana" w:cs="Times New Roman"/>
          <w:color w:val="0000FF"/>
          <w:szCs w:val="24"/>
        </w:rPr>
        <w:t>Position statement:</w:t>
      </w:r>
      <w:r>
        <w:rPr>
          <w:rStyle w:val="NoSpacingChar"/>
          <w:rFonts w:ascii="Verdana" w:eastAsia="Calibri" w:hAnsi="Verdana" w:cs="Times New Roman"/>
          <w:color w:val="0000FF"/>
          <w:szCs w:val="24"/>
        </w:rPr>
        <w:t xml:space="preserve"> Regulatory language on signs to identify penalties or consequences of actions for</w:t>
      </w:r>
      <w:r w:rsidRPr="00BA1CCD">
        <w:rPr>
          <w:rStyle w:val="NoSpacingChar"/>
          <w:rFonts w:ascii="Verdana" w:eastAsia="Calibri" w:hAnsi="Verdana" w:cs="Times New Roman"/>
          <w:color w:val="0000FF"/>
          <w:szCs w:val="24"/>
        </w:rPr>
        <w:t xml:space="preserve"> parking </w:t>
      </w:r>
      <w:r>
        <w:rPr>
          <w:rStyle w:val="NoSpacingChar"/>
          <w:rFonts w:ascii="Verdana" w:eastAsia="Calibri" w:hAnsi="Verdana" w:cs="Times New Roman"/>
          <w:color w:val="0000FF"/>
          <w:szCs w:val="24"/>
        </w:rPr>
        <w:t xml:space="preserve">in accessible </w:t>
      </w:r>
      <w:r w:rsidRPr="00BA1CCD">
        <w:rPr>
          <w:rStyle w:val="NoSpacingChar"/>
          <w:rFonts w:ascii="Verdana" w:eastAsia="Calibri" w:hAnsi="Verdana" w:cs="Times New Roman"/>
          <w:color w:val="0000FF"/>
          <w:szCs w:val="24"/>
        </w:rPr>
        <w:t>spaces are likely to reduce accessible parking abuse. Example of state that p</w:t>
      </w:r>
      <w:r>
        <w:rPr>
          <w:rStyle w:val="NoSpacingChar"/>
          <w:rFonts w:ascii="Verdana" w:eastAsia="Calibri" w:hAnsi="Verdana" w:cs="Times New Roman"/>
          <w:color w:val="0000FF"/>
          <w:szCs w:val="24"/>
        </w:rPr>
        <w:t>rovides this type of parking signage</w:t>
      </w:r>
      <w:r w:rsidRPr="00BA1CCD">
        <w:rPr>
          <w:rStyle w:val="NoSpacingChar"/>
          <w:rFonts w:ascii="Verdana" w:eastAsia="Calibri" w:hAnsi="Verdana" w:cs="Times New Roman"/>
          <w:color w:val="0000FF"/>
          <w:szCs w:val="24"/>
        </w:rPr>
        <w:t>:</w:t>
      </w:r>
    </w:p>
    <w:p w14:paraId="5FDC5E39" w14:textId="415D927E" w:rsidR="00BA1CCD" w:rsidRPr="00937050" w:rsidRDefault="00E730B3" w:rsidP="00937050">
      <w:pPr>
        <w:pStyle w:val="ListParagraph"/>
        <w:numPr>
          <w:ilvl w:val="0"/>
          <w:numId w:val="40"/>
        </w:numPr>
        <w:spacing w:before="240"/>
        <w:ind w:left="720" w:right="-86"/>
        <w:contextualSpacing w:val="0"/>
        <w:rPr>
          <w:rFonts w:ascii="Verdana" w:eastAsia="Calibri" w:hAnsi="Verdana" w:cs="Times New Roman"/>
          <w:sz w:val="24"/>
          <w:szCs w:val="24"/>
        </w:rPr>
      </w:pPr>
      <w:hyperlink r:id="rId108" w:history="1">
        <w:r w:rsidR="001736FC" w:rsidRPr="002405FB">
          <w:rPr>
            <w:rStyle w:val="Hyperlink"/>
            <w:rFonts w:ascii="Verdana" w:hAnsi="Verdana" w:cs="Times New Roman"/>
            <w:sz w:val="24"/>
            <w:szCs w:val="24"/>
          </w:rPr>
          <w:t xml:space="preserve">California </w:t>
        </w:r>
        <w:r w:rsidR="00937050">
          <w:rPr>
            <w:rStyle w:val="Hyperlink"/>
            <w:rFonts w:ascii="Verdana" w:hAnsi="Verdana" w:cs="Times New Roman"/>
            <w:sz w:val="24"/>
            <w:szCs w:val="24"/>
          </w:rPr>
          <w:t>Veh</w:t>
        </w:r>
        <w:r w:rsidR="009E20E8">
          <w:rPr>
            <w:rStyle w:val="Hyperlink"/>
            <w:rFonts w:ascii="Verdana" w:hAnsi="Verdana" w:cs="Times New Roman"/>
            <w:sz w:val="24"/>
            <w:szCs w:val="24"/>
          </w:rPr>
          <w:t>icle</w:t>
        </w:r>
        <w:r w:rsidR="00937050">
          <w:rPr>
            <w:rStyle w:val="Hyperlink"/>
            <w:rFonts w:ascii="Verdana" w:hAnsi="Verdana" w:cs="Times New Roman"/>
            <w:sz w:val="24"/>
            <w:szCs w:val="24"/>
          </w:rPr>
          <w:t xml:space="preserve"> Code </w:t>
        </w:r>
        <w:r w:rsidR="00937050" w:rsidRPr="00937050">
          <w:rPr>
            <w:rFonts w:ascii="Verdana" w:hAnsi="Verdana"/>
            <w:color w:val="0070C0"/>
            <w:sz w:val="24"/>
            <w:szCs w:val="24"/>
            <w:u w:val="single"/>
          </w:rPr>
          <w:t xml:space="preserve">§ </w:t>
        </w:r>
        <w:r w:rsidR="001736FC" w:rsidRPr="002405FB">
          <w:rPr>
            <w:rStyle w:val="Hyperlink"/>
            <w:rFonts w:ascii="Verdana" w:hAnsi="Verdana" w:cs="Times New Roman"/>
            <w:sz w:val="24"/>
            <w:szCs w:val="24"/>
          </w:rPr>
          <w:t>22511.7(b)(1)</w:t>
        </w:r>
      </w:hyperlink>
      <w:r w:rsidR="00937050">
        <w:rPr>
          <w:rStyle w:val="Hyperlink"/>
          <w:rFonts w:ascii="Verdana" w:hAnsi="Verdana" w:cs="Times New Roman"/>
          <w:sz w:val="24"/>
          <w:szCs w:val="24"/>
        </w:rPr>
        <w:t>-(2)</w:t>
      </w:r>
      <w:r w:rsidR="001736FC" w:rsidRPr="002405FB">
        <w:rPr>
          <w:rFonts w:ascii="Verdana" w:hAnsi="Verdana" w:cs="Times New Roman"/>
          <w:sz w:val="24"/>
          <w:szCs w:val="24"/>
        </w:rPr>
        <w:t xml:space="preserve"> - a parking space shall be indicated by blue paint on the curb or edge of the pave</w:t>
      </w:r>
      <w:r w:rsidR="001736FC">
        <w:rPr>
          <w:rFonts w:ascii="Verdana" w:hAnsi="Verdana" w:cs="Times New Roman"/>
          <w:sz w:val="24"/>
          <w:szCs w:val="24"/>
        </w:rPr>
        <w:t>d portion of the street next</w:t>
      </w:r>
      <w:r w:rsidR="001736FC" w:rsidRPr="002405FB">
        <w:rPr>
          <w:rFonts w:ascii="Verdana" w:hAnsi="Verdana" w:cs="Times New Roman"/>
          <w:sz w:val="24"/>
          <w:szCs w:val="24"/>
        </w:rPr>
        <w:t xml:space="preserve"> to the space</w:t>
      </w:r>
      <w:r w:rsidR="001736FC">
        <w:rPr>
          <w:rFonts w:ascii="Verdana" w:hAnsi="Verdana" w:cs="Times New Roman"/>
          <w:sz w:val="24"/>
          <w:szCs w:val="24"/>
        </w:rPr>
        <w:t>; a posted sign with</w:t>
      </w:r>
      <w:r w:rsidR="001736FC" w:rsidRPr="002405FB">
        <w:rPr>
          <w:rFonts w:ascii="Verdana" w:hAnsi="Verdana" w:cs="Times New Roman"/>
          <w:sz w:val="24"/>
          <w:szCs w:val="24"/>
        </w:rPr>
        <w:t xml:space="preserve"> a profile view of a wheelchair with occupant in white on a blue background. The sign shall clearly and conspicuously state: "Minimum Fine $250."</w:t>
      </w:r>
    </w:p>
    <w:p w14:paraId="4E95D658" w14:textId="7E4D851F" w:rsidR="001736FC" w:rsidRPr="00937050" w:rsidRDefault="00E730B3" w:rsidP="001736FC">
      <w:pPr>
        <w:pStyle w:val="ListParagraph"/>
        <w:numPr>
          <w:ilvl w:val="0"/>
          <w:numId w:val="40"/>
        </w:numPr>
        <w:spacing w:before="240"/>
        <w:ind w:left="720" w:right="-90"/>
        <w:rPr>
          <w:rFonts w:ascii="Verdana" w:eastAsia="Calibri" w:hAnsi="Verdana" w:cs="Times New Roman"/>
          <w:sz w:val="24"/>
          <w:szCs w:val="24"/>
        </w:rPr>
      </w:pPr>
      <w:hyperlink r:id="rId109" w:history="1">
        <w:r w:rsidR="001736FC">
          <w:rPr>
            <w:rStyle w:val="Hyperlink"/>
            <w:rFonts w:ascii="Verdana" w:hAnsi="Verdana" w:cs="Times New Roman"/>
            <w:sz w:val="24"/>
            <w:szCs w:val="24"/>
          </w:rPr>
          <w:t>New Mexico Stat</w:t>
        </w:r>
        <w:r w:rsidR="009E20E8">
          <w:rPr>
            <w:rStyle w:val="Hyperlink"/>
            <w:rFonts w:ascii="Verdana" w:hAnsi="Verdana" w:cs="Times New Roman"/>
            <w:sz w:val="24"/>
            <w:szCs w:val="24"/>
          </w:rPr>
          <w:t>ute</w:t>
        </w:r>
        <w:r w:rsidR="00937050">
          <w:rPr>
            <w:rStyle w:val="Hyperlink"/>
            <w:rFonts w:ascii="Verdana" w:hAnsi="Verdana" w:cs="Times New Roman"/>
            <w:sz w:val="24"/>
            <w:szCs w:val="24"/>
          </w:rPr>
          <w:t xml:space="preserve"> </w:t>
        </w:r>
        <w:r w:rsidR="00937050" w:rsidRPr="00937050">
          <w:rPr>
            <w:rFonts w:ascii="Verdana" w:hAnsi="Verdana"/>
            <w:color w:val="0070C0"/>
            <w:sz w:val="24"/>
            <w:szCs w:val="24"/>
            <w:u w:val="single"/>
          </w:rPr>
          <w:t>§</w:t>
        </w:r>
        <w:r w:rsidR="001736FC">
          <w:rPr>
            <w:rStyle w:val="Hyperlink"/>
            <w:rFonts w:ascii="Verdana" w:hAnsi="Verdana" w:cs="Times New Roman"/>
            <w:sz w:val="24"/>
            <w:szCs w:val="24"/>
          </w:rPr>
          <w:t xml:space="preserve"> 66-7-352</w:t>
        </w:r>
        <w:r w:rsidR="00937050">
          <w:rPr>
            <w:rStyle w:val="Hyperlink"/>
            <w:rFonts w:ascii="Verdana" w:hAnsi="Verdana" w:cs="Times New Roman"/>
            <w:sz w:val="24"/>
            <w:szCs w:val="24"/>
          </w:rPr>
          <w:t>.4.C</w:t>
        </w:r>
      </w:hyperlink>
      <w:r w:rsidR="001736FC">
        <w:rPr>
          <w:rFonts w:ascii="Verdana" w:hAnsi="Verdana" w:cs="Times New Roman"/>
          <w:sz w:val="24"/>
          <w:szCs w:val="24"/>
        </w:rPr>
        <w:t xml:space="preserve"> - sign </w:t>
      </w:r>
      <w:r w:rsidR="001736FC" w:rsidRPr="002405FB">
        <w:rPr>
          <w:rFonts w:ascii="Verdana" w:hAnsi="Verdana" w:cs="Times New Roman"/>
          <w:sz w:val="24"/>
          <w:szCs w:val="24"/>
        </w:rPr>
        <w:t>at an accessible parking</w:t>
      </w:r>
      <w:r w:rsidR="001736FC">
        <w:rPr>
          <w:rFonts w:ascii="Verdana" w:hAnsi="Verdana" w:cs="Times New Roman"/>
          <w:sz w:val="24"/>
          <w:szCs w:val="24"/>
        </w:rPr>
        <w:t xml:space="preserve"> space </w:t>
      </w:r>
      <w:r w:rsidR="001736FC" w:rsidRPr="002405FB">
        <w:rPr>
          <w:rFonts w:ascii="Verdana" w:hAnsi="Verdana" w:cs="Times New Roman"/>
          <w:sz w:val="24"/>
          <w:szCs w:val="24"/>
        </w:rPr>
        <w:t>shall include the language “Violators are su</w:t>
      </w:r>
      <w:r w:rsidR="001736FC">
        <w:rPr>
          <w:rFonts w:ascii="Verdana" w:hAnsi="Verdana" w:cs="Times New Roman"/>
          <w:sz w:val="24"/>
          <w:szCs w:val="24"/>
        </w:rPr>
        <w:t>bject to a fine and/or towing.”</w:t>
      </w:r>
    </w:p>
    <w:p w14:paraId="71B827E9" w14:textId="77777777" w:rsidR="007256D6" w:rsidRDefault="007256D6" w:rsidP="007256D6">
      <w:pPr>
        <w:pStyle w:val="ListParagraph"/>
        <w:spacing w:before="240"/>
        <w:ind w:right="-90"/>
        <w:rPr>
          <w:rFonts w:ascii="Verdana" w:hAnsi="Verdana" w:cs="Times New Roman"/>
          <w:sz w:val="24"/>
          <w:szCs w:val="24"/>
        </w:rPr>
      </w:pPr>
    </w:p>
    <w:p w14:paraId="170927E8" w14:textId="12395F29" w:rsidR="007256D6" w:rsidRPr="00937050" w:rsidRDefault="007256D6" w:rsidP="007256D6">
      <w:pPr>
        <w:spacing w:before="240"/>
        <w:ind w:left="360" w:right="-180"/>
        <w:rPr>
          <w:rStyle w:val="NoSpacingChar"/>
          <w:rFonts w:ascii="Verdana" w:eastAsia="Calibri" w:hAnsi="Verdana" w:cs="Times New Roman"/>
          <w:szCs w:val="24"/>
        </w:rPr>
      </w:pPr>
      <w:r>
        <w:rPr>
          <w:rStyle w:val="NoSpacingChar"/>
          <w:rFonts w:ascii="Verdana" w:eastAsia="Calibri" w:hAnsi="Verdana" w:cs="Times New Roman"/>
          <w:color w:val="221E1F"/>
          <w:szCs w:val="24"/>
        </w:rPr>
        <w:t>*This may require a change to the TAS, which would require TDLR to seek recertification of TAS by the DOJ.</w:t>
      </w:r>
      <w:r w:rsidRPr="00830565">
        <w:rPr>
          <w:rStyle w:val="NoSpacingChar"/>
          <w:rFonts w:ascii="Verdana" w:eastAsia="Calibri" w:hAnsi="Verdana" w:cs="Times New Roman"/>
          <w:color w:val="221E1F"/>
          <w:szCs w:val="24"/>
        </w:rPr>
        <w:t xml:space="preserve"> </w:t>
      </w:r>
    </w:p>
    <w:p w14:paraId="12AD616D" w14:textId="77777777" w:rsidR="00BA1CCD" w:rsidRPr="00BA1CCD" w:rsidRDefault="00BA1CCD" w:rsidP="00BA1CCD">
      <w:pPr>
        <w:spacing w:before="240"/>
        <w:ind w:left="360" w:right="-90"/>
        <w:rPr>
          <w:rStyle w:val="NoSpacingChar"/>
          <w:rFonts w:ascii="Verdana" w:eastAsia="Calibri" w:hAnsi="Verdana" w:cs="Times New Roman"/>
          <w:color w:val="221E1F"/>
          <w:szCs w:val="24"/>
        </w:rPr>
      </w:pPr>
    </w:p>
    <w:p w14:paraId="496374C1" w14:textId="77777777" w:rsidR="00FC3702" w:rsidRDefault="00FC3702" w:rsidP="00135EA2">
      <w:pPr>
        <w:pStyle w:val="ListParagraph"/>
        <w:spacing w:before="240"/>
        <w:ind w:left="360" w:right="-90"/>
        <w:rPr>
          <w:rStyle w:val="NoSpacingChar"/>
          <w:rFonts w:ascii="Verdana" w:eastAsia="Calibri" w:hAnsi="Verdana" w:cs="Times New Roman"/>
          <w:color w:val="221E1F"/>
          <w:szCs w:val="24"/>
        </w:rPr>
        <w:sectPr w:rsidR="00FC3702" w:rsidSect="00CF63E5">
          <w:footerReference w:type="default" r:id="rId110"/>
          <w:footnotePr>
            <w:numStart w:val="7"/>
          </w:footnotePr>
          <w:pgSz w:w="12240" w:h="15840"/>
          <w:pgMar w:top="1440" w:right="1440" w:bottom="1440" w:left="1440" w:header="720" w:footer="720" w:gutter="0"/>
          <w:cols w:space="720"/>
          <w:docGrid w:linePitch="360"/>
        </w:sectPr>
      </w:pPr>
    </w:p>
    <w:p w14:paraId="3089491D" w14:textId="691A0AB4" w:rsidR="00630F73" w:rsidRPr="006C5060" w:rsidRDefault="00630F73" w:rsidP="006C5060">
      <w:pPr>
        <w:pStyle w:val="Heading2"/>
        <w:rPr>
          <w:rStyle w:val="NoSpacingChar"/>
          <w:rFonts w:ascii="Verdana" w:hAnsi="Verdana" w:cs="Times New Roman"/>
          <w:b w:val="0"/>
          <w:szCs w:val="24"/>
        </w:rPr>
      </w:pPr>
      <w:bookmarkStart w:id="76" w:name="_Toc465786515"/>
      <w:r w:rsidRPr="006C5060">
        <w:rPr>
          <w:rFonts w:ascii="Verdana" w:hAnsi="Verdana"/>
          <w:sz w:val="24"/>
          <w:szCs w:val="24"/>
        </w:rPr>
        <w:lastRenderedPageBreak/>
        <w:t>Recommendation #11:</w:t>
      </w:r>
      <w:bookmarkEnd w:id="76"/>
    </w:p>
    <w:p w14:paraId="17486185" w14:textId="67E67ECD" w:rsidR="00135EA2" w:rsidRDefault="00135EA2" w:rsidP="00937050">
      <w:pPr>
        <w:pStyle w:val="ListParagraph"/>
        <w:numPr>
          <w:ilvl w:val="0"/>
          <w:numId w:val="26"/>
        </w:numPr>
        <w:spacing w:before="240"/>
        <w:ind w:left="360" w:right="-446" w:hanging="44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 xml:space="preserve">Consider expanded statutory authority in </w:t>
      </w:r>
      <w:hyperlink r:id="rId111" w:history="1">
        <w:r w:rsidRPr="001A06D7">
          <w:rPr>
            <w:rStyle w:val="Hyperlink"/>
            <w:rFonts w:ascii="Verdana" w:eastAsia="Calibri" w:hAnsi="Verdana" w:cs="Times New Roman"/>
            <w:sz w:val="24"/>
            <w:szCs w:val="24"/>
          </w:rPr>
          <w:t>Human Resources Code, Title 7, Chapter 115.009</w:t>
        </w:r>
      </w:hyperlink>
      <w:r w:rsidRPr="001A06D7">
        <w:rPr>
          <w:rStyle w:val="NoSpacingChar"/>
          <w:rFonts w:ascii="Verdana" w:eastAsia="Calibri" w:hAnsi="Verdana" w:cs="Times New Roman"/>
          <w:color w:val="221E1F"/>
          <w:szCs w:val="24"/>
        </w:rPr>
        <w:t xml:space="preserve"> based on </w:t>
      </w:r>
      <w:hyperlink r:id="rId112" w:history="1">
        <w:r w:rsidRPr="001A06D7">
          <w:rPr>
            <w:rStyle w:val="Hyperlink"/>
            <w:rFonts w:ascii="Verdana" w:eastAsia="Calibri" w:hAnsi="Verdana" w:cs="Times New Roman"/>
            <w:sz w:val="24"/>
            <w:szCs w:val="24"/>
          </w:rPr>
          <w:t xml:space="preserve">New Mexico Statute </w:t>
        </w:r>
        <w:r w:rsidR="00C6404C" w:rsidRPr="00C6404C">
          <w:rPr>
            <w:rFonts w:ascii="Verdana" w:hAnsi="Verdana"/>
            <w:color w:val="0070C0"/>
            <w:sz w:val="24"/>
            <w:szCs w:val="24"/>
            <w:u w:val="single"/>
          </w:rPr>
          <w:t>§</w:t>
        </w:r>
        <w:r w:rsidRPr="001A06D7">
          <w:rPr>
            <w:rStyle w:val="Hyperlink"/>
            <w:rFonts w:ascii="Verdana" w:eastAsia="Calibri" w:hAnsi="Verdana" w:cs="Times New Roman"/>
            <w:sz w:val="24"/>
            <w:szCs w:val="24"/>
          </w:rPr>
          <w:t xml:space="preserve"> 28-10-3.3.D</w:t>
        </w:r>
      </w:hyperlink>
      <w:r w:rsidRPr="001A06D7">
        <w:rPr>
          <w:rStyle w:val="NoSpacingChar"/>
          <w:rFonts w:ascii="Verdana" w:eastAsia="Calibri" w:hAnsi="Verdana" w:cs="Times New Roman"/>
          <w:color w:val="221E1F"/>
          <w:szCs w:val="24"/>
        </w:rPr>
        <w:t xml:space="preserve"> to grant additional authority to GCPD to:</w:t>
      </w:r>
    </w:p>
    <w:p w14:paraId="4ED1F233" w14:textId="77777777" w:rsidR="00135EA2" w:rsidRDefault="00135EA2" w:rsidP="00937050">
      <w:pPr>
        <w:pStyle w:val="ListParagraph"/>
        <w:numPr>
          <w:ilvl w:val="0"/>
          <w:numId w:val="31"/>
        </w:numPr>
        <w:spacing w:before="240"/>
        <w:ind w:left="720" w:right="-86"/>
        <w:contextualSpacing w:val="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provide education, training and assistance to law enforcement agencies and accessible parking enforcement volunteers on accessible parking enforcement; and</w:t>
      </w:r>
    </w:p>
    <w:p w14:paraId="674561EC" w14:textId="77777777" w:rsidR="00135EA2" w:rsidRDefault="00135EA2" w:rsidP="00630F73">
      <w:pPr>
        <w:pStyle w:val="ListParagraph"/>
        <w:numPr>
          <w:ilvl w:val="0"/>
          <w:numId w:val="31"/>
        </w:numPr>
        <w:spacing w:before="240"/>
        <w:ind w:left="720" w:right="-90"/>
        <w:rPr>
          <w:rStyle w:val="NoSpacingChar"/>
          <w:rFonts w:ascii="Verdana" w:eastAsia="Calibri" w:hAnsi="Verdana" w:cs="Times New Roman"/>
          <w:color w:val="221E1F"/>
          <w:szCs w:val="24"/>
        </w:rPr>
      </w:pPr>
      <w:r w:rsidRPr="001A06D7">
        <w:rPr>
          <w:rStyle w:val="NoSpacingChar"/>
          <w:rFonts w:ascii="Verdana" w:eastAsia="Calibri" w:hAnsi="Verdana" w:cs="Times New Roman"/>
          <w:color w:val="221E1F"/>
          <w:szCs w:val="24"/>
        </w:rPr>
        <w:t>work with other state agencies to provide public education and awareness on accessible parking issues and compliance with accessible parking laws</w:t>
      </w:r>
      <w:r>
        <w:rPr>
          <w:rStyle w:val="NoSpacingChar"/>
          <w:rFonts w:ascii="Verdana" w:eastAsia="Calibri" w:hAnsi="Verdana" w:cs="Times New Roman"/>
          <w:color w:val="221E1F"/>
          <w:szCs w:val="24"/>
        </w:rPr>
        <w:t>.</w:t>
      </w:r>
    </w:p>
    <w:p w14:paraId="6A066B1F" w14:textId="3B67DAB3" w:rsidR="00C534C8" w:rsidRDefault="00C534C8" w:rsidP="00C534C8">
      <w:pPr>
        <w:spacing w:before="240"/>
        <w:ind w:left="270" w:right="-90"/>
        <w:rPr>
          <w:rStyle w:val="NoSpacingChar"/>
          <w:rFonts w:ascii="Verdana" w:eastAsia="Calibri" w:hAnsi="Verdana" w:cs="Times New Roman"/>
          <w:color w:val="0000FF"/>
          <w:szCs w:val="24"/>
        </w:rPr>
      </w:pPr>
      <w:r w:rsidRPr="00C534C8">
        <w:rPr>
          <w:rStyle w:val="NoSpacingChar"/>
          <w:rFonts w:ascii="Verdana" w:eastAsia="Calibri" w:hAnsi="Verdana" w:cs="Times New Roman"/>
          <w:color w:val="0000FF"/>
          <w:szCs w:val="24"/>
        </w:rPr>
        <w:t>Position statement:</w:t>
      </w:r>
      <w:r>
        <w:rPr>
          <w:rStyle w:val="NoSpacingChar"/>
          <w:rFonts w:ascii="Verdana" w:eastAsia="Calibri" w:hAnsi="Verdana" w:cs="Times New Roman"/>
          <w:color w:val="0000FF"/>
          <w:szCs w:val="24"/>
        </w:rPr>
        <w:t xml:space="preserve"> The education function is in keeping w</w:t>
      </w:r>
      <w:r w:rsidR="00D71A2E">
        <w:rPr>
          <w:rStyle w:val="NoSpacingChar"/>
          <w:rFonts w:ascii="Verdana" w:eastAsia="Calibri" w:hAnsi="Verdana" w:cs="Times New Roman"/>
          <w:color w:val="0000FF"/>
          <w:szCs w:val="24"/>
        </w:rPr>
        <w:t>ith current responsibilities of</w:t>
      </w:r>
      <w:r>
        <w:rPr>
          <w:rStyle w:val="NoSpacingChar"/>
          <w:rFonts w:ascii="Verdana" w:eastAsia="Calibri" w:hAnsi="Verdana" w:cs="Times New Roman"/>
          <w:color w:val="0000FF"/>
          <w:szCs w:val="24"/>
        </w:rPr>
        <w:t xml:space="preserve"> GCPD. </w:t>
      </w:r>
      <w:r w:rsidRPr="00C534C8">
        <w:rPr>
          <w:rStyle w:val="NoSpacingChar"/>
          <w:rFonts w:ascii="Verdana" w:eastAsia="Calibri" w:hAnsi="Verdana" w:cs="Times New Roman"/>
          <w:color w:val="0000FF"/>
          <w:szCs w:val="24"/>
        </w:rPr>
        <w:t>Example of state that provi</w:t>
      </w:r>
      <w:r>
        <w:rPr>
          <w:rStyle w:val="NoSpacingChar"/>
          <w:rFonts w:ascii="Verdana" w:eastAsia="Calibri" w:hAnsi="Verdana" w:cs="Times New Roman"/>
          <w:color w:val="0000FF"/>
          <w:szCs w:val="24"/>
        </w:rPr>
        <w:t>des this type of function</w:t>
      </w:r>
      <w:r w:rsidRPr="00C534C8">
        <w:rPr>
          <w:rStyle w:val="NoSpacingChar"/>
          <w:rFonts w:ascii="Verdana" w:eastAsia="Calibri" w:hAnsi="Verdana" w:cs="Times New Roman"/>
          <w:color w:val="0000FF"/>
          <w:szCs w:val="24"/>
        </w:rPr>
        <w:t>:</w:t>
      </w:r>
    </w:p>
    <w:p w14:paraId="2152DED4" w14:textId="2EB554C2" w:rsidR="00C534C8" w:rsidRPr="00E31A64" w:rsidRDefault="00E730B3" w:rsidP="00C534C8">
      <w:pPr>
        <w:pStyle w:val="ListParagraph"/>
        <w:numPr>
          <w:ilvl w:val="0"/>
          <w:numId w:val="41"/>
        </w:numPr>
        <w:spacing w:before="240"/>
        <w:ind w:right="-90"/>
        <w:rPr>
          <w:rStyle w:val="NoSpacingChar"/>
          <w:rFonts w:ascii="Verdana" w:eastAsia="Calibri" w:hAnsi="Verdana" w:cs="Times New Roman"/>
          <w:szCs w:val="24"/>
        </w:rPr>
      </w:pPr>
      <w:hyperlink r:id="rId113" w:history="1">
        <w:r w:rsidR="00C534C8" w:rsidRPr="00F54284">
          <w:rPr>
            <w:rFonts w:ascii="Verdana" w:eastAsia="Calibri" w:hAnsi="Verdana" w:cs="Times New Roman"/>
            <w:color w:val="0563C1" w:themeColor="hyperlink"/>
            <w:sz w:val="24"/>
            <w:szCs w:val="24"/>
            <w:u w:val="single"/>
          </w:rPr>
          <w:t xml:space="preserve">New Mexico </w:t>
        </w:r>
        <w:r w:rsidR="00C6404C">
          <w:rPr>
            <w:rFonts w:ascii="Verdana" w:eastAsia="Calibri" w:hAnsi="Verdana" w:cs="Times New Roman"/>
            <w:color w:val="0563C1" w:themeColor="hyperlink"/>
            <w:sz w:val="24"/>
            <w:szCs w:val="24"/>
            <w:u w:val="single"/>
          </w:rPr>
          <w:t>Stat</w:t>
        </w:r>
        <w:r w:rsidR="009E20E8">
          <w:rPr>
            <w:rFonts w:ascii="Verdana" w:eastAsia="Calibri" w:hAnsi="Verdana" w:cs="Times New Roman"/>
            <w:color w:val="0563C1" w:themeColor="hyperlink"/>
            <w:sz w:val="24"/>
            <w:szCs w:val="24"/>
            <w:u w:val="single"/>
          </w:rPr>
          <w:t>ute</w:t>
        </w:r>
        <w:r w:rsidR="00C6404C">
          <w:rPr>
            <w:rFonts w:ascii="Verdana" w:eastAsia="Calibri" w:hAnsi="Verdana" w:cs="Times New Roman"/>
            <w:color w:val="0563C1" w:themeColor="hyperlink"/>
            <w:sz w:val="24"/>
            <w:szCs w:val="24"/>
            <w:u w:val="single"/>
          </w:rPr>
          <w:t xml:space="preserve"> </w:t>
        </w:r>
        <w:r w:rsidR="00C6404C" w:rsidRPr="00C6404C">
          <w:rPr>
            <w:rFonts w:ascii="Verdana" w:hAnsi="Verdana"/>
            <w:color w:val="0070C0"/>
            <w:sz w:val="24"/>
            <w:szCs w:val="24"/>
            <w:u w:val="single"/>
          </w:rPr>
          <w:t xml:space="preserve">§ </w:t>
        </w:r>
        <w:r w:rsidR="00C534C8" w:rsidRPr="00F54284">
          <w:rPr>
            <w:rFonts w:ascii="Verdana" w:eastAsia="Calibri" w:hAnsi="Verdana" w:cs="Times New Roman"/>
            <w:color w:val="0563C1" w:themeColor="hyperlink"/>
            <w:sz w:val="24"/>
            <w:szCs w:val="24"/>
            <w:u w:val="single"/>
          </w:rPr>
          <w:t>28-10-3.3.D</w:t>
        </w:r>
      </w:hyperlink>
      <w:r w:rsidR="00C534C8" w:rsidRPr="00C6404C">
        <w:rPr>
          <w:rFonts w:ascii="Verdana" w:eastAsia="Calibri" w:hAnsi="Verdana" w:cs="Times New Roman"/>
          <w:sz w:val="24"/>
          <w:szCs w:val="24"/>
        </w:rPr>
        <w:t xml:space="preserve"> </w:t>
      </w:r>
      <w:r w:rsidR="00C6404C" w:rsidRPr="00C6404C">
        <w:rPr>
          <w:rFonts w:ascii="Verdana" w:eastAsia="Calibri" w:hAnsi="Verdana" w:cs="Times New Roman"/>
          <w:sz w:val="24"/>
          <w:szCs w:val="24"/>
        </w:rPr>
        <w:t xml:space="preserve"> The </w:t>
      </w:r>
      <w:r w:rsidR="00C6404C">
        <w:rPr>
          <w:rFonts w:ascii="Verdana" w:eastAsia="Calibri" w:hAnsi="Verdana" w:cs="Times New Roman"/>
          <w:sz w:val="24"/>
          <w:szCs w:val="24"/>
        </w:rPr>
        <w:t>“placard abuse prevention program” is created in the governor’s commission on disability to ensure compliance</w:t>
      </w:r>
      <w:r w:rsidR="00E31A64">
        <w:rPr>
          <w:rFonts w:ascii="Verdana" w:eastAsia="Calibri" w:hAnsi="Verdana" w:cs="Times New Roman"/>
          <w:sz w:val="24"/>
          <w:szCs w:val="24"/>
        </w:rPr>
        <w:t xml:space="preserve"> with statutes affecting parking privileges for persons with severe mobility impairment and safe and effective use of designated disabled parking space. The commission shall design and implement a program </w:t>
      </w:r>
      <w:r w:rsidR="00C6404C">
        <w:rPr>
          <w:rFonts w:ascii="Verdana" w:eastAsia="Calibri" w:hAnsi="Verdana" w:cs="Times New Roman"/>
          <w:sz w:val="24"/>
          <w:szCs w:val="24"/>
        </w:rPr>
        <w:t>to</w:t>
      </w:r>
      <w:r w:rsidR="00C6404C" w:rsidRPr="00C6404C">
        <w:rPr>
          <w:rFonts w:ascii="Verdana" w:eastAsia="Calibri" w:hAnsi="Verdana" w:cs="Times New Roman"/>
          <w:sz w:val="24"/>
          <w:szCs w:val="24"/>
        </w:rPr>
        <w:t xml:space="preserve"> </w:t>
      </w:r>
      <w:r w:rsidR="00C534C8" w:rsidRPr="00E31A64">
        <w:rPr>
          <w:rFonts w:ascii="Verdana" w:eastAsia="Calibri" w:hAnsi="Verdana" w:cs="Times New Roman"/>
          <w:sz w:val="24"/>
          <w:szCs w:val="24"/>
        </w:rPr>
        <w:t>provide education, training and technical assistance to local law enforcement agencies and volunteers on enforcement of statutes affecting use of designated disabled parking space.</w:t>
      </w:r>
    </w:p>
    <w:p w14:paraId="455B9B8B" w14:textId="77777777" w:rsidR="00FC3702" w:rsidRDefault="00FC3702" w:rsidP="00C534C8">
      <w:pPr>
        <w:spacing w:before="240"/>
        <w:ind w:left="360" w:right="-90"/>
        <w:rPr>
          <w:rStyle w:val="NoSpacingChar"/>
          <w:rFonts w:ascii="Verdana" w:eastAsia="Calibri" w:hAnsi="Verdana" w:cs="Times New Roman"/>
          <w:color w:val="221E1F"/>
          <w:szCs w:val="24"/>
        </w:rPr>
        <w:sectPr w:rsidR="00FC3702" w:rsidSect="00CF63E5">
          <w:footnotePr>
            <w:numStart w:val="7"/>
          </w:footnotePr>
          <w:pgSz w:w="12240" w:h="15840"/>
          <w:pgMar w:top="1440" w:right="1440" w:bottom="1440" w:left="1440" w:header="720" w:footer="720" w:gutter="0"/>
          <w:cols w:space="720"/>
          <w:docGrid w:linePitch="360"/>
        </w:sectPr>
      </w:pPr>
    </w:p>
    <w:p w14:paraId="11912DBB" w14:textId="10DAF496" w:rsidR="00630F73" w:rsidRDefault="00630F73" w:rsidP="006C5060">
      <w:pPr>
        <w:pStyle w:val="Heading2"/>
        <w:rPr>
          <w:rFonts w:ascii="Verdana" w:hAnsi="Verdana"/>
          <w:sz w:val="24"/>
          <w:szCs w:val="24"/>
        </w:rPr>
      </w:pPr>
      <w:bookmarkStart w:id="77" w:name="_Toc465786516"/>
      <w:r w:rsidRPr="006C5060">
        <w:rPr>
          <w:rFonts w:ascii="Verdana" w:hAnsi="Verdana"/>
          <w:sz w:val="24"/>
          <w:szCs w:val="24"/>
        </w:rPr>
        <w:lastRenderedPageBreak/>
        <w:t>Recommendation #12:</w:t>
      </w:r>
      <w:bookmarkEnd w:id="77"/>
    </w:p>
    <w:p w14:paraId="63F57CB7" w14:textId="77777777" w:rsidR="00B604F7" w:rsidRPr="00C13689" w:rsidRDefault="00B604F7" w:rsidP="00B604F7">
      <w:pPr>
        <w:rPr>
          <w:sz w:val="12"/>
          <w:szCs w:val="12"/>
        </w:rPr>
      </w:pPr>
    </w:p>
    <w:p w14:paraId="51DB5215" w14:textId="0150D9F9" w:rsidR="00135EA2" w:rsidRPr="00C122AE" w:rsidRDefault="00C122AE" w:rsidP="00C122AE">
      <w:pPr>
        <w:pStyle w:val="ListParagraph"/>
        <w:numPr>
          <w:ilvl w:val="0"/>
          <w:numId w:val="26"/>
        </w:numPr>
        <w:tabs>
          <w:tab w:val="left" w:pos="540"/>
        </w:tabs>
        <w:ind w:left="360" w:hanging="450"/>
        <w:rPr>
          <w:rStyle w:val="NoSpacingChar"/>
          <w:rFonts w:ascii="Verdana" w:eastAsia="Calibri" w:hAnsi="Verdana" w:cs="Times New Roman"/>
          <w:color w:val="221E1F"/>
          <w:szCs w:val="24"/>
        </w:rPr>
      </w:pPr>
      <w:r w:rsidRPr="00C122AE">
        <w:rPr>
          <w:rStyle w:val="NoSpacingChar"/>
          <w:rFonts w:ascii="Verdana" w:eastAsia="Calibri" w:hAnsi="Verdana" w:cs="Times New Roman"/>
          <w:color w:val="221E1F"/>
          <w:szCs w:val="24"/>
        </w:rPr>
        <w:t xml:space="preserve">Consider further study on the alignment of state law with federal law to conserve accessible parking privileges for those veterans with mobility </w:t>
      </w:r>
      <w:r>
        <w:rPr>
          <w:rStyle w:val="NoSpacingChar"/>
          <w:rFonts w:ascii="Verdana" w:eastAsia="Calibri" w:hAnsi="Verdana" w:cs="Times New Roman"/>
          <w:color w:val="221E1F"/>
          <w:szCs w:val="24"/>
        </w:rPr>
        <w:t>disabilities rather than for any veteran</w:t>
      </w:r>
      <w:r w:rsidRPr="00C122AE">
        <w:rPr>
          <w:rStyle w:val="NoSpacingChar"/>
          <w:rFonts w:ascii="Verdana" w:eastAsia="Calibri" w:hAnsi="Verdana" w:cs="Times New Roman"/>
          <w:color w:val="221E1F"/>
          <w:szCs w:val="24"/>
        </w:rPr>
        <w:t xml:space="preserve"> with a disability who may not have mobility issues as prescribed in law; i.e., hearing loss or mental health disability.</w:t>
      </w:r>
    </w:p>
    <w:p w14:paraId="79490046" w14:textId="62E641B9" w:rsidR="009F2B90" w:rsidRPr="009F2B90" w:rsidRDefault="009F2B90" w:rsidP="00D12DF3">
      <w:pPr>
        <w:spacing w:before="240"/>
        <w:ind w:right="-90"/>
        <w:rPr>
          <w:rStyle w:val="NoSpacingChar"/>
          <w:rFonts w:ascii="Verdana" w:hAnsi="Verdana"/>
          <w:color w:val="0000FF"/>
        </w:rPr>
      </w:pPr>
      <w:r w:rsidRPr="009F2B90">
        <w:rPr>
          <w:rStyle w:val="NoSpacingChar"/>
          <w:rFonts w:ascii="Verdana" w:hAnsi="Verdana"/>
          <w:color w:val="0000FF"/>
          <w:szCs w:val="24"/>
        </w:rPr>
        <w:t>Position statement: No</w:t>
      </w:r>
      <w:r w:rsidR="00B604F7">
        <w:rPr>
          <w:rStyle w:val="NoSpacingChar"/>
          <w:rFonts w:ascii="Verdana" w:hAnsi="Verdana"/>
          <w:color w:val="0000FF"/>
          <w:szCs w:val="24"/>
        </w:rPr>
        <w:t>t all veteran</w:t>
      </w:r>
      <w:r w:rsidR="00D12DF3">
        <w:rPr>
          <w:rStyle w:val="NoSpacingChar"/>
          <w:rFonts w:ascii="Verdana" w:hAnsi="Verdana"/>
          <w:color w:val="0000FF"/>
          <w:szCs w:val="24"/>
        </w:rPr>
        <w:t>s have</w:t>
      </w:r>
      <w:r w:rsidRPr="009F2B90">
        <w:rPr>
          <w:rStyle w:val="NoSpacingChar"/>
          <w:rFonts w:ascii="Verdana" w:hAnsi="Verdana"/>
          <w:color w:val="0000FF"/>
          <w:szCs w:val="24"/>
        </w:rPr>
        <w:t xml:space="preserve"> a mobility disability that entitle them to use the accessible parking space per federal regulations in 23 CFR Part 1235 and ADA guidelines. Example of state</w:t>
      </w:r>
      <w:r w:rsidR="00B604F7">
        <w:rPr>
          <w:rStyle w:val="NoSpacingChar"/>
          <w:rFonts w:ascii="Verdana" w:hAnsi="Verdana"/>
          <w:color w:val="0000FF"/>
          <w:szCs w:val="24"/>
        </w:rPr>
        <w:t>s</w:t>
      </w:r>
      <w:r w:rsidRPr="009F2B90">
        <w:rPr>
          <w:rStyle w:val="NoSpacingChar"/>
          <w:rFonts w:ascii="Verdana" w:hAnsi="Verdana"/>
          <w:color w:val="0000FF"/>
          <w:szCs w:val="24"/>
        </w:rPr>
        <w:t xml:space="preserve"> tha</w:t>
      </w:r>
      <w:r w:rsidR="00B604F7">
        <w:rPr>
          <w:rStyle w:val="NoSpacingChar"/>
          <w:rFonts w:ascii="Verdana" w:hAnsi="Verdana"/>
          <w:color w:val="0000FF"/>
          <w:szCs w:val="24"/>
        </w:rPr>
        <w:t>t limit</w:t>
      </w:r>
      <w:r w:rsidRPr="009F2B90">
        <w:rPr>
          <w:rStyle w:val="NoSpacingChar"/>
          <w:rFonts w:ascii="Verdana" w:hAnsi="Verdana"/>
          <w:color w:val="0000FF"/>
          <w:szCs w:val="24"/>
        </w:rPr>
        <w:t xml:space="preserve"> veteran use of accessible parking space to veterans with a mobility disability:</w:t>
      </w:r>
    </w:p>
    <w:p w14:paraId="3F58A6B0" w14:textId="4EAA653D" w:rsidR="00135EA2" w:rsidRPr="00E11162" w:rsidRDefault="00E730B3" w:rsidP="00E31A64">
      <w:pPr>
        <w:pStyle w:val="ListParagraph"/>
        <w:numPr>
          <w:ilvl w:val="0"/>
          <w:numId w:val="41"/>
        </w:numPr>
        <w:spacing w:before="240"/>
        <w:ind w:left="720" w:right="-187"/>
        <w:contextualSpacing w:val="0"/>
        <w:rPr>
          <w:rFonts w:ascii="Verdana" w:hAnsi="Verdana" w:cs="Times New Roman"/>
          <w:b/>
          <w:sz w:val="24"/>
          <w:szCs w:val="24"/>
        </w:rPr>
      </w:pPr>
      <w:hyperlink r:id="rId114" w:history="1">
        <w:r w:rsidR="00B9257C">
          <w:rPr>
            <w:rStyle w:val="Hyperlink"/>
            <w:rFonts w:ascii="Verdana" w:eastAsia="Calibri" w:hAnsi="Verdana" w:cs="Times New Roman"/>
            <w:sz w:val="24"/>
            <w:szCs w:val="24"/>
          </w:rPr>
          <w:t xml:space="preserve">Alabama </w:t>
        </w:r>
        <w:r w:rsidR="00E31A64">
          <w:rPr>
            <w:rStyle w:val="Hyperlink"/>
            <w:rFonts w:ascii="Verdana" w:eastAsia="Calibri" w:hAnsi="Verdana" w:cs="Times New Roman"/>
            <w:sz w:val="24"/>
            <w:szCs w:val="24"/>
          </w:rPr>
          <w:t xml:space="preserve">Code </w:t>
        </w:r>
        <w:r w:rsidR="00E31A64" w:rsidRPr="00E31A64">
          <w:rPr>
            <w:rFonts w:ascii="Verdana" w:hAnsi="Verdana"/>
            <w:color w:val="0070C0"/>
            <w:sz w:val="24"/>
            <w:szCs w:val="24"/>
            <w:u w:val="single"/>
          </w:rPr>
          <w:t>§</w:t>
        </w:r>
        <w:r w:rsidR="00B9257C">
          <w:rPr>
            <w:rStyle w:val="Hyperlink"/>
            <w:rFonts w:ascii="Verdana" w:eastAsia="Calibri" w:hAnsi="Verdana" w:cs="Times New Roman"/>
            <w:sz w:val="24"/>
            <w:szCs w:val="24"/>
          </w:rPr>
          <w:t xml:space="preserve"> 32-6-231.1(b)</w:t>
        </w:r>
      </w:hyperlink>
      <w:r w:rsidR="00837C28" w:rsidRPr="00B9257C">
        <w:rPr>
          <w:rFonts w:ascii="Verdana" w:eastAsia="Calibri" w:hAnsi="Verdana" w:cs="Times New Roman"/>
          <w:color w:val="221E1F"/>
          <w:sz w:val="24"/>
          <w:szCs w:val="24"/>
        </w:rPr>
        <w:t xml:space="preserve"> </w:t>
      </w:r>
      <w:r w:rsidR="00B9257C" w:rsidRPr="00B9257C">
        <w:rPr>
          <w:rFonts w:ascii="Verdana" w:eastAsia="Calibri" w:hAnsi="Verdana" w:cs="Times New Roman"/>
          <w:color w:val="221E1F"/>
          <w:sz w:val="24"/>
          <w:szCs w:val="24"/>
        </w:rPr>
        <w:t>- Any person qualified to receive a military distinctive license plate pursuant to this chapter, who submits to the judge of probate, license commissioner, or other issuing official authority medical proof satisfactory to the Commissioner of Revenue that he or she is a handicapped individual in accordance with Public Law 100-641 and rulemaking resulting therefrom, shall be issued a distinctive military license plate which is inscribed with the International Symbol of Access designating the vehicle owner as being a handicapped individual. The Commissioner of Revenue shall adopt procedures for the issuance of these distinctive military license plates containing the International Symbol of Access. Handicapped individuals displaying these plates shall be allowed to park in parking zones designated for handicapped persons upon the payment of parking fees the same as any other person.</w:t>
      </w:r>
    </w:p>
    <w:p w14:paraId="32BEEFD2" w14:textId="0FF10844" w:rsidR="00FC3702" w:rsidRPr="0014619B" w:rsidRDefault="00E730B3" w:rsidP="0014619B">
      <w:pPr>
        <w:pStyle w:val="ListParagraph"/>
        <w:numPr>
          <w:ilvl w:val="0"/>
          <w:numId w:val="41"/>
        </w:numPr>
        <w:spacing w:before="240"/>
        <w:ind w:left="720" w:right="-180"/>
        <w:rPr>
          <w:rFonts w:ascii="Verdana" w:hAnsi="Verdana" w:cs="Times New Roman"/>
          <w:b/>
          <w:sz w:val="24"/>
          <w:szCs w:val="24"/>
        </w:rPr>
        <w:sectPr w:rsidR="00FC3702" w:rsidRPr="0014619B" w:rsidSect="00CF63E5">
          <w:footnotePr>
            <w:numStart w:val="7"/>
          </w:footnotePr>
          <w:pgSz w:w="12240" w:h="15840"/>
          <w:pgMar w:top="1440" w:right="1440" w:bottom="1440" w:left="1440" w:header="720" w:footer="720" w:gutter="0"/>
          <w:cols w:space="720"/>
          <w:docGrid w:linePitch="360"/>
        </w:sectPr>
      </w:pPr>
      <w:hyperlink r:id="rId115" w:history="1">
        <w:r w:rsidR="0014619B">
          <w:rPr>
            <w:rStyle w:val="Hyperlink"/>
            <w:rFonts w:ascii="Verdana" w:hAnsi="Verdana"/>
            <w:sz w:val="24"/>
            <w:szCs w:val="24"/>
          </w:rPr>
          <w:t xml:space="preserve">Virginia </w:t>
        </w:r>
        <w:r w:rsidR="00E31A64">
          <w:rPr>
            <w:rStyle w:val="Hyperlink"/>
            <w:rFonts w:ascii="Verdana" w:hAnsi="Verdana"/>
            <w:sz w:val="24"/>
            <w:szCs w:val="24"/>
          </w:rPr>
          <w:t xml:space="preserve">Code </w:t>
        </w:r>
        <w:r w:rsidR="00E31A64" w:rsidRPr="00E31A64">
          <w:rPr>
            <w:rFonts w:ascii="Verdana" w:hAnsi="Verdana"/>
            <w:color w:val="0070C0"/>
            <w:sz w:val="24"/>
            <w:szCs w:val="24"/>
            <w:u w:val="single"/>
          </w:rPr>
          <w:t>§</w:t>
        </w:r>
        <w:r w:rsidR="0014619B">
          <w:rPr>
            <w:rStyle w:val="Hyperlink"/>
            <w:rFonts w:ascii="Verdana" w:hAnsi="Verdana"/>
            <w:sz w:val="24"/>
            <w:szCs w:val="24"/>
          </w:rPr>
          <w:t xml:space="preserve"> 46.2-739.A</w:t>
        </w:r>
      </w:hyperlink>
      <w:r w:rsidR="00E11162">
        <w:rPr>
          <w:rFonts w:ascii="Verdana" w:hAnsi="Verdana"/>
          <w:color w:val="444444"/>
          <w:sz w:val="24"/>
          <w:szCs w:val="24"/>
        </w:rPr>
        <w:t xml:space="preserve"> </w:t>
      </w:r>
      <w:r w:rsidR="00E11162" w:rsidRPr="00E11162">
        <w:rPr>
          <w:rFonts w:ascii="Verdana" w:hAnsi="Verdana"/>
          <w:color w:val="444444"/>
          <w:sz w:val="24"/>
          <w:szCs w:val="24"/>
        </w:rPr>
        <w:t>Virginia statute 46.2-739</w:t>
      </w:r>
      <w:r w:rsidR="00E11162">
        <w:rPr>
          <w:rFonts w:ascii="Verdana" w:hAnsi="Verdana"/>
          <w:color w:val="444444"/>
          <w:sz w:val="24"/>
          <w:szCs w:val="24"/>
        </w:rPr>
        <w:t>.A</w:t>
      </w:r>
      <w:r w:rsidR="00E11162">
        <w:rPr>
          <w:rFonts w:ascii="Verdana" w:hAnsi="Verdana"/>
          <w:color w:val="444444"/>
          <w:sz w:val="20"/>
          <w:szCs w:val="20"/>
        </w:rPr>
        <w:t xml:space="preserve"> - </w:t>
      </w:r>
      <w:r w:rsidR="00E11162" w:rsidRPr="0014619B">
        <w:rPr>
          <w:rFonts w:ascii="Verdana" w:hAnsi="Verdana"/>
          <w:color w:val="444444"/>
          <w:sz w:val="24"/>
          <w:szCs w:val="24"/>
        </w:rPr>
        <w:t xml:space="preserve">On receipt of an application, the Commissioner shall issue special license plates to applicants who are veterans who have been certified by the U.S. Department of Veterans Affairs to have a service-connected disability or unremarried surviving spouses of disabled veterans as defined in § 46.2-100. These license plates shall be special permanent red, white, and blue license plates bearing the letters "DV." The application shall be accompanied by a certification from the U.S. Department of Veterans Affairs that the veteran's disability is service-connected. License plates issued under this subsection shall not permit the vehicles upon which they are displayed to use parking spaces reserved for persons with disabilities that limit or impair their ability to walk.  </w:t>
      </w:r>
    </w:p>
    <w:p w14:paraId="4F7BF95D" w14:textId="77777777" w:rsidR="009B0E24" w:rsidRPr="009B0E24" w:rsidRDefault="009B0E24" w:rsidP="009B0E24">
      <w:pPr>
        <w:spacing w:before="240"/>
        <w:ind w:left="630" w:right="-180"/>
        <w:rPr>
          <w:rStyle w:val="NoSpacingChar"/>
          <w:rFonts w:ascii="Verdana" w:eastAsia="Calibri" w:hAnsi="Verdana" w:cs="Times New Roman"/>
          <w:color w:val="221E1F"/>
          <w:szCs w:val="24"/>
        </w:rPr>
      </w:pPr>
    </w:p>
    <w:p w14:paraId="621A4451" w14:textId="77777777" w:rsidR="009B0E24" w:rsidRPr="009B0E24" w:rsidRDefault="009B0E24" w:rsidP="009B0E24">
      <w:pPr>
        <w:spacing w:before="240"/>
        <w:ind w:left="630" w:right="-180"/>
        <w:rPr>
          <w:rStyle w:val="NoSpacingChar"/>
          <w:rFonts w:ascii="Verdana" w:eastAsia="Calibri" w:hAnsi="Verdana" w:cs="Times New Roman"/>
          <w:color w:val="221E1F"/>
          <w:szCs w:val="24"/>
        </w:rPr>
        <w:sectPr w:rsidR="009B0E24" w:rsidRPr="009B0E24" w:rsidSect="00D142D4">
          <w:footnotePr>
            <w:numStart w:val="7"/>
          </w:footnotePr>
          <w:pgSz w:w="12240" w:h="15840"/>
          <w:pgMar w:top="1440" w:right="1440" w:bottom="1440" w:left="1440" w:header="720" w:footer="720" w:gutter="0"/>
          <w:cols w:space="720"/>
          <w:docGrid w:linePitch="360"/>
        </w:sectPr>
      </w:pPr>
    </w:p>
    <w:p w14:paraId="24BBC7F8" w14:textId="77777777" w:rsidR="009B0E24" w:rsidRPr="009B0E24" w:rsidRDefault="009B0E24" w:rsidP="009B0E24">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2F34830" w14:textId="77777777" w:rsidR="009B0E24" w:rsidRPr="009B0E24" w:rsidRDefault="009B0E24" w:rsidP="009B0E24">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5A254422" w14:textId="77777777" w:rsidR="009B0E24" w:rsidRPr="009B0E24" w:rsidRDefault="009B0E24" w:rsidP="009B0E24">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62B3BF5D" w14:textId="77777777" w:rsidR="009B0E24" w:rsidRPr="009B0E24" w:rsidRDefault="009B0E24" w:rsidP="009B0E24">
      <w:pPr>
        <w:tabs>
          <w:tab w:val="left" w:pos="3960"/>
          <w:tab w:val="left" w:pos="5490"/>
        </w:tabs>
        <w:spacing w:before="720" w:line="240" w:lineRule="auto"/>
        <w:ind w:left="630"/>
        <w:jc w:val="center"/>
        <w:rPr>
          <w:rFonts w:ascii="Verdana" w:eastAsia="Calibri" w:hAnsi="Verdana" w:cs="Times New Roman"/>
          <w:color w:val="221E1F"/>
          <w:sz w:val="24"/>
          <w:szCs w:val="24"/>
        </w:rPr>
      </w:pPr>
    </w:p>
    <w:p w14:paraId="24C14C05" w14:textId="77777777" w:rsidR="009B0E24" w:rsidRPr="009B0E24" w:rsidRDefault="009B0E24" w:rsidP="009B0E24">
      <w:pPr>
        <w:tabs>
          <w:tab w:val="left" w:pos="3960"/>
          <w:tab w:val="left" w:pos="5490"/>
        </w:tabs>
        <w:spacing w:before="720" w:line="240" w:lineRule="auto"/>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 xml:space="preserve">[This page </w:t>
      </w:r>
    </w:p>
    <w:p w14:paraId="268E319C" w14:textId="77777777" w:rsidR="009B0E24" w:rsidRPr="009B0E24" w:rsidRDefault="009B0E24" w:rsidP="009B0E24">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intentionally</w:t>
      </w:r>
    </w:p>
    <w:p w14:paraId="381206B0" w14:textId="77777777" w:rsidR="009B0E24" w:rsidRPr="009B0E24" w:rsidRDefault="009B0E24" w:rsidP="009B0E24">
      <w:pPr>
        <w:tabs>
          <w:tab w:val="left" w:pos="3960"/>
          <w:tab w:val="left" w:pos="5490"/>
        </w:tabs>
        <w:spacing w:before="240"/>
        <w:ind w:left="630"/>
        <w:jc w:val="center"/>
        <w:rPr>
          <w:rFonts w:ascii="Verdana" w:eastAsia="Calibri" w:hAnsi="Verdana" w:cs="Times New Roman"/>
          <w:color w:val="221E1F"/>
          <w:sz w:val="24"/>
          <w:szCs w:val="24"/>
        </w:rPr>
      </w:pPr>
      <w:r w:rsidRPr="009B0E24">
        <w:rPr>
          <w:rFonts w:ascii="Verdana" w:eastAsia="Calibri" w:hAnsi="Verdana" w:cs="Times New Roman"/>
          <w:color w:val="221E1F"/>
          <w:sz w:val="24"/>
          <w:szCs w:val="24"/>
        </w:rPr>
        <w:t>left blank]</w:t>
      </w:r>
    </w:p>
    <w:p w14:paraId="26975FB0" w14:textId="77777777" w:rsidR="009B0E24" w:rsidRPr="009B0E24" w:rsidRDefault="009B0E24" w:rsidP="009B0E24">
      <w:pPr>
        <w:tabs>
          <w:tab w:val="left" w:pos="3960"/>
          <w:tab w:val="left" w:pos="5490"/>
        </w:tabs>
        <w:spacing w:before="240"/>
        <w:ind w:left="630"/>
        <w:rPr>
          <w:rFonts w:ascii="Verdana" w:eastAsia="Calibri" w:hAnsi="Verdana" w:cs="Times New Roman"/>
          <w:color w:val="221E1F"/>
          <w:sz w:val="24"/>
          <w:szCs w:val="24"/>
        </w:rPr>
      </w:pPr>
    </w:p>
    <w:p w14:paraId="183E9CEF" w14:textId="77777777" w:rsidR="009B0E24" w:rsidRDefault="009B0E24" w:rsidP="009B0E24">
      <w:pPr>
        <w:pStyle w:val="ListParagraph"/>
        <w:numPr>
          <w:ilvl w:val="0"/>
          <w:numId w:val="41"/>
        </w:numPr>
        <w:sectPr w:rsidR="009B0E24" w:rsidSect="000E685E">
          <w:headerReference w:type="default" r:id="rId116"/>
          <w:headerReference w:type="first" r:id="rId117"/>
          <w:type w:val="continuous"/>
          <w:pgSz w:w="12240" w:h="15840"/>
          <w:pgMar w:top="1440" w:right="1440" w:bottom="1440" w:left="1440" w:header="720" w:footer="720" w:gutter="0"/>
          <w:cols w:space="720"/>
          <w:titlePg/>
          <w:docGrid w:linePitch="360"/>
        </w:sectPr>
      </w:pPr>
    </w:p>
    <w:p w14:paraId="32F9703D" w14:textId="77777777" w:rsidR="00987A6F" w:rsidRPr="009E20E8" w:rsidRDefault="00987A6F" w:rsidP="009E20E8">
      <w:pPr>
        <w:pStyle w:val="Heading1"/>
        <w:rPr>
          <w:rFonts w:ascii="Verdana" w:hAnsi="Verdana"/>
        </w:rPr>
      </w:pPr>
      <w:bookmarkStart w:id="78" w:name="_Toc465786517"/>
      <w:r w:rsidRPr="009E20E8">
        <w:rPr>
          <w:rFonts w:ascii="Verdana" w:hAnsi="Verdana"/>
        </w:rPr>
        <w:lastRenderedPageBreak/>
        <w:t>Concluding Remarks</w:t>
      </w:r>
      <w:bookmarkEnd w:id="78"/>
    </w:p>
    <w:p w14:paraId="2653A250" w14:textId="77777777" w:rsidR="00987A6F" w:rsidRPr="00FC3702" w:rsidRDefault="00987A6F" w:rsidP="00987A6F">
      <w:pPr>
        <w:jc w:val="center"/>
        <w:rPr>
          <w:rFonts w:ascii="Verdana" w:hAnsi="Verdana" w:cs="Times New Roman"/>
          <w:sz w:val="24"/>
          <w:szCs w:val="24"/>
        </w:rPr>
      </w:pPr>
    </w:p>
    <w:p w14:paraId="71869BD8" w14:textId="684BDEA8" w:rsidR="00987A6F" w:rsidRPr="004D41C8" w:rsidRDefault="00987A6F" w:rsidP="006A7E01">
      <w:pPr>
        <w:spacing w:before="240" w:after="240" w:line="276" w:lineRule="auto"/>
        <w:rPr>
          <w:rFonts w:ascii="Verdana" w:hAnsi="Verdana" w:cs="Times New Roman"/>
          <w:sz w:val="24"/>
          <w:szCs w:val="24"/>
        </w:rPr>
      </w:pPr>
      <w:r w:rsidRPr="004D41C8">
        <w:rPr>
          <w:rFonts w:ascii="Verdana" w:hAnsi="Verdana" w:cs="Times New Roman"/>
          <w:sz w:val="24"/>
          <w:szCs w:val="24"/>
        </w:rPr>
        <w:t xml:space="preserve">The Texas Governor’s Committee on People with Disabilities appreciates the opportunity to serve the Texas Legislature by conducting the state’s first comprehensive Accessible Parking Study that analyzed and compared Texas accessible parking laws with federal laws and the laws of all </w:t>
      </w:r>
      <w:r w:rsidR="00D71A2E">
        <w:rPr>
          <w:rFonts w:ascii="Verdana" w:hAnsi="Verdana" w:cs="Times New Roman"/>
          <w:sz w:val="24"/>
          <w:szCs w:val="24"/>
        </w:rPr>
        <w:t>50</w:t>
      </w:r>
      <w:r w:rsidRPr="004D41C8">
        <w:rPr>
          <w:rFonts w:ascii="Verdana" w:hAnsi="Verdana" w:cs="Times New Roman"/>
          <w:sz w:val="24"/>
          <w:szCs w:val="24"/>
        </w:rPr>
        <w:t xml:space="preserve"> states. Our research and meetings with the members of the National Association of Governor’s Committees (NAGC) informed us that the parking challenges facing Texans with disabiliti</w:t>
      </w:r>
      <w:r w:rsidR="007C24B0">
        <w:rPr>
          <w:rFonts w:ascii="Verdana" w:hAnsi="Verdana" w:cs="Times New Roman"/>
          <w:sz w:val="24"/>
          <w:szCs w:val="24"/>
        </w:rPr>
        <w:t>es are not unique to our state.</w:t>
      </w:r>
    </w:p>
    <w:p w14:paraId="5415A3EE" w14:textId="55F6C6A3" w:rsidR="00987A6F" w:rsidRPr="004D41C8" w:rsidRDefault="00987A6F" w:rsidP="006A7E01">
      <w:pPr>
        <w:spacing w:before="240" w:after="240" w:line="276" w:lineRule="auto"/>
        <w:rPr>
          <w:rFonts w:ascii="Verdana" w:hAnsi="Verdana" w:cs="Times New Roman"/>
          <w:sz w:val="24"/>
          <w:szCs w:val="24"/>
        </w:rPr>
      </w:pPr>
      <w:r w:rsidRPr="004D41C8">
        <w:rPr>
          <w:rFonts w:ascii="Verdana" w:hAnsi="Verdana" w:cs="Times New Roman"/>
          <w:sz w:val="24"/>
          <w:szCs w:val="24"/>
        </w:rPr>
        <w:t>Demographic trends show a growing population of aging Americans will increase demand for the existing accessible parking spaces in our communities. More Americans are living longer</w:t>
      </w:r>
      <w:r w:rsidR="00C37E66">
        <w:rPr>
          <w:rFonts w:ascii="Verdana" w:hAnsi="Verdana" w:cs="Times New Roman"/>
          <w:sz w:val="24"/>
          <w:szCs w:val="24"/>
        </w:rPr>
        <w:t>,</w:t>
      </w:r>
      <w:r w:rsidRPr="004D41C8">
        <w:rPr>
          <w:rFonts w:ascii="Verdana" w:hAnsi="Verdana" w:cs="Times New Roman"/>
          <w:sz w:val="24"/>
          <w:szCs w:val="24"/>
        </w:rPr>
        <w:t xml:space="preserve"> and as they age, they are choosing to live in their communities rather than nursing homes o</w:t>
      </w:r>
      <w:r>
        <w:rPr>
          <w:rFonts w:ascii="Verdana" w:hAnsi="Verdana" w:cs="Times New Roman"/>
          <w:sz w:val="24"/>
          <w:szCs w:val="24"/>
        </w:rPr>
        <w:t>r institutions. Although Texas’</w:t>
      </w:r>
      <w:r w:rsidRPr="004D41C8">
        <w:rPr>
          <w:rFonts w:ascii="Verdana" w:hAnsi="Verdana" w:cs="Times New Roman"/>
          <w:sz w:val="24"/>
          <w:szCs w:val="24"/>
        </w:rPr>
        <w:t xml:space="preserve"> vibrant economic growth is creating more opportunity, the resulting increased population density in Texas cities also creates more competition for the same number of parking spaces, making it much more difficult for individuals wit</w:t>
      </w:r>
      <w:r w:rsidR="007C24B0">
        <w:rPr>
          <w:rFonts w:ascii="Verdana" w:hAnsi="Verdana" w:cs="Times New Roman"/>
          <w:sz w:val="24"/>
          <w:szCs w:val="24"/>
        </w:rPr>
        <w:t>h disabilities to find parking.</w:t>
      </w:r>
    </w:p>
    <w:p w14:paraId="5D3EC20B" w14:textId="380CB1DD" w:rsidR="00987A6F" w:rsidRPr="004D41C8" w:rsidRDefault="00987A6F" w:rsidP="006A7E01">
      <w:pPr>
        <w:spacing w:before="240" w:after="240" w:line="276" w:lineRule="auto"/>
        <w:rPr>
          <w:rFonts w:ascii="Verdana" w:hAnsi="Verdana" w:cs="Times New Roman"/>
          <w:sz w:val="24"/>
          <w:szCs w:val="24"/>
        </w:rPr>
      </w:pPr>
      <w:r w:rsidRPr="004D41C8">
        <w:rPr>
          <w:rFonts w:ascii="Verdana" w:hAnsi="Verdana" w:cs="Times New Roman"/>
          <w:sz w:val="24"/>
          <w:szCs w:val="24"/>
        </w:rPr>
        <w:t>Our research of other state’s efforts to improve access to parking for their residents with disabilities identified many innovative parking laws, enforcement strategies and model public education campaigns. While there were many models to choose from</w:t>
      </w:r>
      <w:r>
        <w:rPr>
          <w:rFonts w:ascii="Verdana" w:hAnsi="Verdana" w:cs="Times New Roman"/>
          <w:sz w:val="24"/>
          <w:szCs w:val="24"/>
        </w:rPr>
        <w:t>,</w:t>
      </w:r>
      <w:r w:rsidRPr="004D41C8">
        <w:rPr>
          <w:rFonts w:ascii="Verdana" w:hAnsi="Verdana" w:cs="Times New Roman"/>
          <w:sz w:val="24"/>
          <w:szCs w:val="24"/>
        </w:rPr>
        <w:t xml:space="preserve"> GCPD has identified and recommended to the Texas Legislature only the best solutions that are most likely to yield better parking enforcement and improve opportunities for people with disabilities to access parking.</w:t>
      </w:r>
    </w:p>
    <w:p w14:paraId="4BA6FF01" w14:textId="2B186B46" w:rsidR="00987A6F" w:rsidRPr="004D41C8" w:rsidRDefault="00987A6F" w:rsidP="006A7E01">
      <w:pPr>
        <w:spacing w:before="240" w:after="240" w:line="276" w:lineRule="auto"/>
        <w:rPr>
          <w:rFonts w:ascii="Verdana" w:hAnsi="Verdana" w:cs="Times New Roman"/>
          <w:sz w:val="24"/>
          <w:szCs w:val="24"/>
        </w:rPr>
      </w:pPr>
      <w:r w:rsidRPr="004D41C8">
        <w:rPr>
          <w:rFonts w:ascii="Verdana" w:hAnsi="Verdana" w:cs="Times New Roman"/>
          <w:sz w:val="24"/>
          <w:szCs w:val="24"/>
        </w:rPr>
        <w:t>One future opportunity to produce greater compliance with parking laws and make it easier to find accessible parking is the use of smart phone apps. These apps can use crowd sourcing and geotagging technology of accessible parking locations to make it easier for persons trying to find an accessible parking space. Individuals trained as volunteers may also use smart phone apps with the phone’s camera to ticket accessible parking violators. The most common parking enforcement app is the Parking Mobility app produced by the non-profit company, Accessible Parking and Mobility Solutions. This app is currently used in Travis and H</w:t>
      </w:r>
      <w:r w:rsidR="00941FF9">
        <w:rPr>
          <w:rFonts w:ascii="Verdana" w:hAnsi="Verdana" w:cs="Times New Roman"/>
          <w:sz w:val="24"/>
          <w:szCs w:val="24"/>
        </w:rPr>
        <w:t xml:space="preserve">ays counties. However, specific </w:t>
      </w:r>
      <w:r w:rsidR="005D67D2">
        <w:rPr>
          <w:rFonts w:ascii="Verdana" w:hAnsi="Verdana" w:cs="Times New Roman"/>
          <w:sz w:val="24"/>
          <w:szCs w:val="24"/>
        </w:rPr>
        <w:t>authority allowing this form of</w:t>
      </w:r>
      <w:r w:rsidRPr="004D41C8">
        <w:rPr>
          <w:rFonts w:ascii="Verdana" w:hAnsi="Verdana" w:cs="Times New Roman"/>
          <w:sz w:val="24"/>
          <w:szCs w:val="24"/>
        </w:rPr>
        <w:t xml:space="preserve"> enforce</w:t>
      </w:r>
      <w:r w:rsidR="005D67D2">
        <w:rPr>
          <w:rFonts w:ascii="Verdana" w:hAnsi="Verdana" w:cs="Times New Roman"/>
          <w:sz w:val="24"/>
          <w:szCs w:val="24"/>
        </w:rPr>
        <w:t>ment technology does not appear to be addressed</w:t>
      </w:r>
      <w:r w:rsidRPr="004D41C8">
        <w:rPr>
          <w:rFonts w:ascii="Verdana" w:hAnsi="Verdana" w:cs="Times New Roman"/>
          <w:sz w:val="24"/>
          <w:szCs w:val="24"/>
        </w:rPr>
        <w:t xml:space="preserve"> in state law.</w:t>
      </w:r>
    </w:p>
    <w:p w14:paraId="6091AF7D" w14:textId="35946AA1" w:rsidR="00987A6F" w:rsidRPr="004D41C8" w:rsidRDefault="00987A6F" w:rsidP="006A7E01">
      <w:pPr>
        <w:spacing w:before="240" w:after="240" w:line="276" w:lineRule="auto"/>
        <w:rPr>
          <w:rFonts w:ascii="Verdana" w:hAnsi="Verdana" w:cs="Times New Roman"/>
          <w:sz w:val="24"/>
          <w:szCs w:val="24"/>
        </w:rPr>
      </w:pPr>
      <w:r w:rsidRPr="004D41C8">
        <w:rPr>
          <w:rFonts w:ascii="Verdana" w:hAnsi="Verdana" w:cs="Times New Roman"/>
          <w:sz w:val="24"/>
          <w:szCs w:val="24"/>
        </w:rPr>
        <w:lastRenderedPageBreak/>
        <w:t>GCPD supports greater use of accessible parking enforcement programs by trained volunteers throughout the state. Among the few communities that have these programs</w:t>
      </w:r>
      <w:r>
        <w:rPr>
          <w:rFonts w:ascii="Verdana" w:hAnsi="Verdana" w:cs="Times New Roman"/>
          <w:sz w:val="24"/>
          <w:szCs w:val="24"/>
        </w:rPr>
        <w:t>,</w:t>
      </w:r>
      <w:r w:rsidRPr="004D41C8">
        <w:rPr>
          <w:rFonts w:ascii="Verdana" w:hAnsi="Verdana" w:cs="Times New Roman"/>
          <w:sz w:val="24"/>
          <w:szCs w:val="24"/>
        </w:rPr>
        <w:t xml:space="preserve"> they are either revenue neutral or generate additional revenue for their community while freeing up local police to focus on other law enforcement priorities.</w:t>
      </w:r>
    </w:p>
    <w:p w14:paraId="50063E5A" w14:textId="2AB1B1E8" w:rsidR="00987A6F" w:rsidRPr="004D41C8" w:rsidRDefault="00987A6F" w:rsidP="006A7E01">
      <w:pPr>
        <w:spacing w:before="240" w:after="240" w:line="276" w:lineRule="auto"/>
        <w:ind w:right="-187"/>
        <w:rPr>
          <w:rFonts w:ascii="Verdana" w:hAnsi="Verdana" w:cs="Times New Roman"/>
          <w:sz w:val="24"/>
          <w:szCs w:val="24"/>
        </w:rPr>
      </w:pPr>
      <w:r w:rsidRPr="004D41C8">
        <w:rPr>
          <w:rFonts w:ascii="Verdana" w:hAnsi="Verdana" w:cs="Times New Roman"/>
          <w:sz w:val="24"/>
          <w:szCs w:val="24"/>
        </w:rPr>
        <w:t>In the process of meeting the charges for this study</w:t>
      </w:r>
      <w:r>
        <w:rPr>
          <w:rFonts w:ascii="Verdana" w:hAnsi="Verdana" w:cs="Times New Roman"/>
          <w:sz w:val="24"/>
          <w:szCs w:val="24"/>
        </w:rPr>
        <w:t>,</w:t>
      </w:r>
      <w:r w:rsidRPr="004D41C8">
        <w:rPr>
          <w:rFonts w:ascii="Verdana" w:hAnsi="Verdana" w:cs="Times New Roman"/>
          <w:sz w:val="24"/>
          <w:szCs w:val="24"/>
        </w:rPr>
        <w:t xml:space="preserve"> GCPD found immediate administrative solutions that may not require new laws to improve accessible parking availability or enforcement. A few such opportunities are some of the recommendations to improve parking at the Capitol. One recommendation to </w:t>
      </w:r>
      <w:r w:rsidR="00B759BB">
        <w:rPr>
          <w:rFonts w:ascii="Verdana" w:hAnsi="Verdana" w:cs="Times New Roman"/>
          <w:sz w:val="24"/>
          <w:szCs w:val="24"/>
        </w:rPr>
        <w:t>SPB</w:t>
      </w:r>
      <w:r w:rsidRPr="004D41C8">
        <w:rPr>
          <w:rFonts w:ascii="Verdana" w:hAnsi="Verdana" w:cs="Times New Roman"/>
          <w:sz w:val="24"/>
          <w:szCs w:val="24"/>
        </w:rPr>
        <w:t xml:space="preserve"> would create an accessible pick-up/drop-off area to serve a</w:t>
      </w:r>
      <w:r w:rsidR="00B759BB">
        <w:rPr>
          <w:rFonts w:ascii="Verdana" w:hAnsi="Verdana" w:cs="Times New Roman"/>
          <w:sz w:val="24"/>
          <w:szCs w:val="24"/>
        </w:rPr>
        <w:t xml:space="preserve">ll visitors at the Capitol. </w:t>
      </w:r>
      <w:r w:rsidRPr="004D41C8">
        <w:rPr>
          <w:rFonts w:ascii="Verdana" w:hAnsi="Verdana" w:cs="Times New Roman"/>
          <w:sz w:val="24"/>
          <w:szCs w:val="24"/>
        </w:rPr>
        <w:t>GCPD appreciat</w:t>
      </w:r>
      <w:r w:rsidR="00B759BB">
        <w:rPr>
          <w:rFonts w:ascii="Verdana" w:hAnsi="Verdana" w:cs="Times New Roman"/>
          <w:sz w:val="24"/>
          <w:szCs w:val="24"/>
        </w:rPr>
        <w:t>es the cooperation of SPB, TFC and DP</w:t>
      </w:r>
      <w:r w:rsidRPr="004D41C8">
        <w:rPr>
          <w:rFonts w:ascii="Verdana" w:hAnsi="Verdana" w:cs="Times New Roman"/>
          <w:sz w:val="24"/>
          <w:szCs w:val="24"/>
        </w:rPr>
        <w:t>S</w:t>
      </w:r>
      <w:r w:rsidR="00B759BB">
        <w:rPr>
          <w:rFonts w:ascii="Verdana" w:hAnsi="Verdana" w:cs="Times New Roman"/>
          <w:sz w:val="24"/>
          <w:szCs w:val="24"/>
        </w:rPr>
        <w:t xml:space="preserve"> </w:t>
      </w:r>
      <w:r w:rsidRPr="004D41C8">
        <w:rPr>
          <w:rFonts w:ascii="Verdana" w:hAnsi="Verdana" w:cs="Times New Roman"/>
          <w:sz w:val="24"/>
          <w:szCs w:val="24"/>
        </w:rPr>
        <w:t>to work cooperatively to study and implement several consensus recommendations.</w:t>
      </w:r>
    </w:p>
    <w:p w14:paraId="1A92EAC6" w14:textId="7293BFF5" w:rsidR="00987A6F" w:rsidRPr="004D41C8" w:rsidRDefault="00987A6F" w:rsidP="006A7E01">
      <w:pPr>
        <w:spacing w:before="240" w:after="240" w:line="276" w:lineRule="auto"/>
        <w:rPr>
          <w:rFonts w:ascii="Verdana" w:hAnsi="Verdana" w:cs="Times New Roman"/>
          <w:sz w:val="24"/>
          <w:szCs w:val="24"/>
        </w:rPr>
      </w:pPr>
      <w:r w:rsidRPr="004D41C8">
        <w:rPr>
          <w:rFonts w:ascii="Verdana" w:hAnsi="Verdana" w:cs="Times New Roman"/>
          <w:sz w:val="24"/>
          <w:szCs w:val="24"/>
        </w:rPr>
        <w:t>GCPD also identified an opportunity for the Department of Mo</w:t>
      </w:r>
      <w:r w:rsidR="00B759BB">
        <w:rPr>
          <w:rFonts w:ascii="Verdana" w:hAnsi="Verdana" w:cs="Times New Roman"/>
          <w:sz w:val="24"/>
          <w:szCs w:val="24"/>
        </w:rPr>
        <w:t xml:space="preserve">tor Vehicles (DMV) and the </w:t>
      </w:r>
      <w:r w:rsidR="007C24B0">
        <w:rPr>
          <w:rFonts w:ascii="Verdana" w:hAnsi="Verdana" w:cs="Times New Roman"/>
          <w:sz w:val="24"/>
          <w:szCs w:val="24"/>
        </w:rPr>
        <w:t>Department of State Health Services (</w:t>
      </w:r>
      <w:r w:rsidR="00B759BB">
        <w:rPr>
          <w:rFonts w:ascii="Verdana" w:hAnsi="Verdana" w:cs="Times New Roman"/>
          <w:sz w:val="24"/>
          <w:szCs w:val="24"/>
        </w:rPr>
        <w:t>DSHS</w:t>
      </w:r>
      <w:r w:rsidR="007C24B0">
        <w:rPr>
          <w:rFonts w:ascii="Verdana" w:hAnsi="Verdana" w:cs="Times New Roman"/>
          <w:sz w:val="24"/>
          <w:szCs w:val="24"/>
        </w:rPr>
        <w:t>)</w:t>
      </w:r>
      <w:r w:rsidRPr="004D41C8">
        <w:rPr>
          <w:rFonts w:ascii="Verdana" w:hAnsi="Verdana" w:cs="Times New Roman"/>
          <w:sz w:val="24"/>
          <w:szCs w:val="24"/>
        </w:rPr>
        <w:t xml:space="preserve"> to cooperate and exchange data from the DSHS Bureau of Vital Statistics on death records. This data may be used by DMV to reduce the fraudulent use of deceased individual’s parking placards. Both agencies are already in the process of exploring implementation of this recommendation onc</w:t>
      </w:r>
      <w:r w:rsidR="0084556F">
        <w:rPr>
          <w:rFonts w:ascii="Verdana" w:hAnsi="Verdana" w:cs="Times New Roman"/>
          <w:sz w:val="24"/>
          <w:szCs w:val="24"/>
        </w:rPr>
        <w:t>e it was shared by GPCD</w:t>
      </w:r>
      <w:r w:rsidRPr="004D41C8">
        <w:rPr>
          <w:rFonts w:ascii="Verdana" w:hAnsi="Verdana" w:cs="Times New Roman"/>
          <w:sz w:val="24"/>
          <w:szCs w:val="24"/>
        </w:rPr>
        <w:t>.</w:t>
      </w:r>
    </w:p>
    <w:p w14:paraId="75643EF3" w14:textId="2F1BC52B" w:rsidR="009F2B90" w:rsidRPr="004D41C8" w:rsidRDefault="009F2B90" w:rsidP="006A7E01">
      <w:pPr>
        <w:spacing w:before="240" w:after="240" w:line="276" w:lineRule="auto"/>
        <w:ind w:right="-187"/>
        <w:rPr>
          <w:rFonts w:ascii="Verdana" w:hAnsi="Verdana" w:cs="Times New Roman"/>
          <w:sz w:val="24"/>
          <w:szCs w:val="24"/>
        </w:rPr>
      </w:pPr>
      <w:r>
        <w:rPr>
          <w:rFonts w:ascii="Verdana" w:hAnsi="Verdana" w:cs="Times New Roman"/>
          <w:sz w:val="24"/>
          <w:szCs w:val="24"/>
        </w:rPr>
        <w:t>In</w:t>
      </w:r>
      <w:r w:rsidRPr="004D41C8">
        <w:rPr>
          <w:rFonts w:ascii="Verdana" w:hAnsi="Verdana" w:cs="Times New Roman"/>
          <w:sz w:val="24"/>
          <w:szCs w:val="24"/>
        </w:rPr>
        <w:t xml:space="preserve"> order to best illustrate the great importance of accessible parking issues for Texans with disabilities to the Texas Legislature</w:t>
      </w:r>
      <w:r>
        <w:rPr>
          <w:rFonts w:ascii="Verdana" w:hAnsi="Verdana" w:cs="Times New Roman"/>
          <w:sz w:val="24"/>
          <w:szCs w:val="24"/>
        </w:rPr>
        <w:t xml:space="preserve">, </w:t>
      </w:r>
      <w:r w:rsidRPr="004D41C8">
        <w:rPr>
          <w:rFonts w:ascii="Verdana" w:hAnsi="Verdana" w:cs="Times New Roman"/>
          <w:sz w:val="24"/>
          <w:szCs w:val="24"/>
        </w:rPr>
        <w:t xml:space="preserve">GCPD concludes </w:t>
      </w:r>
      <w:r>
        <w:rPr>
          <w:rFonts w:ascii="Verdana" w:hAnsi="Verdana" w:cs="Times New Roman"/>
          <w:sz w:val="24"/>
          <w:szCs w:val="24"/>
        </w:rPr>
        <w:t xml:space="preserve">this study </w:t>
      </w:r>
      <w:r w:rsidRPr="004D41C8">
        <w:rPr>
          <w:rFonts w:ascii="Verdana" w:hAnsi="Verdana" w:cs="Times New Roman"/>
          <w:sz w:val="24"/>
          <w:szCs w:val="24"/>
        </w:rPr>
        <w:t>w</w:t>
      </w:r>
      <w:r>
        <w:rPr>
          <w:rFonts w:ascii="Verdana" w:hAnsi="Verdana" w:cs="Times New Roman"/>
          <w:sz w:val="24"/>
          <w:szCs w:val="24"/>
        </w:rPr>
        <w:t>ith Ms</w:t>
      </w:r>
      <w:r w:rsidRPr="004D41C8">
        <w:rPr>
          <w:rFonts w:ascii="Verdana" w:hAnsi="Verdana" w:cs="Times New Roman"/>
          <w:sz w:val="24"/>
          <w:szCs w:val="24"/>
        </w:rPr>
        <w:t>. Lora Taylor</w:t>
      </w:r>
      <w:r>
        <w:rPr>
          <w:rFonts w:ascii="Verdana" w:hAnsi="Verdana" w:cs="Times New Roman"/>
          <w:sz w:val="24"/>
          <w:szCs w:val="24"/>
        </w:rPr>
        <w:t>’s statement and the story of her family’s experiences with accessible parking</w:t>
      </w:r>
      <w:r w:rsidRPr="004D41C8">
        <w:rPr>
          <w:rFonts w:ascii="Verdana" w:hAnsi="Verdana" w:cs="Times New Roman"/>
          <w:sz w:val="24"/>
          <w:szCs w:val="24"/>
        </w:rPr>
        <w:t xml:space="preserve">. Ms. Taylor is a parent and caregiver to her </w:t>
      </w:r>
      <w:r w:rsidR="0084556F">
        <w:rPr>
          <w:rFonts w:ascii="Verdana" w:hAnsi="Verdana" w:cs="Times New Roman"/>
          <w:sz w:val="24"/>
          <w:szCs w:val="24"/>
        </w:rPr>
        <w:t xml:space="preserve">35-year </w:t>
      </w:r>
      <w:r>
        <w:rPr>
          <w:rFonts w:ascii="Verdana" w:hAnsi="Verdana" w:cs="Times New Roman"/>
          <w:sz w:val="24"/>
          <w:szCs w:val="24"/>
        </w:rPr>
        <w:t xml:space="preserve">old </w:t>
      </w:r>
      <w:r w:rsidRPr="004D41C8">
        <w:rPr>
          <w:rFonts w:ascii="Verdana" w:hAnsi="Verdana" w:cs="Times New Roman"/>
          <w:sz w:val="24"/>
          <w:szCs w:val="24"/>
        </w:rPr>
        <w:t>daughter Julie, who has dev</w:t>
      </w:r>
      <w:r w:rsidR="00DD5895">
        <w:rPr>
          <w:rFonts w:ascii="Verdana" w:hAnsi="Verdana" w:cs="Times New Roman"/>
          <w:sz w:val="24"/>
          <w:szCs w:val="24"/>
        </w:rPr>
        <w:t>elopmental disabilities and complex medical needs.</w:t>
      </w:r>
      <w:r w:rsidRPr="004D41C8">
        <w:rPr>
          <w:rFonts w:ascii="Verdana" w:hAnsi="Verdana" w:cs="Times New Roman"/>
          <w:sz w:val="24"/>
          <w:szCs w:val="24"/>
        </w:rPr>
        <w:t xml:space="preserve"> “For many Texans with disabilities, accessible parking is the first step in being able to ful</w:t>
      </w:r>
      <w:r>
        <w:rPr>
          <w:rFonts w:ascii="Verdana" w:hAnsi="Verdana" w:cs="Times New Roman"/>
          <w:sz w:val="24"/>
          <w:szCs w:val="24"/>
        </w:rPr>
        <w:t>ly participate in the community,</w:t>
      </w:r>
      <w:r w:rsidRPr="004D41C8">
        <w:rPr>
          <w:rFonts w:ascii="Verdana" w:hAnsi="Verdana" w:cs="Times New Roman"/>
          <w:sz w:val="24"/>
          <w:szCs w:val="24"/>
        </w:rPr>
        <w:t xml:space="preserve">” </w:t>
      </w:r>
      <w:r>
        <w:rPr>
          <w:rFonts w:ascii="Verdana" w:hAnsi="Verdana" w:cs="Times New Roman"/>
          <w:sz w:val="24"/>
          <w:szCs w:val="24"/>
        </w:rPr>
        <w:t>says Ms. Taylor. She makes frequent trips with her</w:t>
      </w:r>
      <w:r w:rsidRPr="004D41C8">
        <w:rPr>
          <w:rFonts w:ascii="Verdana" w:hAnsi="Verdana" w:cs="Times New Roman"/>
          <w:sz w:val="24"/>
          <w:szCs w:val="24"/>
        </w:rPr>
        <w:t xml:space="preserve"> daughter to a Houston-area medical center in her family’s accessible van</w:t>
      </w:r>
      <w:r>
        <w:rPr>
          <w:rFonts w:ascii="Verdana" w:hAnsi="Verdana" w:cs="Times New Roman"/>
          <w:sz w:val="24"/>
          <w:szCs w:val="24"/>
        </w:rPr>
        <w:t xml:space="preserve"> where they o</w:t>
      </w:r>
      <w:r w:rsidRPr="004D41C8">
        <w:rPr>
          <w:rFonts w:ascii="Verdana" w:hAnsi="Verdana" w:cs="Times New Roman"/>
          <w:sz w:val="24"/>
          <w:szCs w:val="24"/>
        </w:rPr>
        <w:t>ften could not fin</w:t>
      </w:r>
      <w:r>
        <w:rPr>
          <w:rFonts w:ascii="Verdana" w:hAnsi="Verdana" w:cs="Times New Roman"/>
          <w:sz w:val="24"/>
          <w:szCs w:val="24"/>
        </w:rPr>
        <w:t xml:space="preserve">d a van accessible parking spot even though </w:t>
      </w:r>
      <w:r w:rsidRPr="004D41C8">
        <w:rPr>
          <w:rFonts w:ascii="Verdana" w:hAnsi="Verdana" w:cs="Times New Roman"/>
          <w:sz w:val="24"/>
          <w:szCs w:val="24"/>
        </w:rPr>
        <w:t xml:space="preserve">the center had the legally required number of </w:t>
      </w:r>
      <w:r>
        <w:rPr>
          <w:rFonts w:ascii="Verdana" w:hAnsi="Verdana" w:cs="Times New Roman"/>
          <w:sz w:val="24"/>
          <w:szCs w:val="24"/>
        </w:rPr>
        <w:t>accessible parking spaces. T</w:t>
      </w:r>
      <w:r w:rsidRPr="004D41C8">
        <w:rPr>
          <w:rFonts w:ascii="Verdana" w:hAnsi="Verdana" w:cs="Times New Roman"/>
          <w:sz w:val="24"/>
          <w:szCs w:val="24"/>
        </w:rPr>
        <w:t xml:space="preserve">he </w:t>
      </w:r>
      <w:r>
        <w:rPr>
          <w:rFonts w:ascii="Verdana" w:hAnsi="Verdana" w:cs="Times New Roman"/>
          <w:sz w:val="24"/>
          <w:szCs w:val="24"/>
        </w:rPr>
        <w:t xml:space="preserve">prized </w:t>
      </w:r>
      <w:r w:rsidRPr="004D41C8">
        <w:rPr>
          <w:rFonts w:ascii="Verdana" w:hAnsi="Verdana" w:cs="Times New Roman"/>
          <w:sz w:val="24"/>
          <w:szCs w:val="24"/>
        </w:rPr>
        <w:t xml:space="preserve">van accessible </w:t>
      </w:r>
      <w:r>
        <w:rPr>
          <w:rFonts w:ascii="Verdana" w:hAnsi="Verdana" w:cs="Times New Roman"/>
          <w:sz w:val="24"/>
          <w:szCs w:val="24"/>
        </w:rPr>
        <w:t xml:space="preserve">spaces </w:t>
      </w:r>
      <w:r w:rsidRPr="004D41C8">
        <w:rPr>
          <w:rFonts w:ascii="Verdana" w:hAnsi="Verdana" w:cs="Times New Roman"/>
          <w:sz w:val="24"/>
          <w:szCs w:val="24"/>
        </w:rPr>
        <w:t xml:space="preserve">were </w:t>
      </w:r>
      <w:r>
        <w:rPr>
          <w:rFonts w:ascii="Verdana" w:hAnsi="Verdana" w:cs="Times New Roman"/>
          <w:sz w:val="24"/>
          <w:szCs w:val="24"/>
        </w:rPr>
        <w:t>often occupied by sedans displaying</w:t>
      </w:r>
      <w:r w:rsidRPr="004D41C8">
        <w:rPr>
          <w:rFonts w:ascii="Verdana" w:hAnsi="Verdana" w:cs="Times New Roman"/>
          <w:sz w:val="24"/>
          <w:szCs w:val="24"/>
        </w:rPr>
        <w:t xml:space="preserve"> </w:t>
      </w:r>
      <w:r w:rsidR="007C24B0">
        <w:rPr>
          <w:rFonts w:ascii="Verdana" w:hAnsi="Verdana" w:cs="Times New Roman"/>
          <w:sz w:val="24"/>
          <w:szCs w:val="24"/>
        </w:rPr>
        <w:t>accessible</w:t>
      </w:r>
      <w:r w:rsidRPr="004D41C8">
        <w:rPr>
          <w:rFonts w:ascii="Verdana" w:hAnsi="Verdana" w:cs="Times New Roman"/>
          <w:sz w:val="24"/>
          <w:szCs w:val="24"/>
        </w:rPr>
        <w:t xml:space="preserve"> parking placards or license plates. Even though </w:t>
      </w:r>
      <w:r>
        <w:rPr>
          <w:rFonts w:ascii="Verdana" w:hAnsi="Verdana" w:cs="Times New Roman"/>
          <w:sz w:val="24"/>
          <w:szCs w:val="24"/>
        </w:rPr>
        <w:t xml:space="preserve">the </w:t>
      </w:r>
      <w:r w:rsidRPr="004D41C8">
        <w:rPr>
          <w:rFonts w:ascii="Verdana" w:hAnsi="Verdana" w:cs="Times New Roman"/>
          <w:sz w:val="24"/>
          <w:szCs w:val="24"/>
        </w:rPr>
        <w:t xml:space="preserve">van accessible </w:t>
      </w:r>
      <w:r>
        <w:rPr>
          <w:rFonts w:ascii="Verdana" w:hAnsi="Verdana" w:cs="Times New Roman"/>
          <w:sz w:val="24"/>
          <w:szCs w:val="24"/>
        </w:rPr>
        <w:t xml:space="preserve">spaces </w:t>
      </w:r>
      <w:r w:rsidRPr="004D41C8">
        <w:rPr>
          <w:rFonts w:ascii="Verdana" w:hAnsi="Verdana" w:cs="Times New Roman"/>
          <w:sz w:val="24"/>
          <w:szCs w:val="24"/>
        </w:rPr>
        <w:t>are designed for vans, any vehicle with a</w:t>
      </w:r>
      <w:r w:rsidR="00DD5895">
        <w:rPr>
          <w:rFonts w:ascii="Verdana" w:hAnsi="Verdana" w:cs="Times New Roman"/>
          <w:sz w:val="24"/>
          <w:szCs w:val="24"/>
        </w:rPr>
        <w:t>n accessible parking</w:t>
      </w:r>
      <w:r>
        <w:rPr>
          <w:rFonts w:ascii="Verdana" w:hAnsi="Verdana" w:cs="Times New Roman"/>
          <w:sz w:val="24"/>
          <w:szCs w:val="24"/>
        </w:rPr>
        <w:t xml:space="preserve"> </w:t>
      </w:r>
      <w:r w:rsidRPr="004D41C8">
        <w:rPr>
          <w:rFonts w:ascii="Verdana" w:hAnsi="Verdana" w:cs="Times New Roman"/>
          <w:sz w:val="24"/>
          <w:szCs w:val="24"/>
        </w:rPr>
        <w:t xml:space="preserve">placard or </w:t>
      </w:r>
      <w:r w:rsidR="00DD5895">
        <w:rPr>
          <w:rFonts w:ascii="Verdana" w:hAnsi="Verdana" w:cs="Times New Roman"/>
          <w:sz w:val="24"/>
          <w:szCs w:val="24"/>
        </w:rPr>
        <w:t xml:space="preserve">license </w:t>
      </w:r>
      <w:r w:rsidRPr="004D41C8">
        <w:rPr>
          <w:rFonts w:ascii="Verdana" w:hAnsi="Verdana" w:cs="Times New Roman"/>
          <w:sz w:val="24"/>
          <w:szCs w:val="24"/>
        </w:rPr>
        <w:t xml:space="preserve">plate can legally park there. What makes van accessible </w:t>
      </w:r>
      <w:r>
        <w:rPr>
          <w:rFonts w:ascii="Verdana" w:hAnsi="Verdana" w:cs="Times New Roman"/>
          <w:sz w:val="24"/>
          <w:szCs w:val="24"/>
        </w:rPr>
        <w:t xml:space="preserve">spaces </w:t>
      </w:r>
      <w:r w:rsidRPr="004D41C8">
        <w:rPr>
          <w:rFonts w:ascii="Verdana" w:hAnsi="Verdana" w:cs="Times New Roman"/>
          <w:sz w:val="24"/>
          <w:szCs w:val="24"/>
        </w:rPr>
        <w:t xml:space="preserve">unique is </w:t>
      </w:r>
      <w:r>
        <w:rPr>
          <w:rFonts w:ascii="Verdana" w:hAnsi="Verdana" w:cs="Times New Roman"/>
          <w:sz w:val="24"/>
          <w:szCs w:val="24"/>
        </w:rPr>
        <w:t>the eight</w:t>
      </w:r>
      <w:r w:rsidRPr="004D41C8">
        <w:rPr>
          <w:rFonts w:ascii="Verdana" w:hAnsi="Verdana" w:cs="Times New Roman"/>
          <w:sz w:val="24"/>
          <w:szCs w:val="24"/>
        </w:rPr>
        <w:t xml:space="preserve">-foot-wide access aisle that </w:t>
      </w:r>
      <w:r>
        <w:rPr>
          <w:rFonts w:ascii="Verdana" w:hAnsi="Verdana" w:cs="Times New Roman"/>
          <w:sz w:val="24"/>
          <w:szCs w:val="24"/>
        </w:rPr>
        <w:t>can accommodate a</w:t>
      </w:r>
      <w:r w:rsidRPr="004D41C8">
        <w:rPr>
          <w:rFonts w:ascii="Verdana" w:hAnsi="Verdana" w:cs="Times New Roman"/>
          <w:sz w:val="24"/>
          <w:szCs w:val="24"/>
        </w:rPr>
        <w:t xml:space="preserve"> van’s wheelchair ramp or lift.</w:t>
      </w:r>
    </w:p>
    <w:p w14:paraId="21CFD6B5" w14:textId="10559D37" w:rsidR="009F2B90" w:rsidRDefault="009F2B90" w:rsidP="006A7E01">
      <w:pPr>
        <w:spacing w:before="240" w:after="240" w:line="276" w:lineRule="auto"/>
        <w:ind w:right="-187"/>
        <w:rPr>
          <w:rFonts w:ascii="Verdana" w:hAnsi="Verdana" w:cs="Times New Roman"/>
          <w:sz w:val="24"/>
          <w:szCs w:val="24"/>
        </w:rPr>
      </w:pPr>
      <w:r>
        <w:rPr>
          <w:rFonts w:ascii="Verdana" w:hAnsi="Verdana" w:cs="Times New Roman"/>
          <w:sz w:val="24"/>
          <w:szCs w:val="24"/>
        </w:rPr>
        <w:lastRenderedPageBreak/>
        <w:t xml:space="preserve">The inability </w:t>
      </w:r>
      <w:r w:rsidRPr="004D41C8">
        <w:rPr>
          <w:rFonts w:ascii="Verdana" w:hAnsi="Verdana" w:cs="Times New Roman"/>
          <w:sz w:val="24"/>
          <w:szCs w:val="24"/>
        </w:rPr>
        <w:t xml:space="preserve">to park in a van accessible </w:t>
      </w:r>
      <w:r>
        <w:rPr>
          <w:rFonts w:ascii="Verdana" w:hAnsi="Verdana" w:cs="Times New Roman"/>
          <w:sz w:val="24"/>
          <w:szCs w:val="24"/>
        </w:rPr>
        <w:t xml:space="preserve">space </w:t>
      </w:r>
      <w:r w:rsidRPr="004D41C8">
        <w:rPr>
          <w:rFonts w:ascii="Verdana" w:hAnsi="Verdana" w:cs="Times New Roman"/>
          <w:sz w:val="24"/>
          <w:szCs w:val="24"/>
        </w:rPr>
        <w:t>posed a problem to Lora an</w:t>
      </w:r>
      <w:r>
        <w:rPr>
          <w:rFonts w:ascii="Verdana" w:hAnsi="Verdana" w:cs="Times New Roman"/>
          <w:sz w:val="24"/>
          <w:szCs w:val="24"/>
        </w:rPr>
        <w:t xml:space="preserve">d her daughter </w:t>
      </w:r>
      <w:r w:rsidRPr="004D41C8">
        <w:rPr>
          <w:rFonts w:ascii="Verdana" w:hAnsi="Verdana" w:cs="Times New Roman"/>
          <w:sz w:val="24"/>
          <w:szCs w:val="24"/>
        </w:rPr>
        <w:t>Julie</w:t>
      </w:r>
      <w:r>
        <w:rPr>
          <w:rFonts w:ascii="Verdana" w:hAnsi="Verdana" w:cs="Times New Roman"/>
          <w:sz w:val="24"/>
          <w:szCs w:val="24"/>
        </w:rPr>
        <w:t xml:space="preserve">. When arriving at the center on one of their common trips and </w:t>
      </w:r>
      <w:r w:rsidRPr="004D41C8">
        <w:rPr>
          <w:rFonts w:ascii="Verdana" w:hAnsi="Verdana" w:cs="Times New Roman"/>
          <w:sz w:val="24"/>
          <w:szCs w:val="24"/>
        </w:rPr>
        <w:t xml:space="preserve">unable to find a van accessible spot, Lora would </w:t>
      </w:r>
      <w:r>
        <w:rPr>
          <w:rFonts w:ascii="Verdana" w:hAnsi="Verdana" w:cs="Times New Roman"/>
          <w:sz w:val="24"/>
          <w:szCs w:val="24"/>
        </w:rPr>
        <w:t xml:space="preserve">often </w:t>
      </w:r>
      <w:r w:rsidRPr="004D41C8">
        <w:rPr>
          <w:rFonts w:ascii="Verdana" w:hAnsi="Verdana" w:cs="Times New Roman"/>
          <w:sz w:val="24"/>
          <w:szCs w:val="24"/>
        </w:rPr>
        <w:t>have to improvise and use two adjacent parking spots.</w:t>
      </w:r>
      <w:r>
        <w:rPr>
          <w:rFonts w:ascii="Verdana" w:hAnsi="Verdana" w:cs="Times New Roman"/>
          <w:sz w:val="24"/>
          <w:szCs w:val="24"/>
        </w:rPr>
        <w:t xml:space="preserve"> I</w:t>
      </w:r>
      <w:r w:rsidRPr="004D41C8">
        <w:rPr>
          <w:rFonts w:ascii="Verdana" w:hAnsi="Verdana" w:cs="Times New Roman"/>
          <w:sz w:val="24"/>
          <w:szCs w:val="24"/>
        </w:rPr>
        <w:t xml:space="preserve">n order to find two adjacent spots, she would often have to park on the roof of the parking </w:t>
      </w:r>
      <w:r>
        <w:rPr>
          <w:rFonts w:ascii="Verdana" w:hAnsi="Verdana" w:cs="Times New Roman"/>
          <w:sz w:val="24"/>
          <w:szCs w:val="24"/>
        </w:rPr>
        <w:t xml:space="preserve">garage. </w:t>
      </w:r>
      <w:r w:rsidRPr="004D41C8">
        <w:rPr>
          <w:rFonts w:ascii="Verdana" w:hAnsi="Verdana" w:cs="Times New Roman"/>
          <w:sz w:val="24"/>
          <w:szCs w:val="24"/>
        </w:rPr>
        <w:t>Julie</w:t>
      </w:r>
      <w:r>
        <w:rPr>
          <w:rFonts w:ascii="Verdana" w:hAnsi="Verdana" w:cs="Times New Roman"/>
          <w:sz w:val="24"/>
          <w:szCs w:val="24"/>
        </w:rPr>
        <w:t xml:space="preserve">’s </w:t>
      </w:r>
      <w:r w:rsidRPr="004D41C8">
        <w:rPr>
          <w:rFonts w:ascii="Verdana" w:hAnsi="Verdana" w:cs="Times New Roman"/>
          <w:sz w:val="24"/>
          <w:szCs w:val="24"/>
        </w:rPr>
        <w:t>severe seizure disorder</w:t>
      </w:r>
      <w:r>
        <w:rPr>
          <w:rFonts w:ascii="Verdana" w:hAnsi="Verdana" w:cs="Times New Roman"/>
          <w:sz w:val="24"/>
          <w:szCs w:val="24"/>
        </w:rPr>
        <w:t xml:space="preserve"> can be triggered by </w:t>
      </w:r>
      <w:r w:rsidRPr="004D41C8">
        <w:rPr>
          <w:rFonts w:ascii="Verdana" w:hAnsi="Verdana" w:cs="Times New Roman"/>
          <w:sz w:val="24"/>
          <w:szCs w:val="24"/>
        </w:rPr>
        <w:t>exposure to extreme</w:t>
      </w:r>
      <w:r>
        <w:rPr>
          <w:rFonts w:ascii="Verdana" w:hAnsi="Verdana" w:cs="Times New Roman"/>
          <w:sz w:val="24"/>
          <w:szCs w:val="24"/>
        </w:rPr>
        <w:t xml:space="preserve"> heat, resulting in </w:t>
      </w:r>
      <w:r w:rsidRPr="004D41C8">
        <w:rPr>
          <w:rFonts w:ascii="Verdana" w:hAnsi="Verdana" w:cs="Times New Roman"/>
          <w:sz w:val="24"/>
          <w:szCs w:val="24"/>
        </w:rPr>
        <w:t>a major medical problem.</w:t>
      </w:r>
      <w:r>
        <w:rPr>
          <w:rFonts w:ascii="Verdana" w:hAnsi="Verdana" w:cs="Times New Roman"/>
          <w:sz w:val="24"/>
          <w:szCs w:val="24"/>
        </w:rPr>
        <w:t xml:space="preserve"> G</w:t>
      </w:r>
      <w:r w:rsidRPr="004D41C8">
        <w:rPr>
          <w:rFonts w:ascii="Verdana" w:hAnsi="Verdana" w:cs="Times New Roman"/>
          <w:sz w:val="24"/>
          <w:szCs w:val="24"/>
        </w:rPr>
        <w:t xml:space="preserve">etting back into an extremely hot van </w:t>
      </w:r>
      <w:r>
        <w:rPr>
          <w:rFonts w:ascii="Verdana" w:hAnsi="Verdana" w:cs="Times New Roman"/>
          <w:sz w:val="24"/>
          <w:szCs w:val="24"/>
        </w:rPr>
        <w:t xml:space="preserve">on the roof of the center </w:t>
      </w:r>
      <w:r w:rsidR="00DD5895">
        <w:rPr>
          <w:rFonts w:ascii="Verdana" w:hAnsi="Verdana" w:cs="Times New Roman"/>
          <w:sz w:val="24"/>
          <w:szCs w:val="24"/>
        </w:rPr>
        <w:t>just exacerbates the problem.</w:t>
      </w:r>
    </w:p>
    <w:p w14:paraId="3D6C9CEB" w14:textId="65DFCEED" w:rsidR="009F2B90" w:rsidRDefault="009F2B90" w:rsidP="006A7E01">
      <w:pPr>
        <w:spacing w:before="240" w:after="240" w:line="276" w:lineRule="auto"/>
        <w:rPr>
          <w:rFonts w:ascii="Verdana" w:hAnsi="Verdana" w:cs="Times New Roman"/>
          <w:sz w:val="24"/>
          <w:szCs w:val="24"/>
        </w:rPr>
      </w:pPr>
      <w:r w:rsidRPr="004D41C8">
        <w:rPr>
          <w:rFonts w:ascii="Verdana" w:hAnsi="Verdana" w:cs="Times New Roman"/>
          <w:sz w:val="24"/>
          <w:szCs w:val="24"/>
        </w:rPr>
        <w:t xml:space="preserve">Lora improvised </w:t>
      </w:r>
      <w:r>
        <w:rPr>
          <w:rFonts w:ascii="Verdana" w:hAnsi="Verdana" w:cs="Times New Roman"/>
          <w:sz w:val="24"/>
          <w:szCs w:val="24"/>
        </w:rPr>
        <w:t xml:space="preserve">yet </w:t>
      </w:r>
      <w:r w:rsidRPr="004D41C8">
        <w:rPr>
          <w:rFonts w:ascii="Verdana" w:hAnsi="Verdana" w:cs="Times New Roman"/>
          <w:sz w:val="24"/>
          <w:szCs w:val="24"/>
        </w:rPr>
        <w:t xml:space="preserve">again </w:t>
      </w:r>
      <w:r w:rsidR="00DD5895">
        <w:rPr>
          <w:rFonts w:ascii="Verdana" w:hAnsi="Verdana" w:cs="Times New Roman"/>
          <w:sz w:val="24"/>
          <w:szCs w:val="24"/>
        </w:rPr>
        <w:t xml:space="preserve">and </w:t>
      </w:r>
      <w:r w:rsidRPr="004D41C8">
        <w:rPr>
          <w:rFonts w:ascii="Verdana" w:hAnsi="Verdana" w:cs="Times New Roman"/>
          <w:sz w:val="24"/>
          <w:szCs w:val="24"/>
        </w:rPr>
        <w:t xml:space="preserve">now uses a sedan to transport Julie to her medical appointments. </w:t>
      </w:r>
      <w:r w:rsidR="00DD5895">
        <w:rPr>
          <w:rFonts w:ascii="Verdana" w:hAnsi="Verdana" w:cs="Times New Roman"/>
          <w:sz w:val="24"/>
          <w:szCs w:val="24"/>
        </w:rPr>
        <w:t>Lora</w:t>
      </w:r>
      <w:r w:rsidRPr="004D41C8">
        <w:rPr>
          <w:rFonts w:ascii="Verdana" w:hAnsi="Verdana" w:cs="Times New Roman"/>
          <w:sz w:val="24"/>
          <w:szCs w:val="24"/>
        </w:rPr>
        <w:t xml:space="preserve"> keeps a fold-up wheelchair in the trunk</w:t>
      </w:r>
      <w:r>
        <w:rPr>
          <w:rFonts w:ascii="Verdana" w:hAnsi="Verdana" w:cs="Times New Roman"/>
          <w:sz w:val="24"/>
          <w:szCs w:val="24"/>
        </w:rPr>
        <w:t xml:space="preserve"> and</w:t>
      </w:r>
      <w:r w:rsidRPr="004D41C8">
        <w:rPr>
          <w:rFonts w:ascii="Verdana" w:hAnsi="Verdana" w:cs="Times New Roman"/>
          <w:sz w:val="24"/>
          <w:szCs w:val="24"/>
        </w:rPr>
        <w:t xml:space="preserve"> physically picks Julie up to help her get in and out of the wheelchair</w:t>
      </w:r>
      <w:r>
        <w:rPr>
          <w:rFonts w:ascii="Verdana" w:hAnsi="Verdana" w:cs="Times New Roman"/>
          <w:sz w:val="24"/>
          <w:szCs w:val="24"/>
        </w:rPr>
        <w:t xml:space="preserve">. In the meantime, </w:t>
      </w:r>
      <w:r w:rsidRPr="004D41C8">
        <w:rPr>
          <w:rFonts w:ascii="Verdana" w:hAnsi="Verdana" w:cs="Times New Roman"/>
          <w:sz w:val="24"/>
          <w:szCs w:val="24"/>
        </w:rPr>
        <w:t xml:space="preserve">their accessible van sits idle in their driveway. </w:t>
      </w:r>
      <w:r>
        <w:rPr>
          <w:rFonts w:ascii="Verdana" w:hAnsi="Verdana" w:cs="Times New Roman"/>
          <w:sz w:val="24"/>
          <w:szCs w:val="24"/>
        </w:rPr>
        <w:t xml:space="preserve">Did I mention that </w:t>
      </w:r>
      <w:r w:rsidRPr="004D41C8">
        <w:rPr>
          <w:rFonts w:ascii="Verdana" w:hAnsi="Verdana" w:cs="Times New Roman"/>
          <w:sz w:val="24"/>
          <w:szCs w:val="24"/>
        </w:rPr>
        <w:t>Lora is a 60-year-old piano teacher</w:t>
      </w:r>
      <w:r>
        <w:rPr>
          <w:rFonts w:ascii="Verdana" w:hAnsi="Verdana" w:cs="Times New Roman"/>
          <w:sz w:val="24"/>
          <w:szCs w:val="24"/>
        </w:rPr>
        <w:t>,</w:t>
      </w:r>
      <w:r w:rsidRPr="004D41C8">
        <w:rPr>
          <w:rFonts w:ascii="Verdana" w:hAnsi="Verdana" w:cs="Times New Roman"/>
          <w:sz w:val="24"/>
          <w:szCs w:val="24"/>
        </w:rPr>
        <w:t xml:space="preserve"> a</w:t>
      </w:r>
      <w:r>
        <w:rPr>
          <w:rFonts w:ascii="Verdana" w:hAnsi="Verdana" w:cs="Times New Roman"/>
          <w:sz w:val="24"/>
          <w:szCs w:val="24"/>
        </w:rPr>
        <w:t>nd her slight build is not well-</w:t>
      </w:r>
      <w:r w:rsidRPr="004D41C8">
        <w:rPr>
          <w:rFonts w:ascii="Verdana" w:hAnsi="Verdana" w:cs="Times New Roman"/>
          <w:sz w:val="24"/>
          <w:szCs w:val="24"/>
        </w:rPr>
        <w:t>su</w:t>
      </w:r>
      <w:r>
        <w:rPr>
          <w:rFonts w:ascii="Verdana" w:hAnsi="Verdana" w:cs="Times New Roman"/>
          <w:sz w:val="24"/>
          <w:szCs w:val="24"/>
        </w:rPr>
        <w:t xml:space="preserve">ited for lifting another adult? </w:t>
      </w:r>
    </w:p>
    <w:p w14:paraId="0ACCC1EF" w14:textId="6B7A1CCF" w:rsidR="009F2B90" w:rsidRPr="004D41C8" w:rsidRDefault="009F2B90" w:rsidP="006A7E01">
      <w:pPr>
        <w:spacing w:after="0" w:line="276" w:lineRule="auto"/>
        <w:ind w:right="-180"/>
        <w:rPr>
          <w:rFonts w:ascii="Verdana" w:hAnsi="Verdana" w:cs="Times New Roman"/>
          <w:sz w:val="24"/>
          <w:szCs w:val="24"/>
        </w:rPr>
      </w:pPr>
      <w:r>
        <w:rPr>
          <w:rFonts w:ascii="Verdana" w:hAnsi="Verdana" w:cs="Times New Roman"/>
          <w:sz w:val="24"/>
          <w:szCs w:val="24"/>
        </w:rPr>
        <w:t xml:space="preserve">Eventually, the </w:t>
      </w:r>
      <w:r w:rsidRPr="004D41C8">
        <w:rPr>
          <w:rFonts w:ascii="Verdana" w:hAnsi="Verdana" w:cs="Times New Roman"/>
          <w:sz w:val="24"/>
          <w:szCs w:val="24"/>
        </w:rPr>
        <w:t xml:space="preserve">years </w:t>
      </w:r>
      <w:r>
        <w:rPr>
          <w:rFonts w:ascii="Verdana" w:hAnsi="Verdana" w:cs="Times New Roman"/>
          <w:sz w:val="24"/>
          <w:szCs w:val="24"/>
        </w:rPr>
        <w:t xml:space="preserve">of frustration from no </w:t>
      </w:r>
      <w:r w:rsidRPr="004D41C8">
        <w:rPr>
          <w:rFonts w:ascii="Verdana" w:hAnsi="Verdana" w:cs="Times New Roman"/>
          <w:sz w:val="24"/>
          <w:szCs w:val="24"/>
        </w:rPr>
        <w:t>van accessible parking and a sore back caught up with her. Lora Taylor got so frustrated with the lack of van accessible parking that she d</w:t>
      </w:r>
      <w:r>
        <w:rPr>
          <w:rFonts w:ascii="Verdana" w:hAnsi="Verdana" w:cs="Times New Roman"/>
          <w:sz w:val="24"/>
          <w:szCs w:val="24"/>
        </w:rPr>
        <w:t>ecided to do something about it. She contacted her</w:t>
      </w:r>
      <w:r w:rsidRPr="004D41C8">
        <w:rPr>
          <w:rFonts w:ascii="Verdana" w:hAnsi="Verdana" w:cs="Times New Roman"/>
          <w:sz w:val="24"/>
          <w:szCs w:val="24"/>
        </w:rPr>
        <w:t xml:space="preserve"> </w:t>
      </w:r>
      <w:r w:rsidR="00C37E66">
        <w:rPr>
          <w:rFonts w:ascii="Verdana" w:hAnsi="Verdana" w:cs="Times New Roman"/>
          <w:sz w:val="24"/>
          <w:szCs w:val="24"/>
        </w:rPr>
        <w:t>s</w:t>
      </w:r>
      <w:r w:rsidR="00926827">
        <w:rPr>
          <w:rFonts w:ascii="Verdana" w:hAnsi="Verdana" w:cs="Times New Roman"/>
          <w:sz w:val="24"/>
          <w:szCs w:val="24"/>
        </w:rPr>
        <w:t xml:space="preserve">tate </w:t>
      </w:r>
      <w:r w:rsidR="00C37E66">
        <w:rPr>
          <w:rFonts w:ascii="Verdana" w:hAnsi="Verdana" w:cs="Times New Roman"/>
          <w:sz w:val="24"/>
          <w:szCs w:val="24"/>
        </w:rPr>
        <w:t>s</w:t>
      </w:r>
      <w:r w:rsidR="00926827">
        <w:rPr>
          <w:rFonts w:ascii="Verdana" w:hAnsi="Verdana" w:cs="Times New Roman"/>
          <w:sz w:val="24"/>
          <w:szCs w:val="24"/>
        </w:rPr>
        <w:t>enator to initiate this state parking st</w:t>
      </w:r>
      <w:r w:rsidRPr="004D41C8">
        <w:rPr>
          <w:rFonts w:ascii="Verdana" w:hAnsi="Verdana" w:cs="Times New Roman"/>
          <w:sz w:val="24"/>
          <w:szCs w:val="24"/>
        </w:rPr>
        <w:t>udy</w:t>
      </w:r>
      <w:r>
        <w:rPr>
          <w:rFonts w:ascii="Verdana" w:hAnsi="Verdana" w:cs="Times New Roman"/>
          <w:sz w:val="24"/>
          <w:szCs w:val="24"/>
        </w:rPr>
        <w:t>. Lora is optimistic that the 85</w:t>
      </w:r>
      <w:r w:rsidRPr="004D41C8">
        <w:rPr>
          <w:rFonts w:ascii="Verdana" w:hAnsi="Verdana" w:cs="Times New Roman"/>
          <w:sz w:val="24"/>
          <w:szCs w:val="24"/>
        </w:rPr>
        <w:t>th Texas Legislature will take action to address the accessible parking needs for her and millions of other Texas families who depend upon accessible parking every day to travel to work, attend medical appointments or enjoy an evening out with their family at a restaurant and fully participate in their community.</w:t>
      </w:r>
    </w:p>
    <w:p w14:paraId="3AE518CD" w14:textId="77777777" w:rsidR="00987A6F" w:rsidRPr="004D41C8" w:rsidRDefault="00987A6F" w:rsidP="006A7E01">
      <w:pPr>
        <w:spacing w:after="0" w:line="276" w:lineRule="auto"/>
        <w:rPr>
          <w:rFonts w:ascii="Verdana" w:hAnsi="Verdana" w:cs="Times New Roman"/>
          <w:sz w:val="24"/>
          <w:szCs w:val="24"/>
        </w:rPr>
      </w:pPr>
    </w:p>
    <w:p w14:paraId="01F551A9" w14:textId="77777777" w:rsidR="00987A6F" w:rsidRPr="004D41C8" w:rsidRDefault="00987A6F" w:rsidP="006A7E01">
      <w:pPr>
        <w:spacing w:line="276" w:lineRule="auto"/>
        <w:rPr>
          <w:rFonts w:ascii="Verdana" w:hAnsi="Verdana" w:cs="Times New Roman"/>
          <w:sz w:val="24"/>
          <w:szCs w:val="24"/>
        </w:rPr>
      </w:pPr>
      <w:r w:rsidRPr="004D41C8">
        <w:rPr>
          <w:rFonts w:ascii="Verdana" w:hAnsi="Verdana" w:cs="Times New Roman"/>
          <w:sz w:val="24"/>
          <w:szCs w:val="24"/>
        </w:rPr>
        <w:t>Respectfully submitted,</w:t>
      </w:r>
    </w:p>
    <w:p w14:paraId="3B4A6410" w14:textId="77777777" w:rsidR="00987A6F" w:rsidRPr="004D41C8" w:rsidRDefault="00987A6F" w:rsidP="006A7E01">
      <w:pPr>
        <w:spacing w:line="276" w:lineRule="auto"/>
        <w:rPr>
          <w:rFonts w:ascii="Verdana" w:hAnsi="Verdana" w:cs="Times New Roman"/>
          <w:sz w:val="24"/>
          <w:szCs w:val="24"/>
        </w:rPr>
      </w:pPr>
    </w:p>
    <w:p w14:paraId="2FED7EFA" w14:textId="77777777" w:rsidR="00987A6F" w:rsidRPr="004D41C8" w:rsidRDefault="00987A6F" w:rsidP="006A7E01">
      <w:pPr>
        <w:spacing w:after="0" w:line="276" w:lineRule="auto"/>
        <w:rPr>
          <w:rFonts w:ascii="Verdana" w:hAnsi="Verdana" w:cs="Times New Roman"/>
          <w:sz w:val="24"/>
          <w:szCs w:val="24"/>
        </w:rPr>
      </w:pPr>
      <w:r w:rsidRPr="004D41C8">
        <w:rPr>
          <w:rFonts w:ascii="Verdana" w:hAnsi="Verdana" w:cs="Times New Roman"/>
          <w:sz w:val="24"/>
          <w:szCs w:val="24"/>
        </w:rPr>
        <w:t>Ron Lucey</w:t>
      </w:r>
    </w:p>
    <w:p w14:paraId="452CFA09" w14:textId="77777777" w:rsidR="00987A6F" w:rsidRPr="004D41C8" w:rsidRDefault="00987A6F" w:rsidP="006A7E01">
      <w:pPr>
        <w:spacing w:line="276" w:lineRule="auto"/>
        <w:rPr>
          <w:rFonts w:ascii="Verdana" w:hAnsi="Verdana" w:cs="Times New Roman"/>
          <w:sz w:val="24"/>
          <w:szCs w:val="24"/>
        </w:rPr>
      </w:pPr>
      <w:r w:rsidRPr="004D41C8">
        <w:rPr>
          <w:rFonts w:ascii="Verdana" w:hAnsi="Verdana" w:cs="Times New Roman"/>
          <w:sz w:val="24"/>
          <w:szCs w:val="24"/>
        </w:rPr>
        <w:t>GCPD Executive Director</w:t>
      </w:r>
    </w:p>
    <w:p w14:paraId="69811477" w14:textId="77777777" w:rsidR="00987A6F" w:rsidRDefault="00987A6F" w:rsidP="00987A6F">
      <w:pPr>
        <w:jc w:val="center"/>
        <w:rPr>
          <w:rFonts w:ascii="Verdana" w:hAnsi="Verdana" w:cs="Times New Roman"/>
          <w:b/>
          <w:sz w:val="28"/>
          <w:szCs w:val="28"/>
        </w:rPr>
      </w:pPr>
    </w:p>
    <w:p w14:paraId="5B21493B" w14:textId="77777777" w:rsidR="004876ED" w:rsidRDefault="004876ED" w:rsidP="00134233">
      <w:pPr>
        <w:sectPr w:rsidR="004876ED" w:rsidSect="00B0075A">
          <w:footnotePr>
            <w:numStart w:val="7"/>
          </w:footnotePr>
          <w:pgSz w:w="12240" w:h="15840"/>
          <w:pgMar w:top="1440" w:right="1440" w:bottom="1440" w:left="1440" w:header="720" w:footer="720" w:gutter="0"/>
          <w:cols w:space="720"/>
          <w:docGrid w:linePitch="360"/>
        </w:sectPr>
      </w:pPr>
    </w:p>
    <w:p w14:paraId="539961D3" w14:textId="77777777" w:rsidR="0029091F" w:rsidRDefault="0029091F"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3E4AC9B9" w14:textId="77777777" w:rsidR="0029091F" w:rsidRDefault="0029091F"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56299187" w14:textId="77777777" w:rsidR="0029091F" w:rsidRDefault="0029091F"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13C0C149" w14:textId="77777777" w:rsidR="0029091F" w:rsidRDefault="0029091F"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64C3CDCE" w14:textId="77777777" w:rsidR="0029091F" w:rsidRDefault="0029091F" w:rsidP="00884481">
      <w:pPr>
        <w:tabs>
          <w:tab w:val="left" w:pos="3960"/>
          <w:tab w:val="left" w:pos="5490"/>
        </w:tabs>
        <w:spacing w:before="720" w:line="240" w:lineRule="auto"/>
        <w:jc w:val="center"/>
        <w:rPr>
          <w:rFonts w:ascii="Verdana" w:eastAsia="Calibri" w:hAnsi="Verdana" w:cs="Times New Roman"/>
          <w:color w:val="221E1F"/>
          <w:sz w:val="24"/>
          <w:szCs w:val="24"/>
        </w:rPr>
      </w:pPr>
    </w:p>
    <w:p w14:paraId="06B03364" w14:textId="77777777" w:rsidR="00884481" w:rsidRDefault="00884481" w:rsidP="00884481">
      <w:pPr>
        <w:tabs>
          <w:tab w:val="left" w:pos="3960"/>
          <w:tab w:val="left" w:pos="5490"/>
        </w:tabs>
        <w:spacing w:before="720" w:line="240" w:lineRule="auto"/>
        <w:jc w:val="center"/>
        <w:rPr>
          <w:rFonts w:ascii="Verdana" w:eastAsia="Calibri" w:hAnsi="Verdana" w:cs="Times New Roman"/>
          <w:color w:val="221E1F"/>
          <w:sz w:val="24"/>
          <w:szCs w:val="24"/>
        </w:rPr>
      </w:pPr>
      <w:r>
        <w:rPr>
          <w:rFonts w:ascii="Verdana" w:eastAsia="Calibri" w:hAnsi="Verdana" w:cs="Times New Roman"/>
          <w:color w:val="221E1F"/>
          <w:sz w:val="24"/>
          <w:szCs w:val="24"/>
        </w:rPr>
        <w:t>[</w:t>
      </w:r>
      <w:r w:rsidRPr="00B106FA">
        <w:rPr>
          <w:rFonts w:ascii="Verdana" w:eastAsia="Calibri" w:hAnsi="Verdana" w:cs="Times New Roman"/>
          <w:color w:val="221E1F"/>
          <w:sz w:val="24"/>
          <w:szCs w:val="24"/>
        </w:rPr>
        <w:t xml:space="preserve">This page </w:t>
      </w:r>
    </w:p>
    <w:p w14:paraId="30B02858" w14:textId="77777777" w:rsidR="00884481" w:rsidRDefault="00884481" w:rsidP="00884481">
      <w:pPr>
        <w:tabs>
          <w:tab w:val="left" w:pos="3960"/>
          <w:tab w:val="left" w:pos="5490"/>
        </w:tabs>
        <w:spacing w:before="240"/>
        <w:jc w:val="center"/>
        <w:rPr>
          <w:rFonts w:ascii="Verdana" w:eastAsia="Calibri" w:hAnsi="Verdana" w:cs="Times New Roman"/>
          <w:color w:val="221E1F"/>
          <w:sz w:val="24"/>
          <w:szCs w:val="24"/>
        </w:rPr>
      </w:pPr>
      <w:r w:rsidRPr="00B106FA">
        <w:rPr>
          <w:rFonts w:ascii="Verdana" w:eastAsia="Calibri" w:hAnsi="Verdana" w:cs="Times New Roman"/>
          <w:color w:val="221E1F"/>
          <w:sz w:val="24"/>
          <w:szCs w:val="24"/>
        </w:rPr>
        <w:t>intentionally</w:t>
      </w:r>
    </w:p>
    <w:p w14:paraId="71088777" w14:textId="27033A19" w:rsidR="00884481" w:rsidRDefault="00884481" w:rsidP="00884481">
      <w:pPr>
        <w:tabs>
          <w:tab w:val="left" w:pos="3960"/>
          <w:tab w:val="left" w:pos="5490"/>
        </w:tabs>
        <w:spacing w:before="240"/>
        <w:jc w:val="center"/>
        <w:rPr>
          <w:rFonts w:ascii="Verdana" w:eastAsia="Calibri" w:hAnsi="Verdana" w:cs="Times New Roman"/>
          <w:color w:val="221E1F"/>
          <w:sz w:val="24"/>
          <w:szCs w:val="24"/>
        </w:rPr>
      </w:pPr>
      <w:r w:rsidRPr="00B106FA">
        <w:rPr>
          <w:rFonts w:ascii="Verdana" w:eastAsia="Calibri" w:hAnsi="Verdana" w:cs="Times New Roman"/>
          <w:color w:val="221E1F"/>
          <w:sz w:val="24"/>
          <w:szCs w:val="24"/>
        </w:rPr>
        <w:t>left blank]</w:t>
      </w:r>
    </w:p>
    <w:p w14:paraId="6F41D5B7" w14:textId="77777777" w:rsidR="00884481" w:rsidRDefault="00884481" w:rsidP="00884481">
      <w:pPr>
        <w:tabs>
          <w:tab w:val="left" w:pos="3960"/>
          <w:tab w:val="left" w:pos="5490"/>
        </w:tabs>
        <w:spacing w:before="240"/>
        <w:rPr>
          <w:rFonts w:ascii="Verdana" w:eastAsia="Calibri" w:hAnsi="Verdana" w:cs="Times New Roman"/>
          <w:color w:val="221E1F"/>
          <w:sz w:val="24"/>
          <w:szCs w:val="24"/>
        </w:rPr>
      </w:pPr>
    </w:p>
    <w:p w14:paraId="4BB0C67D" w14:textId="77777777" w:rsidR="00884481" w:rsidRDefault="00884481" w:rsidP="00884481">
      <w:pPr>
        <w:tabs>
          <w:tab w:val="left" w:pos="3960"/>
          <w:tab w:val="left" w:pos="5490"/>
        </w:tabs>
        <w:spacing w:before="240"/>
        <w:rPr>
          <w:rFonts w:ascii="Verdana" w:eastAsia="Calibri" w:hAnsi="Verdana" w:cs="Times New Roman"/>
          <w:color w:val="221E1F"/>
          <w:sz w:val="24"/>
          <w:szCs w:val="24"/>
        </w:rPr>
      </w:pPr>
    </w:p>
    <w:p w14:paraId="57BB90BC" w14:textId="77777777" w:rsidR="00884481" w:rsidRDefault="00884481" w:rsidP="00884481">
      <w:pPr>
        <w:tabs>
          <w:tab w:val="left" w:pos="3960"/>
          <w:tab w:val="left" w:pos="5490"/>
        </w:tabs>
        <w:spacing w:before="240"/>
        <w:rPr>
          <w:rFonts w:ascii="Verdana" w:eastAsia="Calibri" w:hAnsi="Verdana" w:cs="Times New Roman"/>
          <w:color w:val="221E1F"/>
          <w:sz w:val="24"/>
          <w:szCs w:val="24"/>
        </w:rPr>
        <w:sectPr w:rsidR="00884481" w:rsidSect="00B0075A">
          <w:footnotePr>
            <w:numStart w:val="7"/>
          </w:footnotePr>
          <w:pgSz w:w="12240" w:h="15840"/>
          <w:pgMar w:top="1440" w:right="1440" w:bottom="1440" w:left="1440" w:header="720" w:footer="720" w:gutter="0"/>
          <w:cols w:space="720"/>
          <w:docGrid w:linePitch="360"/>
        </w:sectPr>
      </w:pPr>
    </w:p>
    <w:p w14:paraId="361C22A8" w14:textId="77777777" w:rsidR="00672917" w:rsidRDefault="00672917" w:rsidP="00EA2FF1"/>
    <w:p w14:paraId="706A4718" w14:textId="77777777" w:rsidR="00672917" w:rsidRDefault="00672917" w:rsidP="00EA2FF1"/>
    <w:p w14:paraId="5E374E71" w14:textId="77777777" w:rsidR="00884481" w:rsidRDefault="00884481" w:rsidP="00EA2FF1">
      <w:pPr>
        <w:sectPr w:rsidR="00884481" w:rsidSect="000E685E">
          <w:type w:val="continuous"/>
          <w:pgSz w:w="12240" w:h="15840"/>
          <w:pgMar w:top="1440" w:right="1440" w:bottom="1440" w:left="1440" w:header="720" w:footer="720" w:gutter="0"/>
          <w:cols w:space="720"/>
          <w:titlePg/>
          <w:docGrid w:linePitch="360"/>
        </w:sectPr>
      </w:pPr>
    </w:p>
    <w:p w14:paraId="6297AA56" w14:textId="77777777" w:rsidR="001D2C66" w:rsidRDefault="001D2C66" w:rsidP="001D2C66">
      <w:pPr>
        <w:jc w:val="center"/>
        <w:rPr>
          <w:rFonts w:ascii="Verdana" w:hAnsi="Verdana"/>
          <w:b/>
          <w:sz w:val="32"/>
          <w:szCs w:val="32"/>
        </w:rPr>
      </w:pPr>
      <w:r>
        <w:rPr>
          <w:rFonts w:ascii="Verdana" w:hAnsi="Verdana"/>
          <w:b/>
          <w:sz w:val="32"/>
          <w:szCs w:val="32"/>
        </w:rPr>
        <w:lastRenderedPageBreak/>
        <w:t>References</w:t>
      </w:r>
    </w:p>
    <w:p w14:paraId="6F6E982E" w14:textId="77777777" w:rsidR="001D2C66" w:rsidRDefault="001D2C66" w:rsidP="001D2C66">
      <w:pPr>
        <w:pStyle w:val="FootnoteText"/>
        <w:rPr>
          <w:rFonts w:ascii="Verdana" w:hAnsi="Verdana" w:cs="Times New Roman"/>
          <w:noProof/>
          <w:sz w:val="24"/>
          <w:szCs w:val="24"/>
        </w:rPr>
      </w:pPr>
    </w:p>
    <w:p w14:paraId="00D10EFB" w14:textId="77777777" w:rsidR="001D2C66" w:rsidRPr="00326A26" w:rsidRDefault="00E730B3" w:rsidP="001D2C66">
      <w:pPr>
        <w:pStyle w:val="FootnoteText"/>
        <w:spacing w:before="160" w:after="160"/>
        <w:rPr>
          <w:rFonts w:ascii="Verdana" w:hAnsi="Verdana"/>
          <w:sz w:val="24"/>
          <w:szCs w:val="24"/>
        </w:rPr>
      </w:pPr>
      <w:hyperlink r:id="rId118" w:history="1">
        <w:r w:rsidR="001D2C66">
          <w:rPr>
            <w:rStyle w:val="Hyperlink"/>
            <w:rFonts w:ascii="Verdana" w:hAnsi="Verdana" w:cs="Times New Roman"/>
            <w:sz w:val="24"/>
            <w:szCs w:val="24"/>
          </w:rPr>
          <w:t>23 C.F.R. Part 1235</w:t>
        </w:r>
      </w:hyperlink>
      <w:r w:rsidR="001D2C66">
        <w:rPr>
          <w:rFonts w:ascii="Verdana" w:hAnsi="Verdana" w:cs="Times New Roman"/>
          <w:color w:val="000000" w:themeColor="text1"/>
          <w:sz w:val="24"/>
          <w:szCs w:val="24"/>
        </w:rPr>
        <w:t xml:space="preserve"> Uniform System for Parking for Persons with Disabilities</w:t>
      </w:r>
    </w:p>
    <w:p w14:paraId="6F3866CE" w14:textId="77777777" w:rsidR="001D2C66" w:rsidRPr="00BA75FD" w:rsidRDefault="00E730B3" w:rsidP="001D2C66">
      <w:pPr>
        <w:pStyle w:val="FootnoteText"/>
        <w:spacing w:after="160" w:line="276" w:lineRule="auto"/>
        <w:rPr>
          <w:rFonts w:ascii="Verdana" w:hAnsi="Verdana"/>
          <w:sz w:val="24"/>
          <w:szCs w:val="24"/>
        </w:rPr>
      </w:pPr>
      <w:hyperlink r:id="rId119" w:history="1">
        <w:r w:rsidR="001D2C66" w:rsidRPr="00BA75FD">
          <w:rPr>
            <w:rStyle w:val="Hyperlink"/>
            <w:rFonts w:ascii="Verdana" w:hAnsi="Verdana"/>
            <w:sz w:val="24"/>
            <w:szCs w:val="24"/>
          </w:rPr>
          <w:t>28 C.F.R.  §36.105 Definition of “Disability”</w:t>
        </w:r>
      </w:hyperlink>
      <w:r w:rsidR="001D2C66" w:rsidRPr="00BA75FD">
        <w:rPr>
          <w:rFonts w:ascii="Verdana" w:hAnsi="Verdana"/>
          <w:sz w:val="24"/>
          <w:szCs w:val="24"/>
        </w:rPr>
        <w:t xml:space="preserve"> </w:t>
      </w:r>
    </w:p>
    <w:p w14:paraId="61CCF2CF" w14:textId="77777777" w:rsidR="001D2C66" w:rsidRPr="00BA75FD" w:rsidRDefault="00E730B3" w:rsidP="001D2C66">
      <w:pPr>
        <w:pStyle w:val="FootnoteText"/>
        <w:spacing w:after="160" w:line="276" w:lineRule="auto"/>
        <w:rPr>
          <w:rFonts w:ascii="Verdana" w:hAnsi="Verdana"/>
          <w:sz w:val="24"/>
          <w:szCs w:val="24"/>
        </w:rPr>
      </w:pPr>
      <w:hyperlink r:id="rId120" w:history="1">
        <w:r w:rsidR="001D2C66" w:rsidRPr="00BA75FD">
          <w:rPr>
            <w:rStyle w:val="Hyperlink"/>
            <w:rFonts w:ascii="Verdana" w:hAnsi="Verdana"/>
            <w:sz w:val="24"/>
            <w:szCs w:val="24"/>
          </w:rPr>
          <w:t>28 C.F.R.  §36.108 Definition of “Disability”</w:t>
        </w:r>
      </w:hyperlink>
    </w:p>
    <w:p w14:paraId="0E8BCBE4" w14:textId="77777777" w:rsidR="001D2C66" w:rsidRDefault="00E730B3" w:rsidP="001D2C66">
      <w:pPr>
        <w:pStyle w:val="FootnoteText"/>
        <w:spacing w:after="160" w:line="276" w:lineRule="auto"/>
        <w:ind w:right="-180"/>
        <w:rPr>
          <w:rFonts w:ascii="Verdana" w:hAnsi="Verdana"/>
          <w:sz w:val="24"/>
          <w:szCs w:val="24"/>
        </w:rPr>
      </w:pPr>
      <w:hyperlink r:id="rId121" w:history="1">
        <w:r w:rsidR="001D2C66">
          <w:rPr>
            <w:rStyle w:val="Hyperlink"/>
            <w:rFonts w:ascii="Verdana" w:hAnsi="Verdana" w:cs="Times New Roman"/>
            <w:sz w:val="24"/>
            <w:szCs w:val="24"/>
          </w:rPr>
          <w:t>625 Ill. Comp. Stat. 5/11-1301.3(b)</w:t>
        </w:r>
      </w:hyperlink>
    </w:p>
    <w:p w14:paraId="24199164" w14:textId="77777777" w:rsidR="001D2C66" w:rsidRDefault="00E730B3" w:rsidP="001D2C66">
      <w:pPr>
        <w:pStyle w:val="CommentText"/>
        <w:rPr>
          <w:rFonts w:ascii="Verdana" w:hAnsi="Verdana"/>
          <w:sz w:val="24"/>
          <w:szCs w:val="24"/>
        </w:rPr>
      </w:pPr>
      <w:hyperlink r:id="rId122" w:history="1">
        <w:r w:rsidR="001D2C66">
          <w:rPr>
            <w:rStyle w:val="Hyperlink"/>
            <w:rFonts w:ascii="Verdana" w:hAnsi="Verdana" w:cs="Times New Roman"/>
            <w:sz w:val="24"/>
            <w:szCs w:val="24"/>
          </w:rPr>
          <w:t>625 Ill. Comp. Stat. 5/11-1301.3(c-1)</w:t>
        </w:r>
      </w:hyperlink>
    </w:p>
    <w:p w14:paraId="03EB7F93" w14:textId="77777777" w:rsidR="001D2C66" w:rsidRDefault="00E730B3" w:rsidP="001D2C66">
      <w:pPr>
        <w:pStyle w:val="CommentText"/>
        <w:rPr>
          <w:rFonts w:ascii="Verdana" w:hAnsi="Verdana"/>
          <w:sz w:val="24"/>
          <w:szCs w:val="24"/>
        </w:rPr>
      </w:pPr>
      <w:hyperlink r:id="rId123" w:history="1">
        <w:r w:rsidR="001D2C66">
          <w:rPr>
            <w:rStyle w:val="Hyperlink"/>
            <w:rFonts w:ascii="Verdana" w:hAnsi="Verdana" w:cs="Times New Roman"/>
            <w:sz w:val="24"/>
            <w:szCs w:val="24"/>
          </w:rPr>
          <w:t>625 Ill. Comp. Stat. 5/11-1301.3(c-1)</w:t>
        </w:r>
      </w:hyperlink>
    </w:p>
    <w:p w14:paraId="7C89E07F" w14:textId="77777777" w:rsidR="001D2C66" w:rsidRDefault="00E730B3" w:rsidP="001D2C66">
      <w:pPr>
        <w:pStyle w:val="FootnoteText"/>
        <w:spacing w:after="160" w:line="276" w:lineRule="auto"/>
        <w:rPr>
          <w:rStyle w:val="Hyperlink"/>
          <w:rFonts w:ascii="Verdana" w:hAnsi="Verdana"/>
          <w:sz w:val="24"/>
          <w:szCs w:val="24"/>
        </w:rPr>
      </w:pPr>
      <w:hyperlink r:id="rId124" w:history="1">
        <w:r w:rsidR="001D2C66" w:rsidRPr="00BA75FD">
          <w:rPr>
            <w:rStyle w:val="Hyperlink"/>
            <w:rFonts w:ascii="Verdana" w:hAnsi="Verdana"/>
            <w:sz w:val="24"/>
            <w:szCs w:val="24"/>
          </w:rPr>
          <w:t>ADA Standards for Accessible Design “2010 Standards”</w:t>
        </w:r>
      </w:hyperlink>
    </w:p>
    <w:p w14:paraId="50766DE2" w14:textId="77777777" w:rsidR="001D2C66" w:rsidRPr="004C4C53" w:rsidRDefault="00E730B3" w:rsidP="001D2C66">
      <w:pPr>
        <w:rPr>
          <w:rFonts w:ascii="Verdana" w:hAnsi="Verdana"/>
          <w:b/>
          <w:sz w:val="24"/>
          <w:szCs w:val="24"/>
        </w:rPr>
      </w:pPr>
      <w:hyperlink r:id="rId125" w:history="1">
        <w:r w:rsidR="001D2C66">
          <w:rPr>
            <w:rStyle w:val="Hyperlink"/>
            <w:rFonts w:ascii="Verdana" w:eastAsia="Calibri" w:hAnsi="Verdana" w:cs="Times New Roman"/>
            <w:sz w:val="24"/>
            <w:szCs w:val="24"/>
          </w:rPr>
          <w:t>Ala. Code § 32-6-231.1(b)</w:t>
        </w:r>
      </w:hyperlink>
    </w:p>
    <w:p w14:paraId="6A6259C8" w14:textId="77777777" w:rsidR="001D2C66" w:rsidRDefault="00E730B3" w:rsidP="001D2C66">
      <w:pPr>
        <w:pStyle w:val="CommentText"/>
        <w:rPr>
          <w:rFonts w:ascii="Verdana" w:hAnsi="Verdana"/>
          <w:sz w:val="24"/>
          <w:szCs w:val="24"/>
        </w:rPr>
      </w:pPr>
      <w:hyperlink r:id="rId126" w:history="1">
        <w:r w:rsidR="001D2C66">
          <w:rPr>
            <w:rFonts w:ascii="Verdana" w:eastAsia="Calibri" w:hAnsi="Verdana" w:cs="Times New Roman"/>
            <w:sz w:val="24"/>
            <w:szCs w:val="24"/>
            <w:u w:val="single"/>
          </w:rPr>
          <w:t>Ala. Code § 32-6-233.1(b)</w:t>
        </w:r>
      </w:hyperlink>
    </w:p>
    <w:p w14:paraId="5A1B2FF6" w14:textId="77777777" w:rsidR="001D2C66" w:rsidRDefault="00E730B3" w:rsidP="001D2C66">
      <w:pPr>
        <w:pStyle w:val="FootnoteText"/>
        <w:rPr>
          <w:rFonts w:ascii="Verdana" w:hAnsi="Verdana" w:cs="Times New Roman"/>
          <w:sz w:val="24"/>
          <w:szCs w:val="24"/>
        </w:rPr>
      </w:pPr>
      <w:hyperlink r:id="rId127" w:tooltip="Pub. L. No. 101-336, § 223(a), codified at 42 U.S.C. § 12143(a).  " w:history="1">
        <w:r w:rsidR="001D2C66" w:rsidRPr="00BA75FD">
          <w:rPr>
            <w:rStyle w:val="Hyperlink"/>
            <w:rFonts w:ascii="Verdana" w:hAnsi="Verdana" w:cs="Times New Roman"/>
            <w:sz w:val="24"/>
            <w:szCs w:val="24"/>
          </w:rPr>
          <w:t>Americans with Disabilities Act of 1990, (42 U.S.C. 12101 et seq.)</w:t>
        </w:r>
      </w:hyperlink>
    </w:p>
    <w:p w14:paraId="600BD631" w14:textId="77777777" w:rsidR="001D2C66" w:rsidRPr="00326A26" w:rsidRDefault="00E730B3" w:rsidP="001D2C66">
      <w:pPr>
        <w:pStyle w:val="FootnoteText"/>
        <w:spacing w:before="160" w:after="160"/>
        <w:rPr>
          <w:rFonts w:ascii="Verdana" w:hAnsi="Verdana"/>
          <w:sz w:val="24"/>
          <w:szCs w:val="24"/>
        </w:rPr>
      </w:pPr>
      <w:hyperlink r:id="rId128" w:history="1">
        <w:r w:rsidR="001D2C66" w:rsidRPr="00326A26">
          <w:rPr>
            <w:rStyle w:val="Hyperlink"/>
            <w:rFonts w:ascii="Verdana" w:hAnsi="Verdana"/>
            <w:sz w:val="24"/>
            <w:szCs w:val="24"/>
          </w:rPr>
          <w:t>Architectural Barriers Act of 1968, as amended 42 U.S.C. §§ 4151 et seq.</w:t>
        </w:r>
      </w:hyperlink>
    </w:p>
    <w:p w14:paraId="4125103C" w14:textId="77777777" w:rsidR="001D2C66" w:rsidRDefault="00E730B3" w:rsidP="001D2C66">
      <w:pPr>
        <w:pStyle w:val="CommentText"/>
        <w:rPr>
          <w:rFonts w:ascii="Verdana" w:hAnsi="Verdana"/>
          <w:sz w:val="24"/>
          <w:szCs w:val="24"/>
        </w:rPr>
      </w:pPr>
      <w:hyperlink r:id="rId129" w:history="1">
        <w:r w:rsidR="001D2C66">
          <w:rPr>
            <w:rStyle w:val="Hyperlink"/>
            <w:rFonts w:ascii="Verdana" w:hAnsi="Verdana"/>
            <w:sz w:val="24"/>
            <w:szCs w:val="24"/>
          </w:rPr>
          <w:t>Cal. Veh. Code § 22511.7(b)</w:t>
        </w:r>
      </w:hyperlink>
      <w:r w:rsidR="001D2C66">
        <w:rPr>
          <w:rFonts w:ascii="Verdana" w:hAnsi="Verdana"/>
          <w:sz w:val="24"/>
          <w:szCs w:val="24"/>
        </w:rPr>
        <w:t xml:space="preserve">  </w:t>
      </w:r>
    </w:p>
    <w:p w14:paraId="45EC9FFE" w14:textId="77777777" w:rsidR="001D2C66" w:rsidRPr="004C4C53" w:rsidRDefault="00E730B3" w:rsidP="001D2C66">
      <w:pPr>
        <w:pStyle w:val="FootnoteText"/>
        <w:spacing w:after="160" w:line="276" w:lineRule="auto"/>
        <w:rPr>
          <w:rFonts w:ascii="Verdana" w:hAnsi="Verdana" w:cs="Times New Roman"/>
          <w:noProof/>
          <w:sz w:val="24"/>
          <w:szCs w:val="24"/>
        </w:rPr>
      </w:pPr>
      <w:hyperlink r:id="rId130" w:history="1">
        <w:r w:rsidR="001D2C66">
          <w:rPr>
            <w:rStyle w:val="Hyperlink"/>
            <w:rFonts w:ascii="Verdana" w:hAnsi="Verdana" w:cs="Times New Roman"/>
            <w:sz w:val="24"/>
            <w:szCs w:val="24"/>
          </w:rPr>
          <w:t>Cal. Veh. Code § 22511.7(b)(1)-(2)</w:t>
        </w:r>
      </w:hyperlink>
    </w:p>
    <w:p w14:paraId="21C2B715" w14:textId="77777777" w:rsidR="001D2C66" w:rsidRDefault="00E730B3" w:rsidP="001D2C66">
      <w:pPr>
        <w:pStyle w:val="CommentText"/>
        <w:rPr>
          <w:rFonts w:ascii="Verdana" w:hAnsi="Verdana"/>
          <w:sz w:val="24"/>
          <w:szCs w:val="24"/>
        </w:rPr>
      </w:pPr>
      <w:hyperlink r:id="rId131" w:history="1">
        <w:r w:rsidR="001D2C66">
          <w:rPr>
            <w:rStyle w:val="Hyperlink"/>
            <w:rFonts w:ascii="Verdana" w:hAnsi="Verdana" w:cs="Times New Roman"/>
            <w:sz w:val="24"/>
            <w:szCs w:val="24"/>
          </w:rPr>
          <w:t>Conn. Gen. Stat. § 14-253a(l)(1)</w:t>
        </w:r>
      </w:hyperlink>
    </w:p>
    <w:p w14:paraId="45F65202" w14:textId="77777777" w:rsidR="001D2C66" w:rsidRDefault="00E730B3" w:rsidP="001D2C66">
      <w:pPr>
        <w:pStyle w:val="FootnoteText"/>
        <w:spacing w:after="160" w:line="276" w:lineRule="auto"/>
        <w:ind w:right="-180"/>
        <w:rPr>
          <w:rFonts w:ascii="Verdana" w:hAnsi="Verdana"/>
          <w:sz w:val="24"/>
          <w:szCs w:val="24"/>
        </w:rPr>
      </w:pPr>
      <w:hyperlink r:id="rId132" w:history="1">
        <w:r w:rsidR="001D2C66">
          <w:rPr>
            <w:rFonts w:ascii="Verdana" w:eastAsia="Calibri" w:hAnsi="Verdana" w:cs="Times New Roman"/>
            <w:color w:val="0563C1" w:themeColor="hyperlink"/>
            <w:sz w:val="24"/>
            <w:szCs w:val="24"/>
            <w:u w:val="single"/>
          </w:rPr>
          <w:t>Conn. Gen. Stat. § 14-253a(o)</w:t>
        </w:r>
      </w:hyperlink>
    </w:p>
    <w:p w14:paraId="15B4E51B" w14:textId="77777777" w:rsidR="001D2C66" w:rsidRPr="00326A26" w:rsidRDefault="00E730B3" w:rsidP="001D2C66">
      <w:pPr>
        <w:pStyle w:val="FootnoteText"/>
        <w:spacing w:before="160" w:after="160"/>
        <w:rPr>
          <w:rFonts w:ascii="Verdana" w:hAnsi="Verdana"/>
          <w:sz w:val="24"/>
          <w:szCs w:val="24"/>
        </w:rPr>
      </w:pPr>
      <w:hyperlink r:id="rId133" w:history="1">
        <w:r w:rsidR="001D2C66" w:rsidRPr="00326A26">
          <w:rPr>
            <w:rStyle w:val="Hyperlink"/>
            <w:rFonts w:ascii="Verdana" w:hAnsi="Verdana"/>
            <w:sz w:val="24"/>
            <w:szCs w:val="24"/>
          </w:rPr>
          <w:t>Fair Housing Act of 1968 (FHA) (42U.S.C.A. §§ 3601-3631)</w:t>
        </w:r>
      </w:hyperlink>
      <w:r w:rsidR="001D2C66" w:rsidRPr="00326A26">
        <w:rPr>
          <w:rFonts w:ascii="Verdana" w:hAnsi="Verdana"/>
          <w:sz w:val="24"/>
          <w:szCs w:val="24"/>
        </w:rPr>
        <w:t xml:space="preserve"> </w:t>
      </w:r>
    </w:p>
    <w:p w14:paraId="57C5F022" w14:textId="77777777" w:rsidR="001D2C66" w:rsidRPr="00BA75FD" w:rsidRDefault="001D2C66" w:rsidP="001D2C66">
      <w:pPr>
        <w:pStyle w:val="FootnoteText"/>
        <w:spacing w:after="160" w:line="276" w:lineRule="auto"/>
        <w:rPr>
          <w:rFonts w:ascii="Verdana" w:hAnsi="Verdana"/>
          <w:sz w:val="24"/>
          <w:szCs w:val="24"/>
        </w:rPr>
      </w:pPr>
      <w:r w:rsidRPr="00BA75FD">
        <w:rPr>
          <w:rFonts w:ascii="Verdana" w:hAnsi="Verdana"/>
          <w:sz w:val="24"/>
          <w:szCs w:val="24"/>
        </w:rPr>
        <w:t xml:space="preserve">FindLaw for Professionals. (n.d.). </w:t>
      </w:r>
      <w:r>
        <w:rPr>
          <w:rFonts w:ascii="Verdana" w:hAnsi="Verdana"/>
          <w:sz w:val="24"/>
          <w:szCs w:val="24"/>
        </w:rPr>
        <w:t xml:space="preserve"> </w:t>
      </w:r>
      <w:hyperlink r:id="rId134" w:history="1">
        <w:r>
          <w:rPr>
            <w:rStyle w:val="Hyperlink"/>
            <w:rFonts w:ascii="Verdana" w:hAnsi="Verdana"/>
            <w:sz w:val="24"/>
            <w:szCs w:val="24"/>
          </w:rPr>
          <w:t>Three Recent Cases from the United States Supreme Court Narrow the Scope of Actionable "Disability" Under the ADA.</w:t>
        </w:r>
      </w:hyperlink>
      <w:r>
        <w:rPr>
          <w:rFonts w:ascii="Verdana" w:hAnsi="Verdana"/>
          <w:sz w:val="24"/>
          <w:szCs w:val="24"/>
        </w:rPr>
        <w:t xml:space="preserve"> </w:t>
      </w:r>
    </w:p>
    <w:p w14:paraId="5F9A3273" w14:textId="77777777" w:rsidR="001D2C66" w:rsidRPr="00651160" w:rsidRDefault="00E730B3" w:rsidP="001D2C66">
      <w:pPr>
        <w:pStyle w:val="CommentText"/>
        <w:rPr>
          <w:rFonts w:ascii="Verdana" w:hAnsi="Verdana"/>
          <w:sz w:val="24"/>
          <w:szCs w:val="24"/>
        </w:rPr>
      </w:pPr>
      <w:hyperlink r:id="rId135" w:history="1">
        <w:r w:rsidR="001D2C66">
          <w:rPr>
            <w:rStyle w:val="Hyperlink"/>
            <w:rFonts w:ascii="Verdana" w:eastAsia="Calibri" w:hAnsi="Verdana" w:cs="Times New Roman"/>
            <w:sz w:val="24"/>
            <w:szCs w:val="24"/>
          </w:rPr>
          <w:t>Fla. Stat. § 316.1955(1)</w:t>
        </w:r>
      </w:hyperlink>
    </w:p>
    <w:p w14:paraId="398E4769" w14:textId="77777777" w:rsidR="001D2C66" w:rsidRDefault="00E730B3" w:rsidP="001D2C66">
      <w:pPr>
        <w:pStyle w:val="CommentText"/>
        <w:rPr>
          <w:rFonts w:ascii="Verdana" w:hAnsi="Verdana"/>
          <w:sz w:val="24"/>
          <w:szCs w:val="24"/>
        </w:rPr>
      </w:pPr>
      <w:hyperlink r:id="rId136" w:history="1">
        <w:r w:rsidR="001D2C66">
          <w:rPr>
            <w:rStyle w:val="Hyperlink"/>
            <w:rFonts w:ascii="Verdana" w:hAnsi="Verdana" w:cs="Times New Roman"/>
            <w:sz w:val="24"/>
            <w:szCs w:val="24"/>
          </w:rPr>
          <w:t>Ga. Code § 40-6-226(f)(2)</w:t>
        </w:r>
      </w:hyperlink>
      <w:r w:rsidR="001D2C66">
        <w:rPr>
          <w:rFonts w:ascii="Verdana" w:hAnsi="Verdana"/>
          <w:sz w:val="24"/>
          <w:szCs w:val="24"/>
        </w:rPr>
        <w:t xml:space="preserve"> </w:t>
      </w:r>
    </w:p>
    <w:p w14:paraId="2256549F" w14:textId="77777777" w:rsidR="001D2C66" w:rsidRDefault="00E730B3" w:rsidP="001D2C66">
      <w:pPr>
        <w:pStyle w:val="FootnoteText"/>
        <w:spacing w:after="160" w:line="276" w:lineRule="auto"/>
        <w:ind w:right="-180"/>
        <w:rPr>
          <w:rFonts w:ascii="Verdana" w:hAnsi="Verdana" w:cs="Times New Roman"/>
          <w:sz w:val="24"/>
          <w:szCs w:val="24"/>
        </w:rPr>
      </w:pPr>
      <w:hyperlink r:id="rId137" w:history="1">
        <w:r w:rsidR="001D2C66">
          <w:rPr>
            <w:rStyle w:val="Hyperlink"/>
            <w:rFonts w:ascii="Verdana" w:hAnsi="Verdana" w:cs="Times New Roman"/>
            <w:sz w:val="24"/>
            <w:szCs w:val="24"/>
          </w:rPr>
          <w:t>https://www.tdlr.texas.gov/ab/abtas.htm</w:t>
        </w:r>
      </w:hyperlink>
      <w:r w:rsidR="001D2C66">
        <w:rPr>
          <w:rFonts w:ascii="Verdana" w:hAnsi="Verdana" w:cs="Times New Roman"/>
          <w:sz w:val="24"/>
          <w:szCs w:val="24"/>
        </w:rPr>
        <w:t xml:space="preserve"> Texas Accessibility Standards (TAS)</w:t>
      </w:r>
    </w:p>
    <w:p w14:paraId="64F92A8E" w14:textId="77777777" w:rsidR="001D2C66" w:rsidRPr="00FA0BC5" w:rsidRDefault="00E730B3" w:rsidP="001D2C66">
      <w:pPr>
        <w:pStyle w:val="NoSpacing"/>
        <w:spacing w:after="160" w:line="276" w:lineRule="auto"/>
        <w:ind w:right="-187"/>
        <w:rPr>
          <w:rFonts w:ascii="Verdana" w:eastAsia="Times New Roman" w:hAnsi="Verdana" w:cs="Times New Roman"/>
          <w:szCs w:val="24"/>
          <w:lang w:val="en"/>
        </w:rPr>
      </w:pPr>
      <w:hyperlink r:id="rId138" w:tooltip="hyperlink to Human Resources Code, Chapter 115." w:history="1">
        <w:r w:rsidR="001D2C66" w:rsidRPr="00FA0BC5">
          <w:rPr>
            <w:rStyle w:val="Hyperlink"/>
            <w:rFonts w:ascii="Verdana" w:eastAsia="Times New Roman" w:hAnsi="Verdana" w:cs="Times New Roman"/>
            <w:bCs/>
            <w:szCs w:val="24"/>
            <w:lang w:val="en"/>
          </w:rPr>
          <w:t>Human Resources Code, Chapter 115</w:t>
        </w:r>
        <w:r w:rsidR="001D2C66" w:rsidRPr="00FA0BC5">
          <w:rPr>
            <w:rStyle w:val="Hyperlink"/>
            <w:rFonts w:ascii="Verdana" w:eastAsia="Times New Roman" w:hAnsi="Verdana" w:cs="Times New Roman"/>
            <w:szCs w:val="24"/>
            <w:lang w:val="en"/>
          </w:rPr>
          <w:t>.</w:t>
        </w:r>
      </w:hyperlink>
    </w:p>
    <w:p w14:paraId="45E27EC6" w14:textId="77777777" w:rsidR="001D2C66" w:rsidRDefault="00E730B3" w:rsidP="001D2C66">
      <w:pPr>
        <w:rPr>
          <w:rStyle w:val="Hyperlink"/>
          <w:rFonts w:ascii="Verdana" w:eastAsia="Calibri" w:hAnsi="Verdana" w:cs="Times New Roman"/>
          <w:sz w:val="24"/>
          <w:szCs w:val="24"/>
        </w:rPr>
      </w:pPr>
      <w:hyperlink r:id="rId139" w:history="1">
        <w:r w:rsidR="001D2C66" w:rsidRPr="001A06D7">
          <w:rPr>
            <w:rStyle w:val="Hyperlink"/>
            <w:rFonts w:ascii="Verdana" w:eastAsia="Calibri" w:hAnsi="Verdana" w:cs="Times New Roman"/>
            <w:sz w:val="24"/>
            <w:szCs w:val="24"/>
          </w:rPr>
          <w:t>Human Resources Code, Title 7, Chapter 115.009</w:t>
        </w:r>
      </w:hyperlink>
    </w:p>
    <w:p w14:paraId="1D264F11" w14:textId="77777777" w:rsidR="001D2C66" w:rsidRDefault="00E730B3" w:rsidP="001D2C66">
      <w:pPr>
        <w:pStyle w:val="CommentText"/>
        <w:rPr>
          <w:rFonts w:ascii="Verdana" w:hAnsi="Verdana"/>
          <w:sz w:val="24"/>
          <w:szCs w:val="24"/>
        </w:rPr>
      </w:pPr>
      <w:hyperlink r:id="rId140" w:history="1">
        <w:r w:rsidR="001D2C66">
          <w:rPr>
            <w:rStyle w:val="Hyperlink"/>
            <w:rFonts w:ascii="Verdana" w:hAnsi="Verdana" w:cs="Times New Roman"/>
            <w:sz w:val="24"/>
            <w:szCs w:val="24"/>
          </w:rPr>
          <w:t>Kan. Stat. § 8-1,130a(a)</w:t>
        </w:r>
      </w:hyperlink>
    </w:p>
    <w:p w14:paraId="61B4108C" w14:textId="77777777" w:rsidR="001D2C66" w:rsidRDefault="00E730B3" w:rsidP="001D2C66">
      <w:pPr>
        <w:pStyle w:val="FootnoteText"/>
        <w:spacing w:after="160" w:line="276" w:lineRule="auto"/>
        <w:ind w:right="-180"/>
        <w:rPr>
          <w:rFonts w:ascii="Verdana" w:hAnsi="Verdana"/>
          <w:sz w:val="24"/>
          <w:szCs w:val="24"/>
        </w:rPr>
      </w:pPr>
      <w:hyperlink r:id="rId141" w:history="1">
        <w:r w:rsidR="001D2C66">
          <w:rPr>
            <w:rStyle w:val="Hyperlink"/>
            <w:rFonts w:ascii="Verdana" w:eastAsia="Calibri" w:hAnsi="Verdana" w:cs="Times New Roman"/>
            <w:sz w:val="24"/>
            <w:szCs w:val="24"/>
          </w:rPr>
          <w:t>La. Rev. Stat. § 40:1400.G</w:t>
        </w:r>
      </w:hyperlink>
      <w:r w:rsidR="001D2C66">
        <w:rPr>
          <w:rFonts w:ascii="Verdana" w:hAnsi="Verdana"/>
          <w:sz w:val="24"/>
          <w:szCs w:val="24"/>
        </w:rPr>
        <w:t xml:space="preserve"> </w:t>
      </w:r>
    </w:p>
    <w:p w14:paraId="53EBAEBD" w14:textId="77777777" w:rsidR="001D2C66" w:rsidRDefault="00E730B3" w:rsidP="001D2C66">
      <w:pPr>
        <w:pStyle w:val="CommentText"/>
        <w:rPr>
          <w:rFonts w:ascii="Verdana" w:hAnsi="Verdana"/>
          <w:sz w:val="24"/>
          <w:szCs w:val="24"/>
        </w:rPr>
      </w:pPr>
      <w:hyperlink r:id="rId142" w:history="1">
        <w:r w:rsidR="001D2C66">
          <w:rPr>
            <w:rStyle w:val="Hyperlink"/>
            <w:rFonts w:ascii="Verdana" w:hAnsi="Verdana" w:cs="Times New Roman"/>
            <w:sz w:val="24"/>
            <w:szCs w:val="24"/>
          </w:rPr>
          <w:t>La. Rev. Stat. § 47:463.4.A(3)(c)</w:t>
        </w:r>
      </w:hyperlink>
    </w:p>
    <w:p w14:paraId="139B675F" w14:textId="77777777" w:rsidR="001D2C66" w:rsidRDefault="00E730B3" w:rsidP="001D2C66">
      <w:pPr>
        <w:pStyle w:val="FootnoteText"/>
        <w:spacing w:after="160" w:line="276" w:lineRule="auto"/>
        <w:ind w:right="-180"/>
        <w:rPr>
          <w:rFonts w:ascii="Verdana" w:hAnsi="Verdana"/>
          <w:sz w:val="24"/>
          <w:szCs w:val="24"/>
        </w:rPr>
      </w:pPr>
      <w:hyperlink r:id="rId143" w:history="1">
        <w:r w:rsidR="001D2C66">
          <w:rPr>
            <w:rFonts w:ascii="Verdana" w:eastAsia="Calibri" w:hAnsi="Verdana" w:cs="Times New Roman"/>
            <w:color w:val="0563C1" w:themeColor="hyperlink"/>
            <w:sz w:val="24"/>
            <w:szCs w:val="24"/>
            <w:u w:val="single"/>
          </w:rPr>
          <w:t>La. Rev. Stat. § 47:463.4.A(4)-(5)</w:t>
        </w:r>
      </w:hyperlink>
    </w:p>
    <w:p w14:paraId="4BD971C4" w14:textId="77777777" w:rsidR="001D2C66" w:rsidRDefault="00E730B3" w:rsidP="001D2C66">
      <w:pPr>
        <w:pStyle w:val="CommentText"/>
        <w:rPr>
          <w:rFonts w:ascii="Verdana" w:hAnsi="Verdana"/>
          <w:sz w:val="24"/>
          <w:szCs w:val="24"/>
        </w:rPr>
      </w:pPr>
      <w:hyperlink r:id="rId144" w:history="1">
        <w:r w:rsidR="001D2C66">
          <w:rPr>
            <w:rStyle w:val="Hyperlink"/>
            <w:rFonts w:ascii="Verdana" w:hAnsi="Verdana" w:cs="Times New Roman"/>
            <w:sz w:val="24"/>
            <w:szCs w:val="24"/>
          </w:rPr>
          <w:t>Mo. Rev. Stat. § 301.143.7</w:t>
        </w:r>
      </w:hyperlink>
    </w:p>
    <w:p w14:paraId="6FEE4644" w14:textId="77777777" w:rsidR="001D2C66" w:rsidRDefault="00E730B3" w:rsidP="001D2C66">
      <w:pPr>
        <w:pStyle w:val="CommentText"/>
        <w:rPr>
          <w:rFonts w:ascii="Verdana" w:hAnsi="Verdana"/>
          <w:sz w:val="24"/>
          <w:szCs w:val="24"/>
        </w:rPr>
      </w:pPr>
      <w:hyperlink r:id="rId145" w:history="1">
        <w:r w:rsidR="001D2C66">
          <w:rPr>
            <w:rStyle w:val="Hyperlink"/>
            <w:rFonts w:ascii="Verdana" w:hAnsi="Verdana" w:cs="Times New Roman"/>
            <w:sz w:val="24"/>
            <w:szCs w:val="24"/>
          </w:rPr>
          <w:t>N.C. Gen. Stat. § 20-37.6(d)</w:t>
        </w:r>
      </w:hyperlink>
      <w:r w:rsidR="001D2C66">
        <w:rPr>
          <w:rFonts w:ascii="Verdana" w:hAnsi="Verdana"/>
          <w:sz w:val="24"/>
          <w:szCs w:val="24"/>
        </w:rPr>
        <w:t xml:space="preserve">  </w:t>
      </w:r>
    </w:p>
    <w:p w14:paraId="230A8548" w14:textId="77777777" w:rsidR="001D2C66" w:rsidRPr="004C4C53" w:rsidRDefault="00E730B3" w:rsidP="001D2C66">
      <w:pPr>
        <w:spacing w:line="240" w:lineRule="auto"/>
        <w:rPr>
          <w:rFonts w:ascii="Verdana" w:hAnsi="Verdana" w:cs="Times New Roman"/>
          <w:sz w:val="24"/>
          <w:szCs w:val="24"/>
        </w:rPr>
      </w:pPr>
      <w:hyperlink r:id="rId146" w:history="1">
        <w:r w:rsidR="001D2C66">
          <w:rPr>
            <w:rFonts w:ascii="Verdana" w:eastAsia="Calibri" w:hAnsi="Verdana" w:cs="Times New Roman"/>
            <w:color w:val="0563C1" w:themeColor="hyperlink"/>
            <w:sz w:val="24"/>
            <w:szCs w:val="24"/>
            <w:u w:val="single"/>
          </w:rPr>
          <w:t>N.M. Stat. § 28-10-3.3.D</w:t>
        </w:r>
      </w:hyperlink>
      <w:r w:rsidR="001D2C66">
        <w:rPr>
          <w:rFonts w:ascii="Verdana" w:hAnsi="Verdana"/>
          <w:sz w:val="24"/>
          <w:szCs w:val="24"/>
        </w:rPr>
        <w:t xml:space="preserve"> </w:t>
      </w:r>
    </w:p>
    <w:p w14:paraId="65A7E841" w14:textId="77777777" w:rsidR="001D2C66" w:rsidRDefault="00E730B3" w:rsidP="001D2C66">
      <w:pPr>
        <w:pStyle w:val="FootnoteText"/>
        <w:spacing w:after="160" w:line="276" w:lineRule="auto"/>
        <w:ind w:right="-180"/>
        <w:rPr>
          <w:rFonts w:ascii="Verdana" w:hAnsi="Verdana"/>
          <w:sz w:val="24"/>
          <w:szCs w:val="24"/>
        </w:rPr>
      </w:pPr>
      <w:hyperlink r:id="rId147" w:history="1">
        <w:r w:rsidR="001D2C66">
          <w:rPr>
            <w:rStyle w:val="Hyperlink"/>
            <w:rFonts w:ascii="Verdana" w:hAnsi="Verdana" w:cs="Times New Roman"/>
            <w:sz w:val="24"/>
            <w:szCs w:val="24"/>
          </w:rPr>
          <w:t>N.M. Stat. § 66-1-4.1.B</w:t>
        </w:r>
      </w:hyperlink>
    </w:p>
    <w:p w14:paraId="7586024A" w14:textId="77777777" w:rsidR="001D2C66" w:rsidRPr="00541284" w:rsidRDefault="00E730B3" w:rsidP="001D2C66">
      <w:pPr>
        <w:pStyle w:val="FootnoteText"/>
        <w:spacing w:after="160" w:line="276" w:lineRule="auto"/>
        <w:ind w:right="-180"/>
        <w:rPr>
          <w:rFonts w:ascii="Verdana" w:hAnsi="Verdana"/>
          <w:sz w:val="24"/>
          <w:szCs w:val="24"/>
        </w:rPr>
      </w:pPr>
      <w:hyperlink r:id="rId148" w:history="1">
        <w:r w:rsidR="001D2C66">
          <w:rPr>
            <w:rStyle w:val="Hyperlink"/>
            <w:rFonts w:ascii="Verdana" w:hAnsi="Verdana" w:cs="Times New Roman"/>
            <w:sz w:val="24"/>
            <w:szCs w:val="24"/>
          </w:rPr>
          <w:t>N.M. Stat. § 66-1-4.4.E</w:t>
        </w:r>
      </w:hyperlink>
    </w:p>
    <w:p w14:paraId="3112DAAD" w14:textId="77777777" w:rsidR="001D2C66" w:rsidRDefault="00E730B3" w:rsidP="001D2C66">
      <w:pPr>
        <w:pStyle w:val="CommentText"/>
        <w:rPr>
          <w:rFonts w:ascii="Verdana" w:hAnsi="Verdana"/>
          <w:sz w:val="24"/>
          <w:szCs w:val="24"/>
        </w:rPr>
      </w:pPr>
      <w:hyperlink r:id="rId149" w:history="1">
        <w:r w:rsidR="001D2C66">
          <w:rPr>
            <w:rStyle w:val="Hyperlink"/>
            <w:rFonts w:ascii="Verdana" w:hAnsi="Verdana" w:cs="Times New Roman"/>
            <w:sz w:val="24"/>
            <w:szCs w:val="24"/>
          </w:rPr>
          <w:t>N.M. Stat. § 66-7-352.4.C</w:t>
        </w:r>
      </w:hyperlink>
      <w:r w:rsidR="001D2C66">
        <w:rPr>
          <w:rFonts w:ascii="Verdana" w:hAnsi="Verdana"/>
          <w:sz w:val="24"/>
          <w:szCs w:val="24"/>
        </w:rPr>
        <w:t xml:space="preserve">   </w:t>
      </w:r>
    </w:p>
    <w:p w14:paraId="3B5BFA30" w14:textId="77777777" w:rsidR="001D2C66" w:rsidRDefault="00E730B3" w:rsidP="001D2C66">
      <w:pPr>
        <w:spacing w:line="240" w:lineRule="auto"/>
        <w:rPr>
          <w:rFonts w:ascii="Verdana" w:hAnsi="Verdana"/>
          <w:sz w:val="24"/>
          <w:szCs w:val="24"/>
        </w:rPr>
      </w:pPr>
      <w:hyperlink r:id="rId150" w:history="1">
        <w:r w:rsidR="001D2C66">
          <w:rPr>
            <w:rStyle w:val="Hyperlink"/>
            <w:rFonts w:ascii="Verdana" w:hAnsi="Verdana" w:cs="Times New Roman"/>
            <w:sz w:val="24"/>
            <w:szCs w:val="24"/>
          </w:rPr>
          <w:t>N.M. Stat. § 66-7-352.4.C</w:t>
        </w:r>
      </w:hyperlink>
    </w:p>
    <w:p w14:paraId="5299C706" w14:textId="77777777" w:rsidR="001D2C66" w:rsidRDefault="00E730B3" w:rsidP="001D2C66">
      <w:pPr>
        <w:pStyle w:val="FootnoteText"/>
        <w:spacing w:after="160" w:line="276" w:lineRule="auto"/>
        <w:ind w:right="-180"/>
        <w:rPr>
          <w:rFonts w:ascii="Verdana" w:hAnsi="Verdana"/>
          <w:sz w:val="24"/>
          <w:szCs w:val="24"/>
        </w:rPr>
      </w:pPr>
      <w:hyperlink r:id="rId151" w:history="1">
        <w:r w:rsidR="001D2C66">
          <w:rPr>
            <w:rFonts w:ascii="Verdana" w:eastAsia="Calibri" w:hAnsi="Verdana" w:cs="Times New Roman"/>
            <w:color w:val="0563C1" w:themeColor="hyperlink"/>
            <w:sz w:val="24"/>
            <w:szCs w:val="24"/>
            <w:u w:val="single"/>
          </w:rPr>
          <w:t>N.M. Stat. § 66-7-352.5.D-E</w:t>
        </w:r>
      </w:hyperlink>
      <w:r w:rsidR="001D2C66">
        <w:rPr>
          <w:rFonts w:ascii="Verdana" w:hAnsi="Verdana"/>
          <w:sz w:val="24"/>
          <w:szCs w:val="24"/>
        </w:rPr>
        <w:t xml:space="preserve"> </w:t>
      </w:r>
    </w:p>
    <w:p w14:paraId="707504DF" w14:textId="77777777" w:rsidR="001D2C66" w:rsidRDefault="00E730B3" w:rsidP="001D2C66">
      <w:pPr>
        <w:pStyle w:val="FootnoteText"/>
        <w:spacing w:after="160" w:line="276" w:lineRule="auto"/>
        <w:ind w:right="-180"/>
        <w:rPr>
          <w:rStyle w:val="Hyperlink"/>
          <w:rFonts w:ascii="Verdana" w:eastAsia="Calibri" w:hAnsi="Verdana" w:cs="Times New Roman"/>
          <w:sz w:val="24"/>
          <w:szCs w:val="24"/>
        </w:rPr>
      </w:pPr>
      <w:hyperlink r:id="rId152" w:history="1">
        <w:r w:rsidR="001D2C66">
          <w:rPr>
            <w:rStyle w:val="Hyperlink"/>
            <w:rFonts w:ascii="Verdana" w:eastAsia="Calibri" w:hAnsi="Verdana" w:cs="Times New Roman"/>
            <w:sz w:val="24"/>
            <w:szCs w:val="24"/>
          </w:rPr>
          <w:t>New Mexico Statute</w:t>
        </w:r>
        <w:r w:rsidR="001D2C66" w:rsidRPr="001A06D7">
          <w:rPr>
            <w:rStyle w:val="Hyperlink"/>
            <w:rFonts w:ascii="Verdana" w:eastAsia="Calibri" w:hAnsi="Verdana" w:cs="Times New Roman"/>
            <w:sz w:val="24"/>
            <w:szCs w:val="24"/>
          </w:rPr>
          <w:t xml:space="preserve"> </w:t>
        </w:r>
        <w:r w:rsidR="001D2C66">
          <w:rPr>
            <w:rStyle w:val="Hyperlink"/>
            <w:rFonts w:ascii="Verdana" w:eastAsia="Calibri" w:hAnsi="Verdana" w:cs="Times New Roman"/>
            <w:sz w:val="24"/>
            <w:szCs w:val="24"/>
          </w:rPr>
          <w:t xml:space="preserve">§ </w:t>
        </w:r>
        <w:r w:rsidR="001D2C66" w:rsidRPr="001A06D7">
          <w:rPr>
            <w:rStyle w:val="Hyperlink"/>
            <w:rFonts w:ascii="Verdana" w:eastAsia="Calibri" w:hAnsi="Verdana" w:cs="Times New Roman"/>
            <w:sz w:val="24"/>
            <w:szCs w:val="24"/>
          </w:rPr>
          <w:t>28-10-3.3.D</w:t>
        </w:r>
      </w:hyperlink>
    </w:p>
    <w:p w14:paraId="5448DB18" w14:textId="77777777" w:rsidR="001D2C66" w:rsidRDefault="00E730B3" w:rsidP="001D2C66">
      <w:pPr>
        <w:rPr>
          <w:rStyle w:val="Hyperlink"/>
          <w:rFonts w:ascii="Verdana" w:eastAsia="Calibri" w:hAnsi="Verdana" w:cs="Times New Roman"/>
          <w:sz w:val="24"/>
          <w:szCs w:val="24"/>
        </w:rPr>
      </w:pPr>
      <w:hyperlink r:id="rId153" w:history="1">
        <w:r w:rsidR="001D2C66" w:rsidRPr="001A06D7">
          <w:rPr>
            <w:rStyle w:val="Hyperlink"/>
            <w:rFonts w:ascii="Verdana" w:eastAsia="Calibri" w:hAnsi="Verdana" w:cs="Times New Roman"/>
            <w:sz w:val="24"/>
            <w:szCs w:val="24"/>
          </w:rPr>
          <w:t>New Mexico Statute Chapter 28, Article 10, Section 28-10-3.3.D</w:t>
        </w:r>
      </w:hyperlink>
    </w:p>
    <w:p w14:paraId="0A09F9C5" w14:textId="77777777" w:rsidR="001D2C66" w:rsidRDefault="00E730B3" w:rsidP="001D2C66">
      <w:pPr>
        <w:pStyle w:val="FootnoteText"/>
        <w:spacing w:before="160" w:after="160"/>
        <w:rPr>
          <w:rStyle w:val="Hyperlink"/>
          <w:rFonts w:ascii="Verdana" w:hAnsi="Verdana"/>
          <w:sz w:val="24"/>
          <w:szCs w:val="24"/>
        </w:rPr>
      </w:pPr>
      <w:hyperlink r:id="rId154" w:history="1">
        <w:r w:rsidR="001D2C66" w:rsidRPr="00326A26">
          <w:rPr>
            <w:rStyle w:val="Hyperlink"/>
            <w:rFonts w:ascii="Verdana" w:hAnsi="Verdana"/>
            <w:sz w:val="24"/>
            <w:szCs w:val="24"/>
          </w:rPr>
          <w:t>Public Law 100-641 Section 3. Handicapped Parking System</w:t>
        </w:r>
      </w:hyperlink>
    </w:p>
    <w:p w14:paraId="3BBFAA12" w14:textId="77777777" w:rsidR="001D2C66" w:rsidRPr="00326A26" w:rsidRDefault="00E730B3" w:rsidP="001D2C66">
      <w:pPr>
        <w:pStyle w:val="FootnoteText"/>
        <w:spacing w:before="160" w:after="160"/>
        <w:rPr>
          <w:rFonts w:ascii="Verdana" w:hAnsi="Verdana"/>
          <w:sz w:val="24"/>
          <w:szCs w:val="24"/>
        </w:rPr>
      </w:pPr>
      <w:hyperlink r:id="rId155" w:history="1">
        <w:r w:rsidR="001D2C66" w:rsidRPr="00326A26">
          <w:rPr>
            <w:rStyle w:val="Hyperlink"/>
            <w:rFonts w:ascii="Verdana" w:hAnsi="Verdana"/>
            <w:sz w:val="24"/>
            <w:szCs w:val="24"/>
          </w:rPr>
          <w:t xml:space="preserve">Rehabilitation Act of 1973, Public Law 93-112 (87 Statute 355) codified as 29 U.S.C. § 701 et seq. </w:t>
        </w:r>
      </w:hyperlink>
    </w:p>
    <w:p w14:paraId="42EC5486" w14:textId="77777777" w:rsidR="001D2C66" w:rsidRDefault="00E730B3" w:rsidP="001D2C66">
      <w:pPr>
        <w:pStyle w:val="CommentText"/>
        <w:rPr>
          <w:rFonts w:ascii="Verdana" w:hAnsi="Verdana"/>
          <w:sz w:val="24"/>
          <w:szCs w:val="24"/>
        </w:rPr>
      </w:pPr>
      <w:hyperlink r:id="rId156" w:history="1">
        <w:r w:rsidR="001D2C66">
          <w:rPr>
            <w:rStyle w:val="Hyperlink"/>
            <w:rFonts w:ascii="Verdana" w:hAnsi="Verdana" w:cs="Times New Roman"/>
            <w:sz w:val="24"/>
            <w:szCs w:val="24"/>
          </w:rPr>
          <w:t>Tenn. Code § 55-21-105</w:t>
        </w:r>
      </w:hyperlink>
      <w:r w:rsidR="001D2C66">
        <w:rPr>
          <w:rFonts w:ascii="Verdana" w:hAnsi="Verdana"/>
          <w:sz w:val="24"/>
          <w:szCs w:val="24"/>
        </w:rPr>
        <w:t xml:space="preserve">  </w:t>
      </w:r>
    </w:p>
    <w:p w14:paraId="7F73664D" w14:textId="77777777" w:rsidR="001D2C66" w:rsidRPr="00C04A43" w:rsidRDefault="00E730B3" w:rsidP="001D2C66">
      <w:pPr>
        <w:pStyle w:val="CommentText"/>
        <w:rPr>
          <w:rFonts w:ascii="Verdana" w:hAnsi="Verdana"/>
          <w:sz w:val="24"/>
          <w:szCs w:val="24"/>
        </w:rPr>
      </w:pPr>
      <w:hyperlink r:id="rId157" w:history="1">
        <w:r w:rsidR="001D2C66" w:rsidRPr="00C04A43">
          <w:rPr>
            <w:rStyle w:val="Hyperlink"/>
            <w:rFonts w:ascii="Verdana" w:hAnsi="Verdana" w:cs="Times New Roman"/>
            <w:sz w:val="24"/>
            <w:szCs w:val="24"/>
          </w:rPr>
          <w:t>Tex. Transp. Code § 681.009(b)</w:t>
        </w:r>
      </w:hyperlink>
      <w:r w:rsidR="001D2C66" w:rsidRPr="00C04A43">
        <w:rPr>
          <w:rFonts w:ascii="Verdana" w:hAnsi="Verdana"/>
          <w:sz w:val="24"/>
          <w:szCs w:val="24"/>
        </w:rPr>
        <w:t xml:space="preserve"> </w:t>
      </w:r>
    </w:p>
    <w:p w14:paraId="09289F12" w14:textId="77777777" w:rsidR="001D2C66" w:rsidRDefault="00E730B3" w:rsidP="001D2C66">
      <w:pPr>
        <w:pStyle w:val="CommentText"/>
        <w:rPr>
          <w:rFonts w:ascii="Verdana" w:hAnsi="Verdana"/>
          <w:sz w:val="24"/>
          <w:szCs w:val="24"/>
        </w:rPr>
      </w:pPr>
      <w:hyperlink r:id="rId158" w:history="1">
        <w:r w:rsidR="001D2C66">
          <w:rPr>
            <w:rStyle w:val="Hyperlink"/>
            <w:rFonts w:ascii="Verdana" w:hAnsi="Verdana" w:cs="Times New Roman"/>
            <w:sz w:val="24"/>
            <w:szCs w:val="24"/>
          </w:rPr>
          <w:t>Tex. Transp. Code § 681.011(g)-(k)</w:t>
        </w:r>
      </w:hyperlink>
    </w:p>
    <w:p w14:paraId="766B3C32" w14:textId="77777777" w:rsidR="001D2C66" w:rsidRPr="00BA75FD" w:rsidRDefault="00E730B3" w:rsidP="001D2C66">
      <w:pPr>
        <w:spacing w:before="240"/>
        <w:ind w:right="-180"/>
        <w:rPr>
          <w:rStyle w:val="NoSpacingChar"/>
          <w:rFonts w:ascii="Verdana" w:eastAsia="Calibri" w:hAnsi="Verdana" w:cs="Times New Roman"/>
          <w:color w:val="221E1F"/>
          <w:szCs w:val="24"/>
        </w:rPr>
      </w:pPr>
      <w:hyperlink r:id="rId159" w:history="1">
        <w:r w:rsidR="001D2C66" w:rsidRPr="00BA75FD">
          <w:rPr>
            <w:rStyle w:val="Hyperlink"/>
            <w:rFonts w:ascii="Verdana" w:eastAsia="Calibri" w:hAnsi="Verdana" w:cs="Times New Roman"/>
            <w:sz w:val="24"/>
            <w:szCs w:val="24"/>
          </w:rPr>
          <w:t>Texas Government Code, Chapter 392, Person First Respectful Language Initiative</w:t>
        </w:r>
      </w:hyperlink>
      <w:r w:rsidR="001D2C66" w:rsidRPr="00BA75FD">
        <w:rPr>
          <w:rStyle w:val="NoSpacingChar"/>
          <w:rFonts w:ascii="Verdana" w:eastAsia="Calibri" w:hAnsi="Verdana" w:cs="Times New Roman"/>
          <w:color w:val="221E1F"/>
          <w:szCs w:val="24"/>
        </w:rPr>
        <w:t>.</w:t>
      </w:r>
    </w:p>
    <w:p w14:paraId="0AF12F05" w14:textId="77777777" w:rsidR="001D2C66" w:rsidRDefault="00E730B3" w:rsidP="001D2C66">
      <w:pPr>
        <w:rPr>
          <w:rStyle w:val="Hyperlink"/>
          <w:rFonts w:ascii="Verdana" w:eastAsia="Calibri" w:hAnsi="Verdana" w:cs="Times New Roman"/>
          <w:sz w:val="24"/>
          <w:szCs w:val="24"/>
        </w:rPr>
      </w:pPr>
      <w:hyperlink r:id="rId160" w:history="1">
        <w:r w:rsidR="001D2C66" w:rsidRPr="001A06D7">
          <w:rPr>
            <w:rStyle w:val="Hyperlink"/>
            <w:rFonts w:ascii="Verdana" w:eastAsia="Calibri" w:hAnsi="Verdana" w:cs="Times New Roman"/>
            <w:sz w:val="24"/>
            <w:szCs w:val="24"/>
          </w:rPr>
          <w:t>Transportation Code Chapter 681, Section 681.011 Offenses; Presumption</w:t>
        </w:r>
      </w:hyperlink>
    </w:p>
    <w:p w14:paraId="61A5992C" w14:textId="77777777" w:rsidR="001D2C66" w:rsidRDefault="00E730B3" w:rsidP="001D2C66">
      <w:pPr>
        <w:rPr>
          <w:rStyle w:val="Hyperlink"/>
          <w:rFonts w:ascii="Verdana" w:eastAsia="Calibri" w:hAnsi="Verdana" w:cs="Times New Roman"/>
          <w:sz w:val="24"/>
          <w:szCs w:val="24"/>
        </w:rPr>
      </w:pPr>
      <w:hyperlink r:id="rId161" w:history="1">
        <w:r w:rsidR="001D2C66" w:rsidRPr="005232C4">
          <w:rPr>
            <w:rStyle w:val="Hyperlink"/>
            <w:rFonts w:ascii="Verdana" w:eastAsia="Calibri" w:hAnsi="Verdana" w:cs="Times New Roman"/>
            <w:sz w:val="24"/>
            <w:szCs w:val="24"/>
          </w:rPr>
          <w:t>Transportation Code, Title 7. Vehicles and Traffic, Subtitle H. Parking, Towing, and Storage of Vehicles - Chapter 681, Privileged Parking, Section 681.010 – Enforcement</w:t>
        </w:r>
      </w:hyperlink>
    </w:p>
    <w:p w14:paraId="28F21C54" w14:textId="77777777" w:rsidR="001D2C66" w:rsidRDefault="001D2C66" w:rsidP="001D2C66">
      <w:pPr>
        <w:pStyle w:val="FootnoteText"/>
        <w:rPr>
          <w:rFonts w:ascii="Verdana" w:hAnsi="Verdana" w:cs="Times New Roman"/>
          <w:noProof/>
          <w:sz w:val="24"/>
          <w:szCs w:val="24"/>
        </w:rPr>
      </w:pPr>
      <w:r w:rsidRPr="00BA75FD">
        <w:rPr>
          <w:rFonts w:ascii="Verdana" w:hAnsi="Verdana" w:cs="Times New Roman"/>
          <w:sz w:val="24"/>
          <w:szCs w:val="24"/>
          <w:lang w:val="en"/>
        </w:rPr>
        <w:t xml:space="preserve">United States Department of Justice Civil Rights Division. (n.d.). </w:t>
      </w:r>
      <w:hyperlink r:id="rId162" w:tooltip="Hyperlink to view the Introduction to the ADA by the United States Department of Justice, Civil Rights Division" w:history="1">
        <w:r w:rsidRPr="00BA75FD">
          <w:rPr>
            <w:rStyle w:val="Hyperlink"/>
            <w:rFonts w:ascii="Verdana" w:hAnsi="Verdana" w:cs="Times New Roman"/>
            <w:sz w:val="24"/>
            <w:szCs w:val="24"/>
            <w:lang w:val="en"/>
          </w:rPr>
          <w:t>Introduction to the ADA</w:t>
        </w:r>
      </w:hyperlink>
      <w:r w:rsidRPr="00BA75FD">
        <w:rPr>
          <w:rFonts w:ascii="Verdana" w:hAnsi="Verdana" w:cs="Times New Roman"/>
          <w:sz w:val="24"/>
          <w:szCs w:val="24"/>
          <w:lang w:val="en"/>
        </w:rPr>
        <w:t>. Retrieved October 10, 2016</w:t>
      </w:r>
      <w:r w:rsidRPr="00BA75FD">
        <w:rPr>
          <w:rFonts w:ascii="Verdana" w:hAnsi="Verdana" w:cs="Times New Roman"/>
          <w:noProof/>
          <w:sz w:val="24"/>
          <w:szCs w:val="24"/>
        </w:rPr>
        <w:t xml:space="preserve"> </w:t>
      </w:r>
    </w:p>
    <w:p w14:paraId="6B359935" w14:textId="77777777" w:rsidR="001D2C66" w:rsidRDefault="00E730B3" w:rsidP="001D2C66">
      <w:pPr>
        <w:pStyle w:val="FootnoteText"/>
        <w:spacing w:after="160" w:line="276" w:lineRule="auto"/>
        <w:ind w:right="-180"/>
        <w:rPr>
          <w:rFonts w:ascii="Verdana" w:hAnsi="Verdana"/>
          <w:sz w:val="24"/>
          <w:szCs w:val="24"/>
        </w:rPr>
      </w:pPr>
      <w:hyperlink r:id="rId163" w:history="1">
        <w:r w:rsidR="001D2C66">
          <w:rPr>
            <w:rFonts w:ascii="Verdana" w:eastAsia="Calibri" w:hAnsi="Verdana" w:cs="Times New Roman"/>
            <w:color w:val="0563C1" w:themeColor="hyperlink"/>
            <w:sz w:val="24"/>
            <w:szCs w:val="24"/>
            <w:u w:val="single"/>
          </w:rPr>
          <w:t>Wash. Rev. Code § 46.19.050(12)</w:t>
        </w:r>
      </w:hyperlink>
    </w:p>
    <w:p w14:paraId="77640B9C" w14:textId="77777777" w:rsidR="004A59DF" w:rsidRDefault="004A59DF" w:rsidP="001D0CA4">
      <w:pPr>
        <w:pStyle w:val="Heading1"/>
        <w:rPr>
          <w:rFonts w:ascii="Verdana" w:hAnsi="Verdana"/>
        </w:rPr>
        <w:sectPr w:rsidR="004A59DF" w:rsidSect="00884481">
          <w:pgSz w:w="12240" w:h="15840"/>
          <w:pgMar w:top="1440" w:right="1440" w:bottom="1440" w:left="1440" w:header="720" w:footer="720" w:gutter="0"/>
          <w:cols w:space="720"/>
          <w:titlePg/>
          <w:docGrid w:linePitch="360"/>
        </w:sectPr>
      </w:pPr>
    </w:p>
    <w:p w14:paraId="07B2854D" w14:textId="1706B540" w:rsidR="001D0CA4" w:rsidRDefault="001D0CA4" w:rsidP="001D0CA4">
      <w:pPr>
        <w:pStyle w:val="Heading1"/>
        <w:rPr>
          <w:rFonts w:ascii="Verdana" w:hAnsi="Verdana"/>
        </w:rPr>
      </w:pPr>
      <w:bookmarkStart w:id="79" w:name="_Toc465786518"/>
      <w:r w:rsidRPr="00DB095B">
        <w:rPr>
          <w:rFonts w:ascii="Verdana" w:hAnsi="Verdana"/>
        </w:rPr>
        <w:lastRenderedPageBreak/>
        <w:t>Appendices</w:t>
      </w:r>
      <w:bookmarkEnd w:id="79"/>
    </w:p>
    <w:p w14:paraId="66B0950A" w14:textId="77777777" w:rsidR="001D0CA4" w:rsidRDefault="001D0CA4" w:rsidP="00B171DC"/>
    <w:p w14:paraId="1F529812" w14:textId="77777777" w:rsidR="001D0CA4" w:rsidRPr="00B171DC" w:rsidRDefault="001D0CA4" w:rsidP="00B171DC">
      <w:pPr>
        <w:rPr>
          <w:rFonts w:ascii="Verdana" w:hAnsi="Verdana"/>
          <w:sz w:val="24"/>
          <w:szCs w:val="24"/>
        </w:rPr>
      </w:pPr>
      <w:r w:rsidRPr="00B171DC">
        <w:rPr>
          <w:rFonts w:ascii="Verdana" w:hAnsi="Verdana"/>
          <w:sz w:val="24"/>
          <w:szCs w:val="24"/>
        </w:rPr>
        <w:t>Appendix A: House Bill 1317, 84th Texas Legislative Session (R)</w:t>
      </w:r>
    </w:p>
    <w:p w14:paraId="3EA0B28C" w14:textId="77777777" w:rsidR="001D0CA4" w:rsidRDefault="001D0CA4" w:rsidP="001D0CA4">
      <w:pPr>
        <w:spacing w:before="240" w:after="240" w:line="276" w:lineRule="auto"/>
        <w:ind w:left="1530" w:hanging="1530"/>
        <w:rPr>
          <w:rFonts w:ascii="Verdana" w:hAnsi="Verdana" w:cs="Times New Roman"/>
          <w:color w:val="000000" w:themeColor="text1"/>
          <w:sz w:val="24"/>
          <w:szCs w:val="24"/>
        </w:rPr>
      </w:pPr>
      <w:r w:rsidRPr="00C87C66">
        <w:rPr>
          <w:rFonts w:ascii="Verdana" w:hAnsi="Verdana" w:cs="Times New Roman"/>
          <w:sz w:val="24"/>
          <w:szCs w:val="24"/>
        </w:rPr>
        <w:t>Ap</w:t>
      </w:r>
      <w:r>
        <w:rPr>
          <w:rFonts w:ascii="Verdana" w:hAnsi="Verdana" w:cs="Times New Roman"/>
          <w:sz w:val="24"/>
          <w:szCs w:val="24"/>
        </w:rPr>
        <w:t xml:space="preserve">pendix B: </w:t>
      </w:r>
      <w:r w:rsidRPr="002865E4">
        <w:rPr>
          <w:rFonts w:ascii="Verdana" w:hAnsi="Verdana" w:cs="Times New Roman"/>
          <w:color w:val="000000" w:themeColor="text1"/>
          <w:sz w:val="24"/>
          <w:szCs w:val="24"/>
        </w:rPr>
        <w:t>U.S. Dep</w:t>
      </w:r>
      <w:r>
        <w:rPr>
          <w:rFonts w:ascii="Verdana" w:hAnsi="Verdana" w:cs="Times New Roman"/>
          <w:color w:val="000000" w:themeColor="text1"/>
          <w:sz w:val="24"/>
          <w:szCs w:val="24"/>
        </w:rPr>
        <w:t>artment of Transportation Guidelines at</w:t>
      </w:r>
      <w:r w:rsidRPr="002865E4">
        <w:rPr>
          <w:rFonts w:ascii="Verdana" w:hAnsi="Verdana" w:cs="Times New Roman"/>
          <w:color w:val="000000" w:themeColor="text1"/>
          <w:sz w:val="24"/>
          <w:szCs w:val="24"/>
        </w:rPr>
        <w:t xml:space="preserve"> </w:t>
      </w:r>
      <w:r>
        <w:rPr>
          <w:rFonts w:ascii="Verdana" w:hAnsi="Verdana" w:cs="Times New Roman"/>
          <w:color w:val="000000" w:themeColor="text1"/>
          <w:sz w:val="24"/>
          <w:szCs w:val="24"/>
        </w:rPr>
        <w:t>23 C.F.R. 1235 establishing a Uniform System for Parking for Persons with D</w:t>
      </w:r>
      <w:r w:rsidRPr="002865E4">
        <w:rPr>
          <w:rFonts w:ascii="Verdana" w:hAnsi="Verdana" w:cs="Times New Roman"/>
          <w:color w:val="000000" w:themeColor="text1"/>
          <w:sz w:val="24"/>
          <w:szCs w:val="24"/>
        </w:rPr>
        <w:t>isabilities</w:t>
      </w:r>
    </w:p>
    <w:p w14:paraId="35EE6DB1" w14:textId="77777777" w:rsidR="001D0CA4" w:rsidRPr="00D93E53" w:rsidRDefault="001D0CA4" w:rsidP="001D0CA4">
      <w:pPr>
        <w:spacing w:before="240" w:after="240" w:line="276" w:lineRule="auto"/>
        <w:ind w:left="1530" w:hanging="1530"/>
        <w:rPr>
          <w:rFonts w:ascii="Verdana" w:hAnsi="Verdana" w:cs="Times New Roman"/>
          <w:color w:val="000000" w:themeColor="text1"/>
          <w:sz w:val="24"/>
          <w:szCs w:val="24"/>
        </w:rPr>
      </w:pPr>
      <w:r>
        <w:rPr>
          <w:rFonts w:ascii="Verdana" w:hAnsi="Verdana" w:cs="Times New Roman"/>
          <w:color w:val="000000" w:themeColor="text1"/>
          <w:sz w:val="24"/>
          <w:szCs w:val="24"/>
        </w:rPr>
        <w:t>Appendix C: Comments from Public Hearing</w:t>
      </w:r>
    </w:p>
    <w:p w14:paraId="16F2E80F" w14:textId="77777777" w:rsidR="001D0CA4" w:rsidRPr="00C87C66" w:rsidRDefault="001D0CA4" w:rsidP="001D0CA4">
      <w:pPr>
        <w:spacing w:before="240" w:after="240" w:line="276" w:lineRule="auto"/>
        <w:ind w:left="1530" w:hanging="1530"/>
        <w:rPr>
          <w:rFonts w:ascii="Verdana" w:hAnsi="Verdana" w:cs="Times New Roman"/>
          <w:sz w:val="24"/>
          <w:szCs w:val="24"/>
        </w:rPr>
      </w:pPr>
      <w:r>
        <w:rPr>
          <w:rFonts w:ascii="Verdana" w:hAnsi="Verdana" w:cs="Times New Roman"/>
          <w:sz w:val="24"/>
          <w:szCs w:val="24"/>
        </w:rPr>
        <w:t>Appendix D: Accessible Parking Survey for Person with a Disability – Questions Only</w:t>
      </w:r>
    </w:p>
    <w:p w14:paraId="7FBD493C" w14:textId="77777777" w:rsidR="001D0CA4" w:rsidRPr="00C87C66" w:rsidRDefault="001D0CA4" w:rsidP="001D0CA4">
      <w:pPr>
        <w:spacing w:before="240" w:after="240" w:line="276" w:lineRule="auto"/>
        <w:ind w:left="1620" w:hanging="1620"/>
        <w:rPr>
          <w:rFonts w:ascii="Verdana" w:hAnsi="Verdana" w:cs="Times New Roman"/>
          <w:sz w:val="24"/>
          <w:szCs w:val="24"/>
        </w:rPr>
      </w:pPr>
      <w:r w:rsidRPr="00C87C66">
        <w:rPr>
          <w:rFonts w:ascii="Verdana" w:hAnsi="Verdana" w:cs="Times New Roman"/>
          <w:sz w:val="24"/>
          <w:szCs w:val="24"/>
        </w:rPr>
        <w:t>Appe</w:t>
      </w:r>
      <w:r>
        <w:rPr>
          <w:rFonts w:ascii="Verdana" w:hAnsi="Verdana" w:cs="Times New Roman"/>
          <w:sz w:val="24"/>
          <w:szCs w:val="24"/>
        </w:rPr>
        <w:t>ndix E: Accessible Parking Survey for Person with a Disability – Survey Results</w:t>
      </w:r>
    </w:p>
    <w:p w14:paraId="1BAF6F12" w14:textId="77777777" w:rsidR="001D0CA4" w:rsidRDefault="001D0CA4" w:rsidP="001D0CA4">
      <w:pPr>
        <w:spacing w:before="240" w:after="240" w:line="276" w:lineRule="auto"/>
        <w:ind w:left="1620" w:hanging="1620"/>
        <w:rPr>
          <w:rFonts w:ascii="Verdana" w:hAnsi="Verdana" w:cs="Times New Roman"/>
          <w:sz w:val="24"/>
          <w:szCs w:val="24"/>
        </w:rPr>
      </w:pPr>
      <w:r>
        <w:rPr>
          <w:rFonts w:ascii="Verdana" w:hAnsi="Verdana" w:cs="Times New Roman"/>
          <w:sz w:val="24"/>
          <w:szCs w:val="24"/>
        </w:rPr>
        <w:t>Appendix F</w:t>
      </w:r>
      <w:r w:rsidRPr="00C87C66">
        <w:rPr>
          <w:rFonts w:ascii="Verdana" w:hAnsi="Verdana" w:cs="Times New Roman"/>
          <w:sz w:val="24"/>
          <w:szCs w:val="24"/>
        </w:rPr>
        <w:t xml:space="preserve">: </w:t>
      </w:r>
      <w:r>
        <w:rPr>
          <w:rFonts w:ascii="Verdana" w:hAnsi="Verdana" w:cs="Times New Roman"/>
          <w:sz w:val="24"/>
          <w:szCs w:val="24"/>
        </w:rPr>
        <w:t>Accessible Parking Survey for Businesses – Questions Only</w:t>
      </w:r>
    </w:p>
    <w:p w14:paraId="3444CB26" w14:textId="77777777" w:rsidR="001D0CA4" w:rsidRDefault="001D0CA4" w:rsidP="001D0CA4">
      <w:pPr>
        <w:spacing w:before="240" w:after="240" w:line="276" w:lineRule="auto"/>
        <w:ind w:left="1620" w:hanging="1620"/>
        <w:rPr>
          <w:rFonts w:ascii="Verdana" w:hAnsi="Verdana" w:cs="Times New Roman"/>
          <w:sz w:val="24"/>
          <w:szCs w:val="24"/>
        </w:rPr>
      </w:pPr>
      <w:r>
        <w:rPr>
          <w:rFonts w:ascii="Verdana" w:hAnsi="Verdana" w:cs="Times New Roman"/>
          <w:sz w:val="24"/>
          <w:szCs w:val="24"/>
        </w:rPr>
        <w:t>Appendix G: Accessible Parking Survey Businesses – Survey Results</w:t>
      </w:r>
    </w:p>
    <w:p w14:paraId="4E3240D4" w14:textId="77777777" w:rsidR="001D0CA4" w:rsidRDefault="001D0CA4" w:rsidP="001D0CA4">
      <w:pPr>
        <w:spacing w:before="240" w:after="240" w:line="276" w:lineRule="auto"/>
        <w:ind w:left="1620" w:hanging="1620"/>
        <w:rPr>
          <w:rFonts w:ascii="Verdana" w:hAnsi="Verdana" w:cs="Times New Roman"/>
          <w:sz w:val="24"/>
          <w:szCs w:val="24"/>
        </w:rPr>
      </w:pPr>
      <w:r>
        <w:rPr>
          <w:rFonts w:ascii="Verdana" w:hAnsi="Verdana" w:cs="Times New Roman"/>
          <w:sz w:val="24"/>
          <w:szCs w:val="24"/>
        </w:rPr>
        <w:t>Appendix H: Parking Laws in the 50 U.S. States</w:t>
      </w:r>
    </w:p>
    <w:p w14:paraId="78EDDE8D" w14:textId="77777777" w:rsidR="001D0CA4" w:rsidRDefault="001D0CA4" w:rsidP="001D0CA4">
      <w:pPr>
        <w:spacing w:before="240" w:after="240" w:line="276" w:lineRule="auto"/>
        <w:ind w:left="1620" w:hanging="1620"/>
        <w:rPr>
          <w:rFonts w:ascii="Verdana" w:hAnsi="Verdana" w:cs="Times New Roman"/>
          <w:sz w:val="24"/>
          <w:szCs w:val="24"/>
        </w:rPr>
      </w:pPr>
      <w:r>
        <w:rPr>
          <w:rFonts w:ascii="Verdana" w:hAnsi="Verdana" w:cs="Times New Roman"/>
          <w:sz w:val="24"/>
          <w:szCs w:val="24"/>
        </w:rPr>
        <w:t xml:space="preserve">Appendix I: Coppolo, George. (2007, January 10). </w:t>
      </w:r>
      <w:r w:rsidRPr="00411A4E">
        <w:rPr>
          <w:rFonts w:ascii="Verdana" w:hAnsi="Verdana" w:cs="Times New Roman"/>
          <w:sz w:val="24"/>
          <w:szCs w:val="24"/>
          <w:u w:val="single"/>
        </w:rPr>
        <w:t>Handicapped Parking Laws</w:t>
      </w:r>
    </w:p>
    <w:p w14:paraId="587FC9BF" w14:textId="77777777" w:rsidR="001D0CA4" w:rsidRDefault="001D0CA4" w:rsidP="001D0CA4">
      <w:pPr>
        <w:spacing w:before="240" w:after="240" w:line="276" w:lineRule="auto"/>
        <w:ind w:left="1620" w:hanging="1620"/>
        <w:rPr>
          <w:rFonts w:ascii="Verdana" w:hAnsi="Verdana" w:cs="Times New Roman"/>
          <w:sz w:val="24"/>
          <w:szCs w:val="24"/>
        </w:rPr>
      </w:pPr>
      <w:r>
        <w:rPr>
          <w:rFonts w:ascii="Verdana" w:hAnsi="Verdana" w:cs="Times New Roman"/>
          <w:sz w:val="24"/>
          <w:szCs w:val="24"/>
        </w:rPr>
        <w:t>Appendix J: Accessible Parking Studies by Other States</w:t>
      </w:r>
    </w:p>
    <w:p w14:paraId="396B8E69" w14:textId="77777777" w:rsidR="001D0CA4" w:rsidRDefault="001D0CA4" w:rsidP="001D0CA4">
      <w:pPr>
        <w:ind w:left="1530" w:hanging="1530"/>
        <w:rPr>
          <w:rFonts w:ascii="Verdana" w:hAnsi="Verdana" w:cs="Times New Roman"/>
          <w:sz w:val="24"/>
          <w:szCs w:val="24"/>
        </w:rPr>
      </w:pPr>
      <w:r>
        <w:rPr>
          <w:rFonts w:ascii="Verdana" w:hAnsi="Verdana" w:cs="Times New Roman"/>
          <w:sz w:val="24"/>
          <w:szCs w:val="24"/>
        </w:rPr>
        <w:t xml:space="preserve">Appendix K: </w:t>
      </w:r>
      <w:r w:rsidRPr="00EF7126">
        <w:rPr>
          <w:rFonts w:ascii="Verdana" w:hAnsi="Verdana" w:cs="Times New Roman"/>
          <w:sz w:val="24"/>
          <w:szCs w:val="24"/>
        </w:rPr>
        <w:t>“Texas Capitol Accessibility Report”, Coalition of Texans with Disabilities (CTD) (August 28, 2014)</w:t>
      </w:r>
    </w:p>
    <w:p w14:paraId="6E432CCE" w14:textId="77777777" w:rsidR="001D0CA4" w:rsidRPr="00EF7126" w:rsidRDefault="001D0CA4" w:rsidP="001D0CA4">
      <w:pPr>
        <w:ind w:left="1530" w:hanging="1530"/>
        <w:rPr>
          <w:rFonts w:ascii="Verdana" w:hAnsi="Verdana" w:cs="Times New Roman"/>
          <w:sz w:val="24"/>
          <w:szCs w:val="24"/>
        </w:rPr>
      </w:pPr>
      <w:r>
        <w:rPr>
          <w:rFonts w:ascii="Verdana" w:hAnsi="Verdana" w:cs="Times New Roman"/>
          <w:sz w:val="24"/>
          <w:szCs w:val="24"/>
        </w:rPr>
        <w:t xml:space="preserve">Appendix L: </w:t>
      </w:r>
      <w:r w:rsidRPr="00EF7126">
        <w:rPr>
          <w:rFonts w:ascii="Verdana" w:hAnsi="Verdana" w:cs="Times New Roman"/>
          <w:sz w:val="24"/>
          <w:szCs w:val="24"/>
        </w:rPr>
        <w:t>“Parking Usage Study”, Texas Facilities Commission (TFC) (2010)</w:t>
      </w:r>
    </w:p>
    <w:p w14:paraId="3A33C647" w14:textId="77777777" w:rsidR="00D378FE" w:rsidRPr="00B171DC" w:rsidRDefault="00D378FE" w:rsidP="003006D2">
      <w:pPr>
        <w:rPr>
          <w:rFonts w:ascii="Verdana" w:hAnsi="Verdana" w:cs="Times New Roman"/>
          <w:sz w:val="24"/>
          <w:szCs w:val="24"/>
        </w:rPr>
      </w:pPr>
    </w:p>
    <w:p w14:paraId="16BF2421" w14:textId="77777777" w:rsidR="00D378FE" w:rsidRDefault="00D378FE" w:rsidP="003006D2">
      <w:pPr>
        <w:rPr>
          <w:rFonts w:ascii="Verdana" w:hAnsi="Verdana" w:cs="Times New Roman"/>
          <w:b/>
          <w:sz w:val="24"/>
          <w:szCs w:val="24"/>
        </w:rPr>
      </w:pPr>
    </w:p>
    <w:p w14:paraId="6350A45D" w14:textId="77777777" w:rsidR="00884481" w:rsidRDefault="00884481" w:rsidP="00DB095B">
      <w:pPr>
        <w:spacing w:before="1500"/>
        <w:rPr>
          <w:rFonts w:ascii="Verdana" w:hAnsi="Verdana" w:cs="Times New Roman"/>
          <w:b/>
          <w:sz w:val="24"/>
          <w:szCs w:val="24"/>
        </w:rPr>
        <w:sectPr w:rsidR="00884481" w:rsidSect="00884481">
          <w:pgSz w:w="12240" w:h="15840"/>
          <w:pgMar w:top="1440" w:right="1440" w:bottom="1440" w:left="1440" w:header="720" w:footer="720" w:gutter="0"/>
          <w:cols w:space="720"/>
          <w:titlePg/>
          <w:docGrid w:linePitch="360"/>
        </w:sectPr>
      </w:pPr>
    </w:p>
    <w:p w14:paraId="6DB01CF8" w14:textId="77777777" w:rsidR="00DB637D" w:rsidRDefault="00DB637D" w:rsidP="00D378FE">
      <w:pPr>
        <w:spacing w:before="1500"/>
        <w:jc w:val="center"/>
        <w:rPr>
          <w:rFonts w:ascii="Verdana" w:hAnsi="Verdana" w:cs="Times New Roman"/>
          <w:b/>
          <w:sz w:val="24"/>
          <w:szCs w:val="24"/>
        </w:rPr>
        <w:sectPr w:rsidR="00DB637D" w:rsidSect="00884481">
          <w:pgSz w:w="12240" w:h="15840"/>
          <w:pgMar w:top="1440" w:right="1440" w:bottom="1440" w:left="1440" w:header="720" w:footer="720" w:gutter="0"/>
          <w:cols w:space="720"/>
          <w:titlePg/>
          <w:docGrid w:linePitch="360"/>
        </w:sectPr>
      </w:pPr>
    </w:p>
    <w:p w14:paraId="5BCAEEBC" w14:textId="0058E75A" w:rsidR="00D378FE" w:rsidRPr="00D378FE" w:rsidRDefault="00D378FE" w:rsidP="00D378FE">
      <w:pPr>
        <w:spacing w:before="1500"/>
        <w:jc w:val="center"/>
        <w:rPr>
          <w:rFonts w:ascii="Verdana" w:hAnsi="Verdana" w:cs="Times New Roman"/>
          <w:b/>
          <w:sz w:val="24"/>
          <w:szCs w:val="24"/>
        </w:rPr>
      </w:pPr>
      <w:r w:rsidRPr="00D378FE">
        <w:rPr>
          <w:rFonts w:ascii="Verdana" w:hAnsi="Verdana" w:cs="Times New Roman"/>
          <w:b/>
          <w:sz w:val="24"/>
          <w:szCs w:val="24"/>
        </w:rPr>
        <w:lastRenderedPageBreak/>
        <w:t>AVAILABILITY OF MATERIALS IN ALTERNATE FORMATS</w:t>
      </w:r>
    </w:p>
    <w:p w14:paraId="13358222" w14:textId="77777777" w:rsidR="00D378FE" w:rsidRPr="00D378FE" w:rsidRDefault="00D378FE" w:rsidP="00D378FE">
      <w:pPr>
        <w:jc w:val="center"/>
        <w:rPr>
          <w:rFonts w:ascii="Verdana" w:hAnsi="Verdana" w:cs="Times New Roman"/>
          <w:b/>
          <w:sz w:val="24"/>
          <w:szCs w:val="24"/>
        </w:rPr>
      </w:pPr>
      <w:r w:rsidRPr="00D378FE">
        <w:rPr>
          <w:rFonts w:ascii="Verdana" w:hAnsi="Verdana" w:cs="Times New Roman"/>
          <w:b/>
          <w:sz w:val="24"/>
          <w:szCs w:val="24"/>
        </w:rPr>
        <w:t>and</w:t>
      </w:r>
    </w:p>
    <w:p w14:paraId="06CE120B" w14:textId="77777777" w:rsidR="00D378FE" w:rsidRPr="00D378FE" w:rsidRDefault="00D378FE" w:rsidP="00D378FE">
      <w:pPr>
        <w:jc w:val="center"/>
        <w:rPr>
          <w:rFonts w:ascii="Verdana" w:hAnsi="Verdana" w:cs="Times New Roman"/>
          <w:b/>
          <w:sz w:val="24"/>
          <w:szCs w:val="24"/>
        </w:rPr>
      </w:pPr>
      <w:r w:rsidRPr="00D378FE">
        <w:rPr>
          <w:rFonts w:ascii="Verdana" w:hAnsi="Verdana" w:cs="Times New Roman"/>
          <w:b/>
          <w:sz w:val="24"/>
          <w:szCs w:val="24"/>
        </w:rPr>
        <w:t>NOTICE OF NONDISCRIMINATION</w:t>
      </w:r>
    </w:p>
    <w:p w14:paraId="2A96F29C" w14:textId="77777777" w:rsidR="00D378FE" w:rsidRPr="00D378FE" w:rsidRDefault="00D378FE" w:rsidP="00D378FE">
      <w:pPr>
        <w:jc w:val="center"/>
        <w:rPr>
          <w:rFonts w:ascii="Verdana" w:hAnsi="Verdana" w:cs="Times New Roman"/>
          <w:sz w:val="24"/>
          <w:szCs w:val="24"/>
        </w:rPr>
      </w:pPr>
    </w:p>
    <w:p w14:paraId="7BE61080" w14:textId="1377B833" w:rsidR="00D378FE" w:rsidRPr="00D378FE" w:rsidRDefault="00D378FE" w:rsidP="00D378FE">
      <w:pPr>
        <w:jc w:val="center"/>
        <w:rPr>
          <w:rFonts w:ascii="Verdana" w:hAnsi="Verdana" w:cs="Times New Roman"/>
          <w:sz w:val="24"/>
          <w:szCs w:val="24"/>
        </w:rPr>
      </w:pPr>
      <w:r w:rsidRPr="00D378FE">
        <w:rPr>
          <w:rFonts w:ascii="Verdana" w:hAnsi="Verdana" w:cs="Times New Roman"/>
          <w:sz w:val="24"/>
          <w:szCs w:val="24"/>
        </w:rPr>
        <w:t>This information is available in</w:t>
      </w:r>
      <w:r w:rsidR="005B3BC4">
        <w:rPr>
          <w:rFonts w:ascii="Verdana" w:hAnsi="Verdana" w:cs="Times New Roman"/>
          <w:sz w:val="24"/>
          <w:szCs w:val="24"/>
        </w:rPr>
        <w:t xml:space="preserve"> alternate formats upon request</w:t>
      </w:r>
      <w:r w:rsidRPr="00D378FE">
        <w:rPr>
          <w:rFonts w:ascii="Verdana" w:hAnsi="Verdana" w:cs="Times New Roman"/>
          <w:sz w:val="24"/>
          <w:szCs w:val="24"/>
        </w:rPr>
        <w:t>.</w:t>
      </w:r>
    </w:p>
    <w:p w14:paraId="441409CB" w14:textId="77777777" w:rsidR="00D378FE" w:rsidRPr="00D378FE" w:rsidRDefault="00D378FE" w:rsidP="00D378FE">
      <w:pPr>
        <w:jc w:val="center"/>
        <w:rPr>
          <w:rFonts w:ascii="Verdana" w:hAnsi="Verdana" w:cs="Times New Roman"/>
          <w:sz w:val="24"/>
          <w:szCs w:val="24"/>
        </w:rPr>
      </w:pPr>
    </w:p>
    <w:p w14:paraId="4FC87DFF" w14:textId="77777777" w:rsidR="00D378FE" w:rsidRPr="00D378FE" w:rsidRDefault="00D378FE" w:rsidP="006A7E01">
      <w:pPr>
        <w:ind w:left="1440" w:right="720"/>
        <w:jc w:val="center"/>
        <w:rPr>
          <w:rFonts w:ascii="Verdana" w:hAnsi="Verdana" w:cs="Times New Roman"/>
          <w:sz w:val="24"/>
          <w:szCs w:val="24"/>
        </w:rPr>
      </w:pPr>
      <w:r w:rsidRPr="00D378FE">
        <w:rPr>
          <w:rFonts w:ascii="Verdana" w:hAnsi="Verdana" w:cs="Times New Roman"/>
          <w:sz w:val="24"/>
          <w:szCs w:val="24"/>
        </w:rPr>
        <w:t>The Office of the Governor is an equal opportunity employer and does not discriminate on the basis of race, color, national origin, religion, sex, age, or disability.</w:t>
      </w:r>
    </w:p>
    <w:p w14:paraId="599683E4" w14:textId="77777777" w:rsidR="00D378FE" w:rsidRDefault="00D378FE" w:rsidP="00F13F1C">
      <w:pPr>
        <w:spacing w:line="720" w:lineRule="auto"/>
        <w:jc w:val="center"/>
        <w:rPr>
          <w:rFonts w:ascii="Times New Roman" w:hAnsi="Times New Roman" w:cs="Times New Roman"/>
          <w:sz w:val="24"/>
          <w:szCs w:val="24"/>
        </w:rPr>
      </w:pPr>
    </w:p>
    <w:p w14:paraId="79999F75" w14:textId="77777777" w:rsidR="00D378FE" w:rsidRDefault="00D378FE" w:rsidP="00F13F1C">
      <w:pPr>
        <w:spacing w:line="720" w:lineRule="auto"/>
        <w:jc w:val="center"/>
        <w:rPr>
          <w:rFonts w:ascii="Verdana" w:hAnsi="Verdana" w:cs="Times New Roman"/>
          <w:b/>
          <w:sz w:val="24"/>
          <w:szCs w:val="24"/>
        </w:rPr>
      </w:pPr>
    </w:p>
    <w:p w14:paraId="158756E0" w14:textId="77777777" w:rsidR="00D378FE" w:rsidRDefault="00D378FE" w:rsidP="00F13F1C">
      <w:pPr>
        <w:spacing w:line="720" w:lineRule="auto"/>
        <w:jc w:val="center"/>
        <w:rPr>
          <w:rFonts w:ascii="Verdana" w:hAnsi="Verdana" w:cs="Times New Roman"/>
          <w:b/>
          <w:sz w:val="24"/>
          <w:szCs w:val="24"/>
        </w:rPr>
      </w:pPr>
    </w:p>
    <w:p w14:paraId="041C7D29" w14:textId="77777777" w:rsidR="00D378FE" w:rsidRDefault="00D378FE" w:rsidP="00D378FE">
      <w:pPr>
        <w:jc w:val="center"/>
        <w:rPr>
          <w:rFonts w:ascii="Verdana" w:hAnsi="Verdana" w:cs="Times New Roman"/>
          <w:b/>
          <w:sz w:val="24"/>
          <w:szCs w:val="24"/>
        </w:rPr>
      </w:pPr>
    </w:p>
    <w:p w14:paraId="0B00D923" w14:textId="77777777" w:rsidR="00D378FE" w:rsidRPr="00F13F1C" w:rsidRDefault="00D378FE" w:rsidP="00D378FE">
      <w:pPr>
        <w:rPr>
          <w:rFonts w:ascii="Verdana" w:hAnsi="Verdana" w:cs="Times New Roman"/>
          <w:b/>
          <w:sz w:val="24"/>
          <w:szCs w:val="24"/>
        </w:rPr>
      </w:pPr>
      <w:r w:rsidRPr="00F13F1C">
        <w:rPr>
          <w:rFonts w:ascii="Verdana" w:hAnsi="Verdana" w:cs="Times New Roman"/>
          <w:b/>
          <w:sz w:val="24"/>
          <w:szCs w:val="24"/>
        </w:rPr>
        <w:t>For additional information contact:</w:t>
      </w:r>
    </w:p>
    <w:p w14:paraId="3A96C6E4" w14:textId="77777777" w:rsidR="00D378FE" w:rsidRPr="00F13F1C" w:rsidRDefault="00D378FE" w:rsidP="006A7E01">
      <w:pPr>
        <w:pStyle w:val="NoSpacing"/>
        <w:spacing w:line="276" w:lineRule="auto"/>
        <w:rPr>
          <w:rFonts w:ascii="Verdana" w:hAnsi="Verdana"/>
          <w:szCs w:val="24"/>
        </w:rPr>
      </w:pPr>
      <w:r w:rsidRPr="00F13F1C">
        <w:rPr>
          <w:rFonts w:ascii="Verdana" w:hAnsi="Verdana"/>
          <w:szCs w:val="24"/>
        </w:rPr>
        <w:t>Texas Governor’s Committee on People with Disabilities</w:t>
      </w:r>
    </w:p>
    <w:p w14:paraId="4558F4FD" w14:textId="77777777" w:rsidR="00D378FE" w:rsidRPr="00F13F1C" w:rsidRDefault="00D378FE" w:rsidP="006A7E01">
      <w:pPr>
        <w:pStyle w:val="NoSpacing"/>
        <w:spacing w:line="276" w:lineRule="auto"/>
        <w:rPr>
          <w:rFonts w:ascii="Verdana" w:hAnsi="Verdana"/>
          <w:szCs w:val="24"/>
        </w:rPr>
      </w:pPr>
      <w:r w:rsidRPr="00F13F1C">
        <w:rPr>
          <w:rFonts w:ascii="Verdana" w:hAnsi="Verdana"/>
          <w:szCs w:val="24"/>
        </w:rPr>
        <w:t>P.O. Box 12428</w:t>
      </w:r>
    </w:p>
    <w:p w14:paraId="00BB77CA" w14:textId="77777777" w:rsidR="00D378FE" w:rsidRPr="00F13F1C" w:rsidRDefault="00D378FE" w:rsidP="006A7E01">
      <w:pPr>
        <w:pStyle w:val="NoSpacing"/>
        <w:spacing w:line="276" w:lineRule="auto"/>
        <w:rPr>
          <w:rFonts w:ascii="Verdana" w:hAnsi="Verdana"/>
          <w:szCs w:val="24"/>
        </w:rPr>
      </w:pPr>
      <w:r w:rsidRPr="00F13F1C">
        <w:rPr>
          <w:rFonts w:ascii="Verdana" w:hAnsi="Verdana"/>
          <w:szCs w:val="24"/>
        </w:rPr>
        <w:t>Austin, TX 78711</w:t>
      </w:r>
    </w:p>
    <w:p w14:paraId="32EF26BF" w14:textId="77777777" w:rsidR="00D378FE" w:rsidRPr="00F13F1C" w:rsidRDefault="00D378FE" w:rsidP="006A7E01">
      <w:pPr>
        <w:pStyle w:val="NoSpacing"/>
        <w:spacing w:line="276" w:lineRule="auto"/>
        <w:rPr>
          <w:rFonts w:ascii="Verdana" w:hAnsi="Verdana"/>
          <w:szCs w:val="24"/>
        </w:rPr>
      </w:pPr>
      <w:r w:rsidRPr="00F13F1C">
        <w:rPr>
          <w:rFonts w:ascii="Verdana" w:hAnsi="Verdana"/>
          <w:szCs w:val="24"/>
        </w:rPr>
        <w:t>512-463-5739</w:t>
      </w:r>
    </w:p>
    <w:p w14:paraId="1BAE473B" w14:textId="77777777" w:rsidR="00D378FE" w:rsidRPr="00F13F1C" w:rsidRDefault="00D378FE" w:rsidP="006A7E01">
      <w:pPr>
        <w:pStyle w:val="NoSpacing"/>
        <w:spacing w:line="276" w:lineRule="auto"/>
        <w:rPr>
          <w:rFonts w:ascii="Verdana" w:hAnsi="Verdana"/>
          <w:szCs w:val="24"/>
        </w:rPr>
      </w:pPr>
      <w:r w:rsidRPr="00F13F1C">
        <w:rPr>
          <w:rFonts w:ascii="Verdana" w:hAnsi="Verdana"/>
          <w:szCs w:val="24"/>
        </w:rPr>
        <w:t>Use the relay option of your choice to call us.</w:t>
      </w:r>
    </w:p>
    <w:p w14:paraId="07EF593F" w14:textId="77777777" w:rsidR="00D378FE" w:rsidRPr="00F13F1C" w:rsidRDefault="00D378FE" w:rsidP="006A7E01">
      <w:pPr>
        <w:pStyle w:val="NoSpacing"/>
        <w:spacing w:line="276" w:lineRule="auto"/>
        <w:rPr>
          <w:rFonts w:ascii="Verdana" w:hAnsi="Verdana" w:cs="Times New Roman"/>
          <w:szCs w:val="24"/>
        </w:rPr>
      </w:pPr>
      <w:r w:rsidRPr="00F13F1C">
        <w:rPr>
          <w:rFonts w:ascii="Verdana" w:hAnsi="Verdana" w:cs="Times New Roman"/>
          <w:szCs w:val="24"/>
        </w:rPr>
        <w:t xml:space="preserve">e-mail: </w:t>
      </w:r>
      <w:hyperlink r:id="rId164" w:history="1">
        <w:r w:rsidRPr="00F13F1C">
          <w:rPr>
            <w:rStyle w:val="Hyperlink"/>
            <w:rFonts w:ascii="Verdana" w:hAnsi="Verdana" w:cs="Times New Roman"/>
            <w:color w:val="0000FF"/>
            <w:szCs w:val="24"/>
          </w:rPr>
          <w:t>gcpd@gov.texas.gov</w:t>
        </w:r>
      </w:hyperlink>
    </w:p>
    <w:p w14:paraId="53FA40B2" w14:textId="043F8791" w:rsidR="00D378FE" w:rsidRPr="00F13F1C" w:rsidRDefault="00D378FE" w:rsidP="006A7E01">
      <w:pPr>
        <w:spacing w:line="276" w:lineRule="auto"/>
        <w:rPr>
          <w:rFonts w:ascii="Verdana" w:hAnsi="Verdana" w:cs="Times New Roman"/>
          <w:b/>
          <w:sz w:val="24"/>
          <w:szCs w:val="24"/>
        </w:rPr>
      </w:pPr>
      <w:r w:rsidRPr="00F13F1C">
        <w:rPr>
          <w:rFonts w:ascii="Verdana" w:hAnsi="Verdana" w:cs="Times New Roman"/>
          <w:sz w:val="24"/>
          <w:szCs w:val="24"/>
        </w:rPr>
        <w:t xml:space="preserve">website: </w:t>
      </w:r>
      <w:hyperlink r:id="rId165" w:history="1">
        <w:r w:rsidRPr="00F13F1C">
          <w:rPr>
            <w:rStyle w:val="Hyperlink"/>
            <w:rFonts w:ascii="Verdana" w:hAnsi="Verdana" w:cs="Times New Roman"/>
            <w:color w:val="0000FF"/>
            <w:sz w:val="24"/>
            <w:szCs w:val="24"/>
          </w:rPr>
          <w:t>http://www.gov.texas.gov/disabilities</w:t>
        </w:r>
      </w:hyperlink>
    </w:p>
    <w:p w14:paraId="34C0E8A2" w14:textId="77777777" w:rsidR="00D378FE" w:rsidRDefault="00D378FE" w:rsidP="00D378FE">
      <w:pPr>
        <w:jc w:val="center"/>
        <w:rPr>
          <w:rFonts w:ascii="Verdana" w:hAnsi="Verdana" w:cs="Times New Roman"/>
          <w:b/>
          <w:sz w:val="24"/>
          <w:szCs w:val="24"/>
        </w:rPr>
      </w:pPr>
    </w:p>
    <w:sectPr w:rsidR="00D378FE" w:rsidSect="008844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C2495" w14:textId="77777777" w:rsidR="00F74474" w:rsidRDefault="00F74474" w:rsidP="00D06D26">
      <w:pPr>
        <w:spacing w:after="0" w:line="240" w:lineRule="auto"/>
      </w:pPr>
      <w:r>
        <w:separator/>
      </w:r>
    </w:p>
  </w:endnote>
  <w:endnote w:type="continuationSeparator" w:id="0">
    <w:p w14:paraId="1305C046" w14:textId="77777777" w:rsidR="00F74474" w:rsidRDefault="00F74474" w:rsidP="00D06D26">
      <w:pPr>
        <w:spacing w:after="0" w:line="240" w:lineRule="auto"/>
      </w:pPr>
      <w:r>
        <w:continuationSeparator/>
      </w:r>
    </w:p>
  </w:endnote>
  <w:endnote w:id="1">
    <w:p w14:paraId="3015413D" w14:textId="40BBD360" w:rsidR="00E730B3" w:rsidRPr="002A0B9A" w:rsidRDefault="00E730B3" w:rsidP="002A0B9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dobe Garamond Pro">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ven Pr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8124" w14:textId="77777777" w:rsidR="00E730B3" w:rsidRDefault="00E730B3">
    <w:pPr>
      <w:pStyle w:val="Footer"/>
      <w:jc w:val="right"/>
    </w:pPr>
  </w:p>
  <w:p w14:paraId="0AA12882" w14:textId="77777777" w:rsidR="00E730B3" w:rsidRDefault="00E730B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42F1" w14:textId="77777777" w:rsidR="00E730B3" w:rsidRDefault="00E730B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38DAA" w14:textId="77777777" w:rsidR="00E730B3" w:rsidRDefault="00E730B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EDB76" w14:textId="77777777" w:rsidR="00E730B3" w:rsidRDefault="00E730B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7911A" w14:textId="77777777" w:rsidR="00E730B3" w:rsidRDefault="00E730B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2701C" w14:textId="77777777" w:rsidR="00E730B3" w:rsidRDefault="00E730B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425AD" w14:textId="77777777" w:rsidR="00E730B3" w:rsidRDefault="00E730B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CE840" w14:textId="77777777" w:rsidR="00E730B3" w:rsidRDefault="00E730B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C4FB" w14:textId="77777777" w:rsidR="00E730B3" w:rsidRDefault="00E730B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8748" w14:textId="77777777" w:rsidR="00E730B3" w:rsidRDefault="00E730B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008F" w14:textId="77777777" w:rsidR="00E730B3" w:rsidRDefault="00E730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3E6FD" w14:textId="77777777" w:rsidR="00E730B3" w:rsidRDefault="00E730B3">
    <w:pPr>
      <w:pStyle w:val="Footer"/>
      <w:jc w:val="right"/>
    </w:pPr>
  </w:p>
  <w:p w14:paraId="79B1806D" w14:textId="77777777" w:rsidR="00E730B3" w:rsidRDefault="00E730B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8E3D8" w14:textId="77777777" w:rsidR="00E730B3" w:rsidRDefault="00E730B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045641"/>
      <w:docPartObj>
        <w:docPartGallery w:val="Page Numbers (Bottom of Page)"/>
        <w:docPartUnique/>
      </w:docPartObj>
    </w:sdtPr>
    <w:sdtEndPr>
      <w:rPr>
        <w:noProof/>
      </w:rPr>
    </w:sdtEndPr>
    <w:sdtContent>
      <w:p w14:paraId="4E738E70" w14:textId="77777777" w:rsidR="00E730B3" w:rsidRDefault="00E730B3">
        <w:pPr>
          <w:pStyle w:val="Footer"/>
          <w:jc w:val="right"/>
        </w:pPr>
        <w:r>
          <w:fldChar w:fldCharType="begin"/>
        </w:r>
        <w:r>
          <w:instrText xml:space="preserve"> PAGE   \* MERGEFORMAT </w:instrText>
        </w:r>
        <w:r>
          <w:fldChar w:fldCharType="separate"/>
        </w:r>
        <w:r w:rsidR="00584A9C">
          <w:rPr>
            <w:noProof/>
          </w:rPr>
          <w:t>65</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52197"/>
      <w:docPartObj>
        <w:docPartGallery w:val="Page Numbers (Bottom of Page)"/>
        <w:docPartUnique/>
      </w:docPartObj>
    </w:sdtPr>
    <w:sdtEndPr>
      <w:rPr>
        <w:noProof/>
      </w:rPr>
    </w:sdtEndPr>
    <w:sdtContent>
      <w:p w14:paraId="7CFC6AA9" w14:textId="77777777" w:rsidR="00E730B3" w:rsidRDefault="00E730B3">
        <w:pPr>
          <w:pStyle w:val="Footer"/>
          <w:jc w:val="right"/>
        </w:pPr>
        <w:r>
          <w:fldChar w:fldCharType="begin"/>
        </w:r>
        <w:r>
          <w:instrText xml:space="preserve"> PAGE   \* MERGEFORMAT </w:instrText>
        </w:r>
        <w:r>
          <w:fldChar w:fldCharType="separate"/>
        </w:r>
        <w:r w:rsidR="00584A9C">
          <w:rPr>
            <w:noProof/>
          </w:rPr>
          <w:t>66</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20490"/>
      <w:docPartObj>
        <w:docPartGallery w:val="Page Numbers (Bottom of Page)"/>
        <w:docPartUnique/>
      </w:docPartObj>
    </w:sdtPr>
    <w:sdtEndPr>
      <w:rPr>
        <w:noProof/>
      </w:rPr>
    </w:sdtEndPr>
    <w:sdtContent>
      <w:p w14:paraId="3931B23D" w14:textId="77777777" w:rsidR="00E730B3" w:rsidRDefault="00E730B3">
        <w:pPr>
          <w:pStyle w:val="Footer"/>
          <w:jc w:val="right"/>
        </w:pPr>
        <w:r>
          <w:fldChar w:fldCharType="begin"/>
        </w:r>
        <w:r>
          <w:instrText xml:space="preserve"> PAGE   \* MERGEFORMAT </w:instrText>
        </w:r>
        <w:r>
          <w:fldChar w:fldCharType="separate"/>
        </w:r>
        <w:r w:rsidR="00584A9C">
          <w:rPr>
            <w:noProof/>
          </w:rPr>
          <w:t>67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713515"/>
      <w:docPartObj>
        <w:docPartGallery w:val="Page Numbers (Bottom of Page)"/>
        <w:docPartUnique/>
      </w:docPartObj>
    </w:sdtPr>
    <w:sdtEndPr>
      <w:rPr>
        <w:noProof/>
      </w:rPr>
    </w:sdtEndPr>
    <w:sdtContent>
      <w:p w14:paraId="4DA64C91" w14:textId="77777777" w:rsidR="00E730B3" w:rsidRDefault="00E730B3">
        <w:pPr>
          <w:pStyle w:val="Footer"/>
          <w:jc w:val="right"/>
        </w:pPr>
        <w:r>
          <w:fldChar w:fldCharType="begin"/>
        </w:r>
        <w:r>
          <w:instrText xml:space="preserve"> PAGE   \* MERGEFORMAT </w:instrText>
        </w:r>
        <w:r>
          <w:fldChar w:fldCharType="separate"/>
        </w:r>
        <w:r w:rsidR="00584A9C">
          <w:rPr>
            <w:noProof/>
          </w:rPr>
          <w:t>10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821239"/>
      <w:docPartObj>
        <w:docPartGallery w:val="Page Numbers (Bottom of Page)"/>
        <w:docPartUnique/>
      </w:docPartObj>
    </w:sdtPr>
    <w:sdtEndPr>
      <w:rPr>
        <w:noProof/>
      </w:rPr>
    </w:sdtEndPr>
    <w:sdtContent>
      <w:p w14:paraId="0A791682" w14:textId="77777777" w:rsidR="00E730B3" w:rsidRDefault="00E730B3">
        <w:pPr>
          <w:pStyle w:val="Footer"/>
          <w:jc w:val="right"/>
        </w:pPr>
        <w:r>
          <w:fldChar w:fldCharType="begin"/>
        </w:r>
        <w:r>
          <w:instrText xml:space="preserve"> PAGE   \* MERGEFORMAT </w:instrText>
        </w:r>
        <w:r>
          <w:fldChar w:fldCharType="separate"/>
        </w:r>
        <w:r w:rsidR="00584A9C">
          <w:rPr>
            <w:noProof/>
          </w:rPr>
          <w:t>58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C9D8" w14:textId="77777777" w:rsidR="00E730B3" w:rsidRDefault="00E730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A0254" w14:textId="77777777" w:rsidR="00E730B3" w:rsidRDefault="00E730B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68A8D" w14:textId="77777777" w:rsidR="00E730B3" w:rsidRDefault="00E730B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A28B1" w14:textId="77777777" w:rsidR="00E730B3" w:rsidRDefault="00E730B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5732" w14:textId="77777777" w:rsidR="00E730B3" w:rsidRDefault="00E73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D5339" w14:textId="77777777" w:rsidR="00F74474" w:rsidRPr="00623CA7" w:rsidRDefault="00F74474" w:rsidP="00623CA7">
      <w:pPr>
        <w:pStyle w:val="Footer"/>
      </w:pPr>
      <w:r>
        <w:t>_________________________</w:t>
      </w:r>
    </w:p>
  </w:footnote>
  <w:footnote w:type="continuationSeparator" w:id="0">
    <w:p w14:paraId="22E0603A" w14:textId="77777777" w:rsidR="00F74474" w:rsidRDefault="00F74474" w:rsidP="00D06D26">
      <w:pPr>
        <w:spacing w:after="0" w:line="240" w:lineRule="auto"/>
      </w:pPr>
      <w:r>
        <w:continuationSeparator/>
      </w:r>
    </w:p>
  </w:footnote>
  <w:footnote w:type="continuationNotice" w:id="1">
    <w:p w14:paraId="48CD34E4" w14:textId="77777777" w:rsidR="00F74474" w:rsidRDefault="00F74474">
      <w:pPr>
        <w:spacing w:after="0" w:line="240" w:lineRule="auto"/>
      </w:pPr>
    </w:p>
  </w:footnote>
  <w:footnote w:id="2">
    <w:p w14:paraId="56E5757A" w14:textId="517A499B" w:rsidR="00E730B3" w:rsidRPr="0038332F" w:rsidRDefault="00E730B3" w:rsidP="00C23383">
      <w:pPr>
        <w:pStyle w:val="FootnoteText"/>
        <w:rPr>
          <w:rFonts w:ascii="Verdana" w:hAnsi="Verdana" w:cs="Times New Roman"/>
          <w:sz w:val="16"/>
          <w:szCs w:val="16"/>
        </w:rPr>
      </w:pPr>
      <w:r w:rsidRPr="0038332F">
        <w:rPr>
          <w:rStyle w:val="FootnoteReference"/>
          <w:rFonts w:ascii="Verdana" w:hAnsi="Verdana" w:cs="Times New Roman"/>
          <w:b/>
          <w:sz w:val="16"/>
          <w:szCs w:val="16"/>
        </w:rPr>
        <w:footnoteRef/>
      </w:r>
      <w:hyperlink r:id="rId1" w:tooltip="Pub. L. No. 101-336, § 223(a), codified at 42 U.S.C. § 12143(a).  " w:history="1">
        <w:r w:rsidRPr="0038332F">
          <w:rPr>
            <w:rStyle w:val="Hyperlink"/>
            <w:rFonts w:ascii="Verdana" w:hAnsi="Verdana" w:cs="Times New Roman"/>
            <w:sz w:val="16"/>
            <w:szCs w:val="16"/>
          </w:rPr>
          <w:t>Americans with Disabilities Act of 1990, (42 U.S.C. 12101 et seq.)</w:t>
        </w:r>
      </w:hyperlink>
      <w:r w:rsidRPr="0038332F">
        <w:rPr>
          <w:rFonts w:ascii="Verdana" w:hAnsi="Verdana" w:cs="Times New Roman"/>
          <w:sz w:val="16"/>
          <w:szCs w:val="16"/>
        </w:rPr>
        <w:t xml:space="preserve">  </w:t>
      </w:r>
    </w:p>
  </w:footnote>
  <w:footnote w:id="3">
    <w:p w14:paraId="456F4B2F" w14:textId="1BC4A3CA" w:rsidR="00E730B3" w:rsidRPr="004575D9" w:rsidRDefault="00E730B3" w:rsidP="00C23383">
      <w:pPr>
        <w:pStyle w:val="FootnoteText"/>
        <w:rPr>
          <w:rFonts w:ascii="Times New Roman" w:hAnsi="Times New Roman" w:cs="Times New Roman"/>
          <w:noProof/>
        </w:rPr>
      </w:pPr>
      <w:r w:rsidRPr="0044554E">
        <w:rPr>
          <w:rStyle w:val="FootnoteReference"/>
          <w:rFonts w:ascii="Times New Roman" w:hAnsi="Times New Roman" w:cs="Times New Roman"/>
          <w:b/>
        </w:rPr>
        <w:footnoteRef/>
      </w:r>
      <w:r w:rsidRPr="004575D9">
        <w:rPr>
          <w:rFonts w:ascii="Times New Roman" w:hAnsi="Times New Roman" w:cs="Times New Roman"/>
        </w:rPr>
        <w:t xml:space="preserve"> </w:t>
      </w:r>
      <w:r w:rsidRPr="00910D22">
        <w:rPr>
          <w:rFonts w:ascii="Verdana" w:hAnsi="Verdana" w:cs="Times New Roman"/>
          <w:sz w:val="16"/>
          <w:szCs w:val="16"/>
          <w:lang w:val="en"/>
        </w:rPr>
        <w:t xml:space="preserve">United States Department of Justice Civil Rights Division. (n.d.). </w:t>
      </w:r>
      <w:hyperlink r:id="rId2" w:tooltip="Hyperlink to view the Introduction to the ADA by the United States Department of Justice, Civil Rights Division" w:history="1">
        <w:r w:rsidRPr="00910D22">
          <w:rPr>
            <w:rStyle w:val="Hyperlink"/>
            <w:rFonts w:ascii="Verdana" w:hAnsi="Verdana" w:cs="Times New Roman"/>
            <w:color w:val="auto"/>
            <w:sz w:val="16"/>
            <w:szCs w:val="16"/>
            <w:lang w:val="en"/>
          </w:rPr>
          <w:t>Introduction to the ADA</w:t>
        </w:r>
      </w:hyperlink>
      <w:r w:rsidRPr="00910D22">
        <w:rPr>
          <w:rFonts w:ascii="Verdana" w:hAnsi="Verdana" w:cs="Times New Roman"/>
          <w:sz w:val="16"/>
          <w:szCs w:val="16"/>
          <w:lang w:val="en"/>
        </w:rPr>
        <w:t>. Retrieved October 10, 2016</w:t>
      </w:r>
      <w:r w:rsidRPr="004575D9">
        <w:rPr>
          <w:rFonts w:ascii="Times New Roman" w:hAnsi="Times New Roman" w:cs="Times New Roman"/>
          <w:noProof/>
        </w:rPr>
        <w:t xml:space="preserve"> </w:t>
      </w:r>
    </w:p>
  </w:footnote>
  <w:footnote w:id="4">
    <w:p w14:paraId="15CB51B7" w14:textId="05705D5E" w:rsidR="00E730B3" w:rsidRDefault="00E730B3">
      <w:pPr>
        <w:pStyle w:val="FootnoteText"/>
      </w:pPr>
      <w:r>
        <w:rPr>
          <w:rStyle w:val="FootnoteReference"/>
        </w:rPr>
        <w:footnoteRef/>
      </w:r>
      <w:r>
        <w:t xml:space="preserve">  </w:t>
      </w:r>
      <w:hyperlink r:id="rId3" w:tooltip="Pub. L. No. 101-336, § 223(a), codified at 42 U.S.C. § 12143(a).  " w:history="1">
        <w:r w:rsidRPr="0038332F">
          <w:rPr>
            <w:rStyle w:val="Hyperlink"/>
            <w:rFonts w:ascii="Verdana" w:hAnsi="Verdana" w:cs="Times New Roman"/>
            <w:sz w:val="16"/>
            <w:szCs w:val="16"/>
          </w:rPr>
          <w:t>Americans with Disabilities Act of 1990, (42 U.S.C. 12101 et seq.)</w:t>
        </w:r>
      </w:hyperlink>
    </w:p>
  </w:footnote>
  <w:footnote w:id="5">
    <w:p w14:paraId="010766E4" w14:textId="197538A1" w:rsidR="00E730B3" w:rsidRPr="0014539D" w:rsidRDefault="00E730B3">
      <w:pPr>
        <w:pStyle w:val="FootnoteText"/>
      </w:pPr>
      <w:r w:rsidRPr="000E685E">
        <w:rPr>
          <w:rStyle w:val="FootnoteReference"/>
          <w:rFonts w:ascii="Verdana" w:hAnsi="Verdana"/>
          <w:b/>
          <w:sz w:val="16"/>
          <w:szCs w:val="16"/>
        </w:rPr>
        <w:footnoteRef/>
      </w:r>
      <w:r>
        <w:t xml:space="preserve"> FindLaw for Professionals. (n.d.). </w:t>
      </w:r>
      <w:r w:rsidRPr="0014539D">
        <w:rPr>
          <w:rFonts w:ascii="Verdana" w:hAnsi="Verdana"/>
          <w:i/>
          <w:sz w:val="16"/>
          <w:szCs w:val="16"/>
        </w:rPr>
        <w:t>Three Recent Cases from the United States Supreme Court Narrow the Scope of Actionable "Disability" Under the ADA</w:t>
      </w:r>
      <w:r>
        <w:rPr>
          <w:rFonts w:ascii="Verdana" w:hAnsi="Verdana"/>
          <w:sz w:val="16"/>
          <w:szCs w:val="16"/>
        </w:rPr>
        <w:t>.</w:t>
      </w:r>
    </w:p>
  </w:footnote>
  <w:footnote w:id="6">
    <w:p w14:paraId="3BBBCB6B" w14:textId="501FB840" w:rsidR="00E730B3" w:rsidRDefault="00E730B3">
      <w:pPr>
        <w:pStyle w:val="FootnoteText"/>
      </w:pPr>
      <w:r w:rsidRPr="000E685E">
        <w:rPr>
          <w:rStyle w:val="FootnoteReference"/>
          <w:rFonts w:ascii="Verdana" w:hAnsi="Verdana"/>
          <w:b/>
          <w:sz w:val="16"/>
          <w:szCs w:val="16"/>
        </w:rPr>
        <w:footnoteRef/>
      </w:r>
      <w:r w:rsidRPr="000E685E">
        <w:rPr>
          <w:rFonts w:ascii="Verdana" w:hAnsi="Verdana"/>
          <w:b/>
          <w:sz w:val="16"/>
          <w:szCs w:val="16"/>
        </w:rPr>
        <w:t xml:space="preserve"> </w:t>
      </w:r>
      <w:r>
        <w:t xml:space="preserve"> </w:t>
      </w:r>
      <w:hyperlink r:id="rId4" w:history="1">
        <w:r>
          <w:rPr>
            <w:rStyle w:val="Hyperlink"/>
          </w:rPr>
          <w:t>28 C.F.R.  §36.108 Definition of “Disability”</w:t>
        </w:r>
      </w:hyperlink>
    </w:p>
  </w:footnote>
  <w:footnote w:id="7">
    <w:p w14:paraId="4A0A1686" w14:textId="3FD7EC92" w:rsidR="00E730B3" w:rsidRDefault="00E730B3">
      <w:pPr>
        <w:pStyle w:val="FootnoteText"/>
      </w:pPr>
      <w:r w:rsidRPr="000E685E">
        <w:rPr>
          <w:rStyle w:val="FootnoteReference"/>
          <w:rFonts w:ascii="Verdana" w:hAnsi="Verdana"/>
          <w:b/>
          <w:sz w:val="16"/>
          <w:szCs w:val="16"/>
        </w:rPr>
        <w:footnoteRef/>
      </w:r>
      <w:r>
        <w:t xml:space="preserve">  </w:t>
      </w:r>
      <w:hyperlink r:id="rId5" w:history="1">
        <w:r>
          <w:rPr>
            <w:rStyle w:val="Hyperlink"/>
          </w:rPr>
          <w:t>28 C.F.R.  §36.105 Definition of “Disability”</w:t>
        </w:r>
      </w:hyperlink>
      <w:r>
        <w:t xml:space="preserve"> </w:t>
      </w:r>
    </w:p>
  </w:footnote>
  <w:footnote w:id="8">
    <w:p w14:paraId="4C62A251" w14:textId="0AC468B8" w:rsidR="00E730B3" w:rsidRDefault="00E730B3">
      <w:pPr>
        <w:pStyle w:val="FootnoteText"/>
      </w:pPr>
      <w:r w:rsidRPr="000E685E">
        <w:rPr>
          <w:rStyle w:val="FootnoteReference"/>
          <w:rFonts w:ascii="Verdana" w:hAnsi="Verdana"/>
          <w:b/>
          <w:sz w:val="16"/>
          <w:szCs w:val="16"/>
        </w:rPr>
        <w:footnoteRef/>
      </w:r>
      <w:r>
        <w:t xml:space="preserve">  </w:t>
      </w:r>
      <w:hyperlink r:id="rId6" w:history="1">
        <w:r>
          <w:rPr>
            <w:rStyle w:val="Hyperlink"/>
          </w:rPr>
          <w:t>ADA Standards for Accessible Design “2010 Standards”</w:t>
        </w:r>
      </w:hyperlink>
    </w:p>
  </w:footnote>
  <w:footnote w:id="9">
    <w:p w14:paraId="6BD0464F" w14:textId="537CE796" w:rsidR="00E730B3" w:rsidRDefault="00E730B3">
      <w:pPr>
        <w:pStyle w:val="FootnoteText"/>
      </w:pPr>
      <w:r w:rsidRPr="000E685E">
        <w:rPr>
          <w:rStyle w:val="FootnoteReference"/>
          <w:rFonts w:ascii="Verdana" w:hAnsi="Verdana"/>
          <w:b/>
          <w:sz w:val="16"/>
          <w:szCs w:val="16"/>
        </w:rPr>
        <w:footnoteRef/>
      </w:r>
      <w:r w:rsidRPr="000E685E">
        <w:rPr>
          <w:rFonts w:ascii="Verdana" w:hAnsi="Verdana"/>
          <w:b/>
          <w:sz w:val="16"/>
          <w:szCs w:val="16"/>
        </w:rPr>
        <w:t xml:space="preserve"> </w:t>
      </w:r>
      <w:r>
        <w:t xml:space="preserve"> </w:t>
      </w:r>
      <w:r w:rsidRPr="00187892">
        <w:t>Architectural Barriers Texas Accessibility Standards (TAS)</w:t>
      </w:r>
      <w:r>
        <w:t xml:space="preserve">, </w:t>
      </w:r>
      <w:hyperlink r:id="rId7" w:history="1">
        <w:r>
          <w:rPr>
            <w:rStyle w:val="Hyperlink"/>
          </w:rPr>
          <w:t>2012 Texas Accessibility Standards (TAS)</w:t>
        </w:r>
      </w:hyperlink>
      <w:r>
        <w:t xml:space="preserve">, </w:t>
      </w:r>
      <w:r w:rsidRPr="000E685E">
        <w:t>Texas Government Code, Chapter 469</w:t>
      </w:r>
      <w:r>
        <w:t xml:space="preserve">, Administered by the </w:t>
      </w:r>
      <w:r w:rsidRPr="000E685E">
        <w:t>Texas Departm</w:t>
      </w:r>
      <w:r>
        <w:t>ent of Licensing and Regulation</w:t>
      </w:r>
    </w:p>
  </w:footnote>
  <w:footnote w:id="10">
    <w:p w14:paraId="56C255B8" w14:textId="4AAA758F" w:rsidR="00E730B3" w:rsidRDefault="00E730B3">
      <w:pPr>
        <w:pStyle w:val="FootnoteText"/>
      </w:pPr>
      <w:r>
        <w:rPr>
          <w:rStyle w:val="FootnoteReference"/>
        </w:rPr>
        <w:footnoteRef/>
      </w:r>
      <w:r>
        <w:t xml:space="preserve">  </w:t>
      </w:r>
      <w:hyperlink r:id="rId8" w:history="1">
        <w:r>
          <w:rPr>
            <w:rStyle w:val="Hyperlink"/>
          </w:rPr>
          <w:t>Architectural Barriers Act of 1968, as amended 42 U.S.C. §§ 4151 et seq.</w:t>
        </w:r>
      </w:hyperlink>
    </w:p>
  </w:footnote>
  <w:footnote w:id="11">
    <w:p w14:paraId="1AB7C3B5" w14:textId="0BFCCF07" w:rsidR="00E730B3" w:rsidRDefault="00E730B3">
      <w:pPr>
        <w:pStyle w:val="FootnoteText"/>
      </w:pPr>
      <w:r>
        <w:rPr>
          <w:rStyle w:val="FootnoteReference"/>
        </w:rPr>
        <w:footnoteRef/>
      </w:r>
      <w:r>
        <w:t xml:space="preserve">  </w:t>
      </w:r>
      <w:hyperlink r:id="rId9" w:history="1">
        <w:r>
          <w:rPr>
            <w:rStyle w:val="Hyperlink"/>
          </w:rPr>
          <w:t xml:space="preserve">Rehabilitation Act of 1973, Public Law 93-112 (87 Statute 355) codified as 29 U.S.C. § 701 et seq. </w:t>
        </w:r>
      </w:hyperlink>
    </w:p>
  </w:footnote>
  <w:footnote w:id="12">
    <w:p w14:paraId="27F878A7" w14:textId="343BF222" w:rsidR="00E730B3" w:rsidRDefault="00E730B3">
      <w:pPr>
        <w:pStyle w:val="FootnoteText"/>
      </w:pPr>
      <w:r>
        <w:rPr>
          <w:rStyle w:val="FootnoteReference"/>
        </w:rPr>
        <w:footnoteRef/>
      </w:r>
      <w:r>
        <w:t xml:space="preserve">  </w:t>
      </w:r>
      <w:hyperlink r:id="rId10" w:history="1">
        <w:r>
          <w:rPr>
            <w:rStyle w:val="Hyperlink"/>
          </w:rPr>
          <w:t>Fair Housing Act of 1968 (FHA) (42U.S.C.A. §§ 3601-3631)</w:t>
        </w:r>
      </w:hyperlink>
      <w:r>
        <w:t xml:space="preserve"> </w:t>
      </w:r>
    </w:p>
  </w:footnote>
  <w:footnote w:id="13">
    <w:p w14:paraId="149FE46E" w14:textId="18F73F8B" w:rsidR="00E730B3" w:rsidRDefault="00E730B3">
      <w:pPr>
        <w:pStyle w:val="FootnoteText"/>
      </w:pPr>
      <w:r>
        <w:rPr>
          <w:rStyle w:val="FootnoteReference"/>
        </w:rPr>
        <w:footnoteRef/>
      </w:r>
      <w:r>
        <w:t xml:space="preserve">  </w:t>
      </w:r>
      <w:hyperlink r:id="rId11" w:history="1">
        <w:r>
          <w:rPr>
            <w:rStyle w:val="Hyperlink"/>
          </w:rPr>
          <w:t>Public Law 100-641 Section 3. Handicapped Parking System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48BBC" w14:textId="77777777" w:rsidR="00E730B3" w:rsidRPr="00DB6A73" w:rsidRDefault="00E730B3" w:rsidP="00DB6A7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8DEC7" w14:textId="59E23A1F" w:rsidR="00E730B3" w:rsidRPr="0046269B" w:rsidRDefault="00E730B3" w:rsidP="004626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FCC74" w14:textId="77777777" w:rsidR="00E730B3" w:rsidRPr="00DB6A73" w:rsidRDefault="00E730B3" w:rsidP="00DB6A7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8EAB5" w14:textId="77777777" w:rsidR="00E730B3" w:rsidRPr="0046269B" w:rsidRDefault="00E730B3" w:rsidP="004626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746EE" w14:textId="77777777" w:rsidR="00E730B3" w:rsidRPr="00DB6A73" w:rsidRDefault="00E730B3" w:rsidP="00DB6A7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63D50" w14:textId="77777777" w:rsidR="00E730B3" w:rsidRPr="0046269B" w:rsidRDefault="00E730B3" w:rsidP="004626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9617F" w14:textId="77777777" w:rsidR="00E730B3" w:rsidRPr="0046269B" w:rsidRDefault="00E730B3" w:rsidP="004626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BA8B" w14:textId="77777777" w:rsidR="00E730B3" w:rsidRPr="00DB6A73" w:rsidRDefault="00E730B3" w:rsidP="00DB6A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6AEB" w14:textId="77777777" w:rsidR="00E730B3" w:rsidRPr="0046269B" w:rsidRDefault="00E730B3" w:rsidP="004626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EE11F" w14:textId="77777777" w:rsidR="00E730B3" w:rsidRPr="00DB6A73" w:rsidRDefault="00E730B3" w:rsidP="00DB6A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DAEBE" w14:textId="77777777" w:rsidR="00E730B3" w:rsidRPr="0046269B" w:rsidRDefault="00E730B3" w:rsidP="004626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BC2C" w14:textId="77777777" w:rsidR="00E730B3" w:rsidRPr="00DB6A73" w:rsidRDefault="00E730B3" w:rsidP="00DB6A7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F79B7" w14:textId="77777777" w:rsidR="00E730B3" w:rsidRPr="0046269B" w:rsidRDefault="00E730B3" w:rsidP="004626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DA634" w14:textId="162069E2" w:rsidR="00E730B3" w:rsidRPr="00DB6A73" w:rsidRDefault="00E730B3" w:rsidP="00DB6A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2090"/>
    <w:multiLevelType w:val="hybridMultilevel"/>
    <w:tmpl w:val="060089B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35450"/>
    <w:multiLevelType w:val="hybridMultilevel"/>
    <w:tmpl w:val="773A84FC"/>
    <w:lvl w:ilvl="0" w:tplc="C0F648B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A208A"/>
    <w:multiLevelType w:val="hybridMultilevel"/>
    <w:tmpl w:val="29D89726"/>
    <w:lvl w:ilvl="0" w:tplc="332689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D6444"/>
    <w:multiLevelType w:val="hybridMultilevel"/>
    <w:tmpl w:val="81F883B0"/>
    <w:lvl w:ilvl="0" w:tplc="8D34AE2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A56A9"/>
    <w:multiLevelType w:val="hybridMultilevel"/>
    <w:tmpl w:val="AB36BB54"/>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910493"/>
    <w:multiLevelType w:val="hybridMultilevel"/>
    <w:tmpl w:val="6E0C1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64405A"/>
    <w:multiLevelType w:val="hybridMultilevel"/>
    <w:tmpl w:val="DF929F92"/>
    <w:lvl w:ilvl="0" w:tplc="53D0D396">
      <w:start w:val="1"/>
      <w:numFmt w:val="bullet"/>
      <w:lvlText w:val=""/>
      <w:lvlJc w:val="left"/>
      <w:pPr>
        <w:ind w:left="840" w:hanging="360"/>
      </w:pPr>
      <w:rPr>
        <w:rFonts w:ascii="Symbol" w:eastAsia="Symbol" w:hAnsi="Symbol" w:hint="default"/>
        <w:sz w:val="24"/>
        <w:szCs w:val="24"/>
      </w:rPr>
    </w:lvl>
    <w:lvl w:ilvl="1" w:tplc="DFDC9AB0">
      <w:start w:val="1"/>
      <w:numFmt w:val="bullet"/>
      <w:lvlText w:val="•"/>
      <w:lvlJc w:val="left"/>
      <w:pPr>
        <w:ind w:left="1720" w:hanging="360"/>
      </w:pPr>
      <w:rPr>
        <w:rFonts w:hint="default"/>
      </w:rPr>
    </w:lvl>
    <w:lvl w:ilvl="2" w:tplc="BBDC7BCC">
      <w:start w:val="1"/>
      <w:numFmt w:val="bullet"/>
      <w:lvlText w:val="•"/>
      <w:lvlJc w:val="left"/>
      <w:pPr>
        <w:ind w:left="2600" w:hanging="360"/>
      </w:pPr>
      <w:rPr>
        <w:rFonts w:hint="default"/>
      </w:rPr>
    </w:lvl>
    <w:lvl w:ilvl="3" w:tplc="C0621C0A">
      <w:start w:val="1"/>
      <w:numFmt w:val="bullet"/>
      <w:lvlText w:val="•"/>
      <w:lvlJc w:val="left"/>
      <w:pPr>
        <w:ind w:left="3480" w:hanging="360"/>
      </w:pPr>
      <w:rPr>
        <w:rFonts w:hint="default"/>
      </w:rPr>
    </w:lvl>
    <w:lvl w:ilvl="4" w:tplc="30A6B17C">
      <w:start w:val="1"/>
      <w:numFmt w:val="bullet"/>
      <w:lvlText w:val="•"/>
      <w:lvlJc w:val="left"/>
      <w:pPr>
        <w:ind w:left="4360" w:hanging="360"/>
      </w:pPr>
      <w:rPr>
        <w:rFonts w:hint="default"/>
      </w:rPr>
    </w:lvl>
    <w:lvl w:ilvl="5" w:tplc="5A82B83C">
      <w:start w:val="1"/>
      <w:numFmt w:val="bullet"/>
      <w:lvlText w:val="•"/>
      <w:lvlJc w:val="left"/>
      <w:pPr>
        <w:ind w:left="5240" w:hanging="360"/>
      </w:pPr>
      <w:rPr>
        <w:rFonts w:hint="default"/>
      </w:rPr>
    </w:lvl>
    <w:lvl w:ilvl="6" w:tplc="735AC9D8">
      <w:start w:val="1"/>
      <w:numFmt w:val="bullet"/>
      <w:lvlText w:val="•"/>
      <w:lvlJc w:val="left"/>
      <w:pPr>
        <w:ind w:left="6120" w:hanging="360"/>
      </w:pPr>
      <w:rPr>
        <w:rFonts w:hint="default"/>
      </w:rPr>
    </w:lvl>
    <w:lvl w:ilvl="7" w:tplc="F440EFEA">
      <w:start w:val="1"/>
      <w:numFmt w:val="bullet"/>
      <w:lvlText w:val="•"/>
      <w:lvlJc w:val="left"/>
      <w:pPr>
        <w:ind w:left="7000" w:hanging="360"/>
      </w:pPr>
      <w:rPr>
        <w:rFonts w:hint="default"/>
      </w:rPr>
    </w:lvl>
    <w:lvl w:ilvl="8" w:tplc="AAF2B72E">
      <w:start w:val="1"/>
      <w:numFmt w:val="bullet"/>
      <w:lvlText w:val="•"/>
      <w:lvlJc w:val="left"/>
      <w:pPr>
        <w:ind w:left="7880" w:hanging="360"/>
      </w:pPr>
      <w:rPr>
        <w:rFonts w:hint="default"/>
      </w:rPr>
    </w:lvl>
  </w:abstractNum>
  <w:abstractNum w:abstractNumId="7" w15:restartNumberingAfterBreak="0">
    <w:nsid w:val="13C802C9"/>
    <w:multiLevelType w:val="hybridMultilevel"/>
    <w:tmpl w:val="23B89FB8"/>
    <w:lvl w:ilvl="0" w:tplc="F19231F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77F46"/>
    <w:multiLevelType w:val="hybridMultilevel"/>
    <w:tmpl w:val="E362B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E3E56"/>
    <w:multiLevelType w:val="hybridMultilevel"/>
    <w:tmpl w:val="5BDEAD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E83159"/>
    <w:multiLevelType w:val="hybridMultilevel"/>
    <w:tmpl w:val="9DD8F318"/>
    <w:lvl w:ilvl="0" w:tplc="7B7245C6">
      <w:start w:val="1"/>
      <w:numFmt w:val="bullet"/>
      <w:lvlText w:val=""/>
      <w:lvlJc w:val="left"/>
      <w:pPr>
        <w:ind w:left="920" w:hanging="360"/>
      </w:pPr>
      <w:rPr>
        <w:rFonts w:ascii="Symbol" w:eastAsia="Symbol" w:hAnsi="Symbol" w:hint="default"/>
        <w:sz w:val="24"/>
        <w:szCs w:val="24"/>
      </w:rPr>
    </w:lvl>
    <w:lvl w:ilvl="1" w:tplc="137E0810">
      <w:start w:val="1"/>
      <w:numFmt w:val="bullet"/>
      <w:lvlText w:val="•"/>
      <w:lvlJc w:val="left"/>
      <w:pPr>
        <w:ind w:left="1814" w:hanging="360"/>
      </w:pPr>
      <w:rPr>
        <w:rFonts w:hint="default"/>
      </w:rPr>
    </w:lvl>
    <w:lvl w:ilvl="2" w:tplc="98AC77BC">
      <w:start w:val="1"/>
      <w:numFmt w:val="bullet"/>
      <w:lvlText w:val="•"/>
      <w:lvlJc w:val="left"/>
      <w:pPr>
        <w:ind w:left="2708" w:hanging="360"/>
      </w:pPr>
      <w:rPr>
        <w:rFonts w:hint="default"/>
      </w:rPr>
    </w:lvl>
    <w:lvl w:ilvl="3" w:tplc="FDE037B4">
      <w:start w:val="1"/>
      <w:numFmt w:val="bullet"/>
      <w:lvlText w:val="•"/>
      <w:lvlJc w:val="left"/>
      <w:pPr>
        <w:ind w:left="3602" w:hanging="360"/>
      </w:pPr>
      <w:rPr>
        <w:rFonts w:hint="default"/>
      </w:rPr>
    </w:lvl>
    <w:lvl w:ilvl="4" w:tplc="81263122">
      <w:start w:val="1"/>
      <w:numFmt w:val="bullet"/>
      <w:lvlText w:val="•"/>
      <w:lvlJc w:val="left"/>
      <w:pPr>
        <w:ind w:left="4496" w:hanging="360"/>
      </w:pPr>
      <w:rPr>
        <w:rFonts w:hint="default"/>
      </w:rPr>
    </w:lvl>
    <w:lvl w:ilvl="5" w:tplc="636CA1D0">
      <w:start w:val="1"/>
      <w:numFmt w:val="bullet"/>
      <w:lvlText w:val="•"/>
      <w:lvlJc w:val="left"/>
      <w:pPr>
        <w:ind w:left="5390" w:hanging="360"/>
      </w:pPr>
      <w:rPr>
        <w:rFonts w:hint="default"/>
      </w:rPr>
    </w:lvl>
    <w:lvl w:ilvl="6" w:tplc="4C72206E">
      <w:start w:val="1"/>
      <w:numFmt w:val="bullet"/>
      <w:lvlText w:val="•"/>
      <w:lvlJc w:val="left"/>
      <w:pPr>
        <w:ind w:left="6284" w:hanging="360"/>
      </w:pPr>
      <w:rPr>
        <w:rFonts w:hint="default"/>
      </w:rPr>
    </w:lvl>
    <w:lvl w:ilvl="7" w:tplc="83A4C050">
      <w:start w:val="1"/>
      <w:numFmt w:val="bullet"/>
      <w:lvlText w:val="•"/>
      <w:lvlJc w:val="left"/>
      <w:pPr>
        <w:ind w:left="7178" w:hanging="360"/>
      </w:pPr>
      <w:rPr>
        <w:rFonts w:hint="default"/>
      </w:rPr>
    </w:lvl>
    <w:lvl w:ilvl="8" w:tplc="435A1EEA">
      <w:start w:val="1"/>
      <w:numFmt w:val="bullet"/>
      <w:lvlText w:val="•"/>
      <w:lvlJc w:val="left"/>
      <w:pPr>
        <w:ind w:left="8072" w:hanging="360"/>
      </w:pPr>
      <w:rPr>
        <w:rFonts w:hint="default"/>
      </w:rPr>
    </w:lvl>
  </w:abstractNum>
  <w:abstractNum w:abstractNumId="11" w15:restartNumberingAfterBreak="0">
    <w:nsid w:val="19883BBE"/>
    <w:multiLevelType w:val="hybridMultilevel"/>
    <w:tmpl w:val="0B7CDF74"/>
    <w:lvl w:ilvl="0" w:tplc="F19231F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73952"/>
    <w:multiLevelType w:val="hybridMultilevel"/>
    <w:tmpl w:val="80303ECA"/>
    <w:lvl w:ilvl="0" w:tplc="F19231F6">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D60B7A"/>
    <w:multiLevelType w:val="hybridMultilevel"/>
    <w:tmpl w:val="E2068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0A42BC"/>
    <w:multiLevelType w:val="hybridMultilevel"/>
    <w:tmpl w:val="116830DE"/>
    <w:lvl w:ilvl="0" w:tplc="860025D0">
      <w:start w:val="8"/>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51CF1"/>
    <w:multiLevelType w:val="hybridMultilevel"/>
    <w:tmpl w:val="F9CA5322"/>
    <w:lvl w:ilvl="0" w:tplc="007601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A9626D"/>
    <w:multiLevelType w:val="hybridMultilevel"/>
    <w:tmpl w:val="BB261A20"/>
    <w:lvl w:ilvl="0" w:tplc="04090019">
      <w:start w:val="1"/>
      <w:numFmt w:val="lowerLetter"/>
      <w:lvlText w:val="%1."/>
      <w:lvlJc w:val="left"/>
      <w:pPr>
        <w:ind w:left="720" w:hanging="360"/>
      </w:pPr>
      <w:rPr>
        <w:rFonts w:hint="default"/>
      </w:rPr>
    </w:lvl>
    <w:lvl w:ilvl="1" w:tplc="9B18586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670AA"/>
    <w:multiLevelType w:val="hybridMultilevel"/>
    <w:tmpl w:val="EF0C33AC"/>
    <w:lvl w:ilvl="0" w:tplc="F19231F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702614"/>
    <w:multiLevelType w:val="hybridMultilevel"/>
    <w:tmpl w:val="C77A0EDC"/>
    <w:lvl w:ilvl="0" w:tplc="9A08A0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B1FB1"/>
    <w:multiLevelType w:val="hybridMultilevel"/>
    <w:tmpl w:val="DD000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DBF3E5A"/>
    <w:multiLevelType w:val="hybridMultilevel"/>
    <w:tmpl w:val="760E9780"/>
    <w:lvl w:ilvl="0" w:tplc="F572D4D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0A6D3F"/>
    <w:multiLevelType w:val="hybridMultilevel"/>
    <w:tmpl w:val="C0E82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E9542F0"/>
    <w:multiLevelType w:val="hybridMultilevel"/>
    <w:tmpl w:val="46B26C1A"/>
    <w:lvl w:ilvl="0" w:tplc="15B4F9A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F075CC8"/>
    <w:multiLevelType w:val="hybridMultilevel"/>
    <w:tmpl w:val="3E36E9E6"/>
    <w:lvl w:ilvl="0" w:tplc="F19231F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4262E"/>
    <w:multiLevelType w:val="hybridMultilevel"/>
    <w:tmpl w:val="9EAA7FF8"/>
    <w:lvl w:ilvl="0" w:tplc="F19231F6">
      <w:start w:val="1"/>
      <w:numFmt w:val="bullet"/>
      <w:lvlText w:val=""/>
      <w:lvlJc w:val="left"/>
      <w:pPr>
        <w:ind w:left="990" w:hanging="360"/>
      </w:pPr>
      <w:rPr>
        <w:rFonts w:ascii="Symbol" w:hAnsi="Symbol" w:hint="default"/>
        <w:color w:val="auto"/>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28F479D"/>
    <w:multiLevelType w:val="hybridMultilevel"/>
    <w:tmpl w:val="09963AA6"/>
    <w:lvl w:ilvl="0" w:tplc="E80800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1143DB"/>
    <w:multiLevelType w:val="hybridMultilevel"/>
    <w:tmpl w:val="E2EAB4A6"/>
    <w:lvl w:ilvl="0" w:tplc="F19231F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5110C0B"/>
    <w:multiLevelType w:val="hybridMultilevel"/>
    <w:tmpl w:val="4DA077A8"/>
    <w:lvl w:ilvl="0" w:tplc="7F2AF87C">
      <w:start w:val="1"/>
      <w:numFmt w:val="low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FD5BDD"/>
    <w:multiLevelType w:val="hybridMultilevel"/>
    <w:tmpl w:val="FE1037EE"/>
    <w:lvl w:ilvl="0" w:tplc="F19231F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9703F5"/>
    <w:multiLevelType w:val="hybridMultilevel"/>
    <w:tmpl w:val="FEEA00C6"/>
    <w:lvl w:ilvl="0" w:tplc="F19231F6">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ED81422"/>
    <w:multiLevelType w:val="hybridMultilevel"/>
    <w:tmpl w:val="88CEEC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B27CE0"/>
    <w:multiLevelType w:val="hybridMultilevel"/>
    <w:tmpl w:val="2466A1B4"/>
    <w:lvl w:ilvl="0" w:tplc="091E1F3C">
      <w:start w:val="1"/>
      <w:numFmt w:val="decimal"/>
      <w:lvlText w:val="%1."/>
      <w:lvlJc w:val="left"/>
      <w:pPr>
        <w:ind w:left="720" w:hanging="360"/>
      </w:pPr>
      <w:rPr>
        <w:rFonts w:ascii="Verdana" w:hAnsi="Verdan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5E0E34"/>
    <w:multiLevelType w:val="hybridMultilevel"/>
    <w:tmpl w:val="2F4E28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0075726"/>
    <w:multiLevelType w:val="hybridMultilevel"/>
    <w:tmpl w:val="220436B0"/>
    <w:lvl w:ilvl="0" w:tplc="699621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8D37D0"/>
    <w:multiLevelType w:val="hybridMultilevel"/>
    <w:tmpl w:val="8680709C"/>
    <w:lvl w:ilvl="0" w:tplc="F19231F6">
      <w:start w:val="1"/>
      <w:numFmt w:val="bullet"/>
      <w:lvlText w:val=""/>
      <w:lvlJc w:val="left"/>
      <w:pPr>
        <w:ind w:left="1800" w:hanging="360"/>
      </w:pPr>
      <w:rPr>
        <w:rFonts w:ascii="Symbol" w:hAnsi="Symbol" w:hint="default"/>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448033C"/>
    <w:multiLevelType w:val="hybridMultilevel"/>
    <w:tmpl w:val="7CEAB4D2"/>
    <w:lvl w:ilvl="0" w:tplc="F19231F6">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59E62CF"/>
    <w:multiLevelType w:val="hybridMultilevel"/>
    <w:tmpl w:val="D160F018"/>
    <w:lvl w:ilvl="0" w:tplc="A998A33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8F4C9B"/>
    <w:multiLevelType w:val="hybridMultilevel"/>
    <w:tmpl w:val="333E5A7C"/>
    <w:lvl w:ilvl="0" w:tplc="F19231F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8102512"/>
    <w:multiLevelType w:val="hybridMultilevel"/>
    <w:tmpl w:val="88CEEC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CC1480"/>
    <w:multiLevelType w:val="hybridMultilevel"/>
    <w:tmpl w:val="2FEE3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1623D2B"/>
    <w:multiLevelType w:val="hybridMultilevel"/>
    <w:tmpl w:val="EB2EE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8F7C08"/>
    <w:multiLevelType w:val="hybridMultilevel"/>
    <w:tmpl w:val="08340870"/>
    <w:lvl w:ilvl="0" w:tplc="04090017">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704D53"/>
    <w:multiLevelType w:val="hybridMultilevel"/>
    <w:tmpl w:val="C04EF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38173F"/>
    <w:multiLevelType w:val="hybridMultilevel"/>
    <w:tmpl w:val="C18CA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A1F4D"/>
    <w:multiLevelType w:val="hybridMultilevel"/>
    <w:tmpl w:val="EC308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41B0D04"/>
    <w:multiLevelType w:val="hybridMultilevel"/>
    <w:tmpl w:val="EFC62372"/>
    <w:lvl w:ilvl="0" w:tplc="F19231F6">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AF0A41"/>
    <w:multiLevelType w:val="hybridMultilevel"/>
    <w:tmpl w:val="1B54A8EA"/>
    <w:lvl w:ilvl="0" w:tplc="B48E597E">
      <w:start w:val="1"/>
      <w:numFmt w:val="decimal"/>
      <w:lvlText w:val="(%1)"/>
      <w:lvlJc w:val="left"/>
      <w:pPr>
        <w:ind w:left="1020" w:hanging="548"/>
        <w:jc w:val="left"/>
      </w:pPr>
      <w:rPr>
        <w:rFonts w:ascii="Verdana" w:eastAsia="Verdana" w:hAnsi="Verdana" w:hint="default"/>
        <w:spacing w:val="-1"/>
        <w:sz w:val="24"/>
        <w:szCs w:val="24"/>
      </w:rPr>
    </w:lvl>
    <w:lvl w:ilvl="1" w:tplc="AF807268">
      <w:start w:val="1"/>
      <w:numFmt w:val="lowerLetter"/>
      <w:lvlText w:val="(%2)"/>
      <w:lvlJc w:val="left"/>
      <w:pPr>
        <w:ind w:left="1560" w:hanging="548"/>
        <w:jc w:val="left"/>
      </w:pPr>
      <w:rPr>
        <w:rFonts w:ascii="Verdana" w:eastAsia="Verdana" w:hAnsi="Verdana" w:hint="default"/>
        <w:spacing w:val="-1"/>
        <w:sz w:val="24"/>
        <w:szCs w:val="24"/>
      </w:rPr>
    </w:lvl>
    <w:lvl w:ilvl="2" w:tplc="9A8C608E">
      <w:start w:val="1"/>
      <w:numFmt w:val="bullet"/>
      <w:lvlText w:val="•"/>
      <w:lvlJc w:val="left"/>
      <w:pPr>
        <w:ind w:left="2457" w:hanging="548"/>
      </w:pPr>
      <w:rPr>
        <w:rFonts w:hint="default"/>
      </w:rPr>
    </w:lvl>
    <w:lvl w:ilvl="3" w:tplc="BFB28210">
      <w:start w:val="1"/>
      <w:numFmt w:val="bullet"/>
      <w:lvlText w:val="•"/>
      <w:lvlJc w:val="left"/>
      <w:pPr>
        <w:ind w:left="3355" w:hanging="548"/>
      </w:pPr>
      <w:rPr>
        <w:rFonts w:hint="default"/>
      </w:rPr>
    </w:lvl>
    <w:lvl w:ilvl="4" w:tplc="1A965926">
      <w:start w:val="1"/>
      <w:numFmt w:val="bullet"/>
      <w:lvlText w:val="•"/>
      <w:lvlJc w:val="left"/>
      <w:pPr>
        <w:ind w:left="4253" w:hanging="548"/>
      </w:pPr>
      <w:rPr>
        <w:rFonts w:hint="default"/>
      </w:rPr>
    </w:lvl>
    <w:lvl w:ilvl="5" w:tplc="80EEB396">
      <w:start w:val="1"/>
      <w:numFmt w:val="bullet"/>
      <w:lvlText w:val="•"/>
      <w:lvlJc w:val="left"/>
      <w:pPr>
        <w:ind w:left="5151" w:hanging="548"/>
      </w:pPr>
      <w:rPr>
        <w:rFonts w:hint="default"/>
      </w:rPr>
    </w:lvl>
    <w:lvl w:ilvl="6" w:tplc="17CA0A02">
      <w:start w:val="1"/>
      <w:numFmt w:val="bullet"/>
      <w:lvlText w:val="•"/>
      <w:lvlJc w:val="left"/>
      <w:pPr>
        <w:ind w:left="6048" w:hanging="548"/>
      </w:pPr>
      <w:rPr>
        <w:rFonts w:hint="default"/>
      </w:rPr>
    </w:lvl>
    <w:lvl w:ilvl="7" w:tplc="602A84F2">
      <w:start w:val="1"/>
      <w:numFmt w:val="bullet"/>
      <w:lvlText w:val="•"/>
      <w:lvlJc w:val="left"/>
      <w:pPr>
        <w:ind w:left="6946" w:hanging="548"/>
      </w:pPr>
      <w:rPr>
        <w:rFonts w:hint="default"/>
      </w:rPr>
    </w:lvl>
    <w:lvl w:ilvl="8" w:tplc="C48848C6">
      <w:start w:val="1"/>
      <w:numFmt w:val="bullet"/>
      <w:lvlText w:val="•"/>
      <w:lvlJc w:val="left"/>
      <w:pPr>
        <w:ind w:left="7844" w:hanging="548"/>
      </w:pPr>
      <w:rPr>
        <w:rFonts w:hint="default"/>
      </w:rPr>
    </w:lvl>
  </w:abstractNum>
  <w:abstractNum w:abstractNumId="47" w15:restartNumberingAfterBreak="0">
    <w:nsid w:val="79726D85"/>
    <w:multiLevelType w:val="hybridMultilevel"/>
    <w:tmpl w:val="AF362474"/>
    <w:lvl w:ilvl="0" w:tplc="F19231F6">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2"/>
  </w:num>
  <w:num w:numId="3">
    <w:abstractNumId w:val="11"/>
  </w:num>
  <w:num w:numId="4">
    <w:abstractNumId w:val="43"/>
  </w:num>
  <w:num w:numId="5">
    <w:abstractNumId w:val="42"/>
  </w:num>
  <w:num w:numId="6">
    <w:abstractNumId w:val="33"/>
  </w:num>
  <w:num w:numId="7">
    <w:abstractNumId w:val="27"/>
  </w:num>
  <w:num w:numId="8">
    <w:abstractNumId w:val="37"/>
  </w:num>
  <w:num w:numId="9">
    <w:abstractNumId w:val="26"/>
  </w:num>
  <w:num w:numId="10">
    <w:abstractNumId w:val="7"/>
  </w:num>
  <w:num w:numId="11">
    <w:abstractNumId w:val="17"/>
  </w:num>
  <w:num w:numId="12">
    <w:abstractNumId w:val="16"/>
  </w:num>
  <w:num w:numId="13">
    <w:abstractNumId w:val="31"/>
  </w:num>
  <w:num w:numId="14">
    <w:abstractNumId w:val="30"/>
  </w:num>
  <w:num w:numId="15">
    <w:abstractNumId w:val="13"/>
  </w:num>
  <w:num w:numId="16">
    <w:abstractNumId w:val="40"/>
  </w:num>
  <w:num w:numId="17">
    <w:abstractNumId w:val="19"/>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5"/>
  </w:num>
  <w:num w:numId="24">
    <w:abstractNumId w:val="38"/>
  </w:num>
  <w:num w:numId="25">
    <w:abstractNumId w:val="15"/>
  </w:num>
  <w:num w:numId="26">
    <w:abstractNumId w:val="2"/>
  </w:num>
  <w:num w:numId="27">
    <w:abstractNumId w:val="0"/>
  </w:num>
  <w:num w:numId="28">
    <w:abstractNumId w:val="1"/>
  </w:num>
  <w:num w:numId="29">
    <w:abstractNumId w:val="20"/>
  </w:num>
  <w:num w:numId="30">
    <w:abstractNumId w:val="3"/>
  </w:num>
  <w:num w:numId="31">
    <w:abstractNumId w:val="36"/>
  </w:num>
  <w:num w:numId="32">
    <w:abstractNumId w:val="23"/>
  </w:num>
  <w:num w:numId="33">
    <w:abstractNumId w:val="28"/>
  </w:num>
  <w:num w:numId="34">
    <w:abstractNumId w:val="29"/>
  </w:num>
  <w:num w:numId="35">
    <w:abstractNumId w:val="12"/>
  </w:num>
  <w:num w:numId="36">
    <w:abstractNumId w:val="45"/>
  </w:num>
  <w:num w:numId="37">
    <w:abstractNumId w:val="35"/>
  </w:num>
  <w:num w:numId="38">
    <w:abstractNumId w:val="34"/>
  </w:num>
  <w:num w:numId="39">
    <w:abstractNumId w:val="14"/>
  </w:num>
  <w:num w:numId="40">
    <w:abstractNumId w:val="47"/>
  </w:num>
  <w:num w:numId="41">
    <w:abstractNumId w:val="24"/>
  </w:num>
  <w:num w:numId="42">
    <w:abstractNumId w:val="8"/>
  </w:num>
  <w:num w:numId="43">
    <w:abstractNumId w:val="9"/>
  </w:num>
  <w:num w:numId="44">
    <w:abstractNumId w:val="41"/>
  </w:num>
  <w:num w:numId="45">
    <w:abstractNumId w:val="32"/>
  </w:num>
  <w:num w:numId="46">
    <w:abstractNumId w:val="4"/>
  </w:num>
  <w:num w:numId="47">
    <w:abstractNumId w:val="10"/>
  </w:num>
  <w:num w:numId="48">
    <w:abstractNumId w:val="6"/>
  </w:num>
  <w:num w:numId="49">
    <w:abstractNumId w:val="4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Start w:val="7"/>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9F5"/>
    <w:rsid w:val="00002DDF"/>
    <w:rsid w:val="000077C9"/>
    <w:rsid w:val="00007865"/>
    <w:rsid w:val="000105DE"/>
    <w:rsid w:val="000122F3"/>
    <w:rsid w:val="00012D64"/>
    <w:rsid w:val="0001307D"/>
    <w:rsid w:val="000141E9"/>
    <w:rsid w:val="0001443C"/>
    <w:rsid w:val="00015EBC"/>
    <w:rsid w:val="000163B2"/>
    <w:rsid w:val="00016F01"/>
    <w:rsid w:val="00017444"/>
    <w:rsid w:val="00017E6B"/>
    <w:rsid w:val="00022337"/>
    <w:rsid w:val="000225D0"/>
    <w:rsid w:val="0002420E"/>
    <w:rsid w:val="000244F7"/>
    <w:rsid w:val="000246FC"/>
    <w:rsid w:val="00024BB0"/>
    <w:rsid w:val="000251C3"/>
    <w:rsid w:val="00027985"/>
    <w:rsid w:val="00027F04"/>
    <w:rsid w:val="000349EC"/>
    <w:rsid w:val="00036428"/>
    <w:rsid w:val="000374B7"/>
    <w:rsid w:val="00041F49"/>
    <w:rsid w:val="00044B1F"/>
    <w:rsid w:val="00045E54"/>
    <w:rsid w:val="000475D1"/>
    <w:rsid w:val="00051CA0"/>
    <w:rsid w:val="00053901"/>
    <w:rsid w:val="000561D4"/>
    <w:rsid w:val="000604D9"/>
    <w:rsid w:val="00061E05"/>
    <w:rsid w:val="00062F3D"/>
    <w:rsid w:val="0006449E"/>
    <w:rsid w:val="00065900"/>
    <w:rsid w:val="00066585"/>
    <w:rsid w:val="00072785"/>
    <w:rsid w:val="000733DA"/>
    <w:rsid w:val="000746B3"/>
    <w:rsid w:val="000748BA"/>
    <w:rsid w:val="00076A5D"/>
    <w:rsid w:val="0008096C"/>
    <w:rsid w:val="000814B6"/>
    <w:rsid w:val="00083726"/>
    <w:rsid w:val="0008710C"/>
    <w:rsid w:val="00087D7D"/>
    <w:rsid w:val="00090161"/>
    <w:rsid w:val="00090D8F"/>
    <w:rsid w:val="000939A9"/>
    <w:rsid w:val="0009471A"/>
    <w:rsid w:val="00094AE4"/>
    <w:rsid w:val="000A4067"/>
    <w:rsid w:val="000A4BC4"/>
    <w:rsid w:val="000A4D26"/>
    <w:rsid w:val="000A4FA5"/>
    <w:rsid w:val="000A74C4"/>
    <w:rsid w:val="000B05D4"/>
    <w:rsid w:val="000B0A46"/>
    <w:rsid w:val="000B1F05"/>
    <w:rsid w:val="000B7F4A"/>
    <w:rsid w:val="000C22E6"/>
    <w:rsid w:val="000C24FD"/>
    <w:rsid w:val="000C33B1"/>
    <w:rsid w:val="000C4E3C"/>
    <w:rsid w:val="000C532E"/>
    <w:rsid w:val="000C606A"/>
    <w:rsid w:val="000C6EEB"/>
    <w:rsid w:val="000C71E5"/>
    <w:rsid w:val="000D3812"/>
    <w:rsid w:val="000D6BA0"/>
    <w:rsid w:val="000D7532"/>
    <w:rsid w:val="000D7AC8"/>
    <w:rsid w:val="000D7B60"/>
    <w:rsid w:val="000E13F1"/>
    <w:rsid w:val="000E2D0E"/>
    <w:rsid w:val="000E3E35"/>
    <w:rsid w:val="000E4562"/>
    <w:rsid w:val="000E685E"/>
    <w:rsid w:val="000F1E91"/>
    <w:rsid w:val="000F371F"/>
    <w:rsid w:val="000F396A"/>
    <w:rsid w:val="000F3B31"/>
    <w:rsid w:val="000F4EF4"/>
    <w:rsid w:val="000F50A3"/>
    <w:rsid w:val="000F5D41"/>
    <w:rsid w:val="000F7082"/>
    <w:rsid w:val="00101055"/>
    <w:rsid w:val="00107BFB"/>
    <w:rsid w:val="00110AEA"/>
    <w:rsid w:val="00111F64"/>
    <w:rsid w:val="00112302"/>
    <w:rsid w:val="00112FBC"/>
    <w:rsid w:val="00114301"/>
    <w:rsid w:val="00115564"/>
    <w:rsid w:val="001157B1"/>
    <w:rsid w:val="001174F2"/>
    <w:rsid w:val="001178E0"/>
    <w:rsid w:val="0012007F"/>
    <w:rsid w:val="00120C4D"/>
    <w:rsid w:val="00121DE0"/>
    <w:rsid w:val="0012296B"/>
    <w:rsid w:val="0012425D"/>
    <w:rsid w:val="001256F6"/>
    <w:rsid w:val="00126D2A"/>
    <w:rsid w:val="00127C72"/>
    <w:rsid w:val="00127CA8"/>
    <w:rsid w:val="00132085"/>
    <w:rsid w:val="00134233"/>
    <w:rsid w:val="00134237"/>
    <w:rsid w:val="00134E46"/>
    <w:rsid w:val="00135EA2"/>
    <w:rsid w:val="0014004F"/>
    <w:rsid w:val="0014133E"/>
    <w:rsid w:val="00141DFF"/>
    <w:rsid w:val="00142A85"/>
    <w:rsid w:val="0014539D"/>
    <w:rsid w:val="0014619B"/>
    <w:rsid w:val="00146E80"/>
    <w:rsid w:val="00150905"/>
    <w:rsid w:val="00151ECF"/>
    <w:rsid w:val="00154C30"/>
    <w:rsid w:val="00157E89"/>
    <w:rsid w:val="00162AD6"/>
    <w:rsid w:val="0016361B"/>
    <w:rsid w:val="00164A05"/>
    <w:rsid w:val="001736FC"/>
    <w:rsid w:val="00175C43"/>
    <w:rsid w:val="00176BC8"/>
    <w:rsid w:val="001771DB"/>
    <w:rsid w:val="00180AA3"/>
    <w:rsid w:val="00180E60"/>
    <w:rsid w:val="00181423"/>
    <w:rsid w:val="00181A1B"/>
    <w:rsid w:val="001837E4"/>
    <w:rsid w:val="00184FA1"/>
    <w:rsid w:val="00186476"/>
    <w:rsid w:val="00187140"/>
    <w:rsid w:val="00187806"/>
    <w:rsid w:val="00187892"/>
    <w:rsid w:val="00192573"/>
    <w:rsid w:val="001929A6"/>
    <w:rsid w:val="001939AC"/>
    <w:rsid w:val="00193A54"/>
    <w:rsid w:val="00193C91"/>
    <w:rsid w:val="001949FD"/>
    <w:rsid w:val="00195196"/>
    <w:rsid w:val="001A06D7"/>
    <w:rsid w:val="001A17D1"/>
    <w:rsid w:val="001A1F06"/>
    <w:rsid w:val="001A59A3"/>
    <w:rsid w:val="001A7585"/>
    <w:rsid w:val="001B19F4"/>
    <w:rsid w:val="001B3F21"/>
    <w:rsid w:val="001B4679"/>
    <w:rsid w:val="001B4846"/>
    <w:rsid w:val="001B4F80"/>
    <w:rsid w:val="001B7A29"/>
    <w:rsid w:val="001C2F42"/>
    <w:rsid w:val="001C65A3"/>
    <w:rsid w:val="001D0CA4"/>
    <w:rsid w:val="001D1709"/>
    <w:rsid w:val="001D1DFD"/>
    <w:rsid w:val="001D2C66"/>
    <w:rsid w:val="001D3987"/>
    <w:rsid w:val="001D3A54"/>
    <w:rsid w:val="001D3D5A"/>
    <w:rsid w:val="001D4A98"/>
    <w:rsid w:val="001D4B08"/>
    <w:rsid w:val="001D6269"/>
    <w:rsid w:val="001D7B49"/>
    <w:rsid w:val="001D7DE4"/>
    <w:rsid w:val="001E0025"/>
    <w:rsid w:val="001E2CFC"/>
    <w:rsid w:val="001E3BEF"/>
    <w:rsid w:val="001E4072"/>
    <w:rsid w:val="001E4DF6"/>
    <w:rsid w:val="001E4FBD"/>
    <w:rsid w:val="001E6010"/>
    <w:rsid w:val="001F1422"/>
    <w:rsid w:val="001F175D"/>
    <w:rsid w:val="001F3A07"/>
    <w:rsid w:val="001F60CE"/>
    <w:rsid w:val="00202F06"/>
    <w:rsid w:val="00206F2A"/>
    <w:rsid w:val="00210928"/>
    <w:rsid w:val="00211348"/>
    <w:rsid w:val="00211C92"/>
    <w:rsid w:val="002124BA"/>
    <w:rsid w:val="002131E1"/>
    <w:rsid w:val="00215FD5"/>
    <w:rsid w:val="00216D48"/>
    <w:rsid w:val="0022028D"/>
    <w:rsid w:val="00220FF1"/>
    <w:rsid w:val="00221105"/>
    <w:rsid w:val="00221AE2"/>
    <w:rsid w:val="002245C3"/>
    <w:rsid w:val="00226A1E"/>
    <w:rsid w:val="00230480"/>
    <w:rsid w:val="00230F1C"/>
    <w:rsid w:val="00232488"/>
    <w:rsid w:val="00233EC9"/>
    <w:rsid w:val="00234BB5"/>
    <w:rsid w:val="00234EB7"/>
    <w:rsid w:val="00237742"/>
    <w:rsid w:val="00237C13"/>
    <w:rsid w:val="00243F5C"/>
    <w:rsid w:val="00245741"/>
    <w:rsid w:val="002479AF"/>
    <w:rsid w:val="002508FC"/>
    <w:rsid w:val="00253935"/>
    <w:rsid w:val="0025490C"/>
    <w:rsid w:val="00254A90"/>
    <w:rsid w:val="00254B85"/>
    <w:rsid w:val="002566AA"/>
    <w:rsid w:val="00257C02"/>
    <w:rsid w:val="00257C62"/>
    <w:rsid w:val="00260EC8"/>
    <w:rsid w:val="00262CDA"/>
    <w:rsid w:val="0026311C"/>
    <w:rsid w:val="0026358A"/>
    <w:rsid w:val="00263D32"/>
    <w:rsid w:val="00265624"/>
    <w:rsid w:val="00266085"/>
    <w:rsid w:val="002665E4"/>
    <w:rsid w:val="00267383"/>
    <w:rsid w:val="0027020C"/>
    <w:rsid w:val="002719E5"/>
    <w:rsid w:val="00275229"/>
    <w:rsid w:val="00277213"/>
    <w:rsid w:val="00280766"/>
    <w:rsid w:val="002866EC"/>
    <w:rsid w:val="00287964"/>
    <w:rsid w:val="0029091F"/>
    <w:rsid w:val="00290F89"/>
    <w:rsid w:val="00291B17"/>
    <w:rsid w:val="00292057"/>
    <w:rsid w:val="00292C20"/>
    <w:rsid w:val="002946AC"/>
    <w:rsid w:val="0029569C"/>
    <w:rsid w:val="002A0B9A"/>
    <w:rsid w:val="002A0D88"/>
    <w:rsid w:val="002A1CBA"/>
    <w:rsid w:val="002A1F5D"/>
    <w:rsid w:val="002A30C7"/>
    <w:rsid w:val="002A3224"/>
    <w:rsid w:val="002A3E67"/>
    <w:rsid w:val="002B0C21"/>
    <w:rsid w:val="002B143A"/>
    <w:rsid w:val="002B2519"/>
    <w:rsid w:val="002B46C2"/>
    <w:rsid w:val="002B47C0"/>
    <w:rsid w:val="002B5D31"/>
    <w:rsid w:val="002B5EA2"/>
    <w:rsid w:val="002B62C3"/>
    <w:rsid w:val="002B6D3F"/>
    <w:rsid w:val="002B73CF"/>
    <w:rsid w:val="002C201B"/>
    <w:rsid w:val="002C24BD"/>
    <w:rsid w:val="002C2612"/>
    <w:rsid w:val="002C2650"/>
    <w:rsid w:val="002C33FC"/>
    <w:rsid w:val="002C4955"/>
    <w:rsid w:val="002D0150"/>
    <w:rsid w:val="002D01ED"/>
    <w:rsid w:val="002D13A6"/>
    <w:rsid w:val="002D4119"/>
    <w:rsid w:val="002D4171"/>
    <w:rsid w:val="002D4978"/>
    <w:rsid w:val="002D5777"/>
    <w:rsid w:val="002D71D7"/>
    <w:rsid w:val="002D7F98"/>
    <w:rsid w:val="002E374E"/>
    <w:rsid w:val="002E5DE0"/>
    <w:rsid w:val="002E787C"/>
    <w:rsid w:val="002F1AF8"/>
    <w:rsid w:val="002F2858"/>
    <w:rsid w:val="002F3DB7"/>
    <w:rsid w:val="002F4AD3"/>
    <w:rsid w:val="002F5995"/>
    <w:rsid w:val="0030044C"/>
    <w:rsid w:val="003006D2"/>
    <w:rsid w:val="0030286B"/>
    <w:rsid w:val="00303911"/>
    <w:rsid w:val="00304FD0"/>
    <w:rsid w:val="0031114C"/>
    <w:rsid w:val="00312108"/>
    <w:rsid w:val="00314F4E"/>
    <w:rsid w:val="00316F97"/>
    <w:rsid w:val="00320451"/>
    <w:rsid w:val="00320776"/>
    <w:rsid w:val="00323C63"/>
    <w:rsid w:val="00324342"/>
    <w:rsid w:val="003305BC"/>
    <w:rsid w:val="00332D63"/>
    <w:rsid w:val="003337B5"/>
    <w:rsid w:val="003357F8"/>
    <w:rsid w:val="003404A6"/>
    <w:rsid w:val="0034488A"/>
    <w:rsid w:val="00352579"/>
    <w:rsid w:val="0035322F"/>
    <w:rsid w:val="00353364"/>
    <w:rsid w:val="0035652A"/>
    <w:rsid w:val="00356C60"/>
    <w:rsid w:val="00356C94"/>
    <w:rsid w:val="003600FA"/>
    <w:rsid w:val="00360279"/>
    <w:rsid w:val="00360C04"/>
    <w:rsid w:val="0036296E"/>
    <w:rsid w:val="003635F9"/>
    <w:rsid w:val="00364864"/>
    <w:rsid w:val="00365988"/>
    <w:rsid w:val="00367B1B"/>
    <w:rsid w:val="00367EB0"/>
    <w:rsid w:val="00370F20"/>
    <w:rsid w:val="00371891"/>
    <w:rsid w:val="00372439"/>
    <w:rsid w:val="00376506"/>
    <w:rsid w:val="00377C19"/>
    <w:rsid w:val="00380937"/>
    <w:rsid w:val="0038332F"/>
    <w:rsid w:val="00383FFB"/>
    <w:rsid w:val="00384A19"/>
    <w:rsid w:val="0039288C"/>
    <w:rsid w:val="003929C2"/>
    <w:rsid w:val="003933F3"/>
    <w:rsid w:val="003935EC"/>
    <w:rsid w:val="00394CDA"/>
    <w:rsid w:val="003952A0"/>
    <w:rsid w:val="00396EAA"/>
    <w:rsid w:val="003A0A45"/>
    <w:rsid w:val="003A2E48"/>
    <w:rsid w:val="003A6AE3"/>
    <w:rsid w:val="003A763C"/>
    <w:rsid w:val="003B2EF8"/>
    <w:rsid w:val="003B3E0E"/>
    <w:rsid w:val="003B4CDB"/>
    <w:rsid w:val="003B5FE2"/>
    <w:rsid w:val="003C0F42"/>
    <w:rsid w:val="003C180F"/>
    <w:rsid w:val="003C31E2"/>
    <w:rsid w:val="003C4974"/>
    <w:rsid w:val="003C4F11"/>
    <w:rsid w:val="003C5C1A"/>
    <w:rsid w:val="003C764A"/>
    <w:rsid w:val="003C7C84"/>
    <w:rsid w:val="003D2A80"/>
    <w:rsid w:val="003D44CA"/>
    <w:rsid w:val="003D4DF4"/>
    <w:rsid w:val="003D5163"/>
    <w:rsid w:val="003D6F0F"/>
    <w:rsid w:val="003E085F"/>
    <w:rsid w:val="003E6061"/>
    <w:rsid w:val="003E6727"/>
    <w:rsid w:val="003E722C"/>
    <w:rsid w:val="003E72AB"/>
    <w:rsid w:val="003F1C04"/>
    <w:rsid w:val="003F2E12"/>
    <w:rsid w:val="003F3931"/>
    <w:rsid w:val="003F3C62"/>
    <w:rsid w:val="003F50E8"/>
    <w:rsid w:val="003F74EA"/>
    <w:rsid w:val="004028B3"/>
    <w:rsid w:val="00403E9C"/>
    <w:rsid w:val="00404709"/>
    <w:rsid w:val="004123DB"/>
    <w:rsid w:val="00414032"/>
    <w:rsid w:val="00414C64"/>
    <w:rsid w:val="004159CB"/>
    <w:rsid w:val="00416570"/>
    <w:rsid w:val="00417681"/>
    <w:rsid w:val="00417DB4"/>
    <w:rsid w:val="00421C3A"/>
    <w:rsid w:val="00421D5B"/>
    <w:rsid w:val="00422183"/>
    <w:rsid w:val="00427DCE"/>
    <w:rsid w:val="00427E23"/>
    <w:rsid w:val="00430F13"/>
    <w:rsid w:val="00433377"/>
    <w:rsid w:val="004371E7"/>
    <w:rsid w:val="00437A60"/>
    <w:rsid w:val="004423AA"/>
    <w:rsid w:val="004454BB"/>
    <w:rsid w:val="0044554E"/>
    <w:rsid w:val="00445DA6"/>
    <w:rsid w:val="00446831"/>
    <w:rsid w:val="00446CED"/>
    <w:rsid w:val="00446D5B"/>
    <w:rsid w:val="004470BF"/>
    <w:rsid w:val="00447164"/>
    <w:rsid w:val="00447E88"/>
    <w:rsid w:val="00452C98"/>
    <w:rsid w:val="004550E1"/>
    <w:rsid w:val="004564BA"/>
    <w:rsid w:val="004567C2"/>
    <w:rsid w:val="004575D9"/>
    <w:rsid w:val="00457CFA"/>
    <w:rsid w:val="00460AC1"/>
    <w:rsid w:val="0046269B"/>
    <w:rsid w:val="00462FBC"/>
    <w:rsid w:val="00463A3E"/>
    <w:rsid w:val="00465ECB"/>
    <w:rsid w:val="00470965"/>
    <w:rsid w:val="0047351B"/>
    <w:rsid w:val="00475A52"/>
    <w:rsid w:val="00480C65"/>
    <w:rsid w:val="00481286"/>
    <w:rsid w:val="00481BED"/>
    <w:rsid w:val="00482518"/>
    <w:rsid w:val="00483185"/>
    <w:rsid w:val="00483C63"/>
    <w:rsid w:val="0048544F"/>
    <w:rsid w:val="0048624D"/>
    <w:rsid w:val="004876ED"/>
    <w:rsid w:val="004907E6"/>
    <w:rsid w:val="004922BB"/>
    <w:rsid w:val="00493D96"/>
    <w:rsid w:val="004947B4"/>
    <w:rsid w:val="00494E29"/>
    <w:rsid w:val="00495AF4"/>
    <w:rsid w:val="004A0DF0"/>
    <w:rsid w:val="004A0E13"/>
    <w:rsid w:val="004A4191"/>
    <w:rsid w:val="004A419D"/>
    <w:rsid w:val="004A4853"/>
    <w:rsid w:val="004A59DF"/>
    <w:rsid w:val="004A7772"/>
    <w:rsid w:val="004B0A53"/>
    <w:rsid w:val="004B17F2"/>
    <w:rsid w:val="004B2898"/>
    <w:rsid w:val="004B2D9D"/>
    <w:rsid w:val="004B501A"/>
    <w:rsid w:val="004C01A2"/>
    <w:rsid w:val="004C5A52"/>
    <w:rsid w:val="004C5FE6"/>
    <w:rsid w:val="004C6038"/>
    <w:rsid w:val="004D238F"/>
    <w:rsid w:val="004D33CC"/>
    <w:rsid w:val="004D3E96"/>
    <w:rsid w:val="004D3E97"/>
    <w:rsid w:val="004D4F73"/>
    <w:rsid w:val="004D76C3"/>
    <w:rsid w:val="004E25D6"/>
    <w:rsid w:val="004E2A0D"/>
    <w:rsid w:val="004E2EE4"/>
    <w:rsid w:val="004E3755"/>
    <w:rsid w:val="004E38AC"/>
    <w:rsid w:val="004E4E61"/>
    <w:rsid w:val="004E79B2"/>
    <w:rsid w:val="004F19F4"/>
    <w:rsid w:val="004F4406"/>
    <w:rsid w:val="004F4AB6"/>
    <w:rsid w:val="004F4DFD"/>
    <w:rsid w:val="00500812"/>
    <w:rsid w:val="0050313F"/>
    <w:rsid w:val="00507F55"/>
    <w:rsid w:val="0051165F"/>
    <w:rsid w:val="00514CCD"/>
    <w:rsid w:val="00516884"/>
    <w:rsid w:val="00522C8A"/>
    <w:rsid w:val="005232C4"/>
    <w:rsid w:val="00523450"/>
    <w:rsid w:val="005235CF"/>
    <w:rsid w:val="00524279"/>
    <w:rsid w:val="0052436D"/>
    <w:rsid w:val="00526D41"/>
    <w:rsid w:val="005273B5"/>
    <w:rsid w:val="005278B5"/>
    <w:rsid w:val="00527B07"/>
    <w:rsid w:val="00530693"/>
    <w:rsid w:val="0053236F"/>
    <w:rsid w:val="0053272F"/>
    <w:rsid w:val="00533B85"/>
    <w:rsid w:val="005342FD"/>
    <w:rsid w:val="005358DB"/>
    <w:rsid w:val="005360FB"/>
    <w:rsid w:val="00536882"/>
    <w:rsid w:val="005375E0"/>
    <w:rsid w:val="00540A66"/>
    <w:rsid w:val="005410CA"/>
    <w:rsid w:val="00543636"/>
    <w:rsid w:val="00545633"/>
    <w:rsid w:val="00545D77"/>
    <w:rsid w:val="00547598"/>
    <w:rsid w:val="00547CFD"/>
    <w:rsid w:val="00550A54"/>
    <w:rsid w:val="005510F3"/>
    <w:rsid w:val="005514D7"/>
    <w:rsid w:val="00552521"/>
    <w:rsid w:val="00552A56"/>
    <w:rsid w:val="00553244"/>
    <w:rsid w:val="0055330B"/>
    <w:rsid w:val="00554018"/>
    <w:rsid w:val="00554C15"/>
    <w:rsid w:val="00556848"/>
    <w:rsid w:val="00556CC8"/>
    <w:rsid w:val="00557FE4"/>
    <w:rsid w:val="00560AAC"/>
    <w:rsid w:val="00561D45"/>
    <w:rsid w:val="0056204B"/>
    <w:rsid w:val="00563851"/>
    <w:rsid w:val="00563F22"/>
    <w:rsid w:val="00566418"/>
    <w:rsid w:val="00572318"/>
    <w:rsid w:val="00576673"/>
    <w:rsid w:val="005773B0"/>
    <w:rsid w:val="005805CE"/>
    <w:rsid w:val="00581198"/>
    <w:rsid w:val="005820CC"/>
    <w:rsid w:val="005833E5"/>
    <w:rsid w:val="0058438B"/>
    <w:rsid w:val="005846A3"/>
    <w:rsid w:val="00584A9C"/>
    <w:rsid w:val="005852E5"/>
    <w:rsid w:val="00585FAB"/>
    <w:rsid w:val="00586DFD"/>
    <w:rsid w:val="005877B1"/>
    <w:rsid w:val="00590D62"/>
    <w:rsid w:val="0059118B"/>
    <w:rsid w:val="0059310C"/>
    <w:rsid w:val="00593C98"/>
    <w:rsid w:val="005940D8"/>
    <w:rsid w:val="00594A76"/>
    <w:rsid w:val="0059654E"/>
    <w:rsid w:val="00597269"/>
    <w:rsid w:val="00597A62"/>
    <w:rsid w:val="005A2AFB"/>
    <w:rsid w:val="005A35B8"/>
    <w:rsid w:val="005A3E08"/>
    <w:rsid w:val="005A5450"/>
    <w:rsid w:val="005A59A6"/>
    <w:rsid w:val="005A5DB0"/>
    <w:rsid w:val="005A6B29"/>
    <w:rsid w:val="005B137A"/>
    <w:rsid w:val="005B2B6D"/>
    <w:rsid w:val="005B2C41"/>
    <w:rsid w:val="005B3BC4"/>
    <w:rsid w:val="005B47B4"/>
    <w:rsid w:val="005B52A3"/>
    <w:rsid w:val="005C28E7"/>
    <w:rsid w:val="005C4757"/>
    <w:rsid w:val="005C7265"/>
    <w:rsid w:val="005C7DD3"/>
    <w:rsid w:val="005C7F9F"/>
    <w:rsid w:val="005D15FF"/>
    <w:rsid w:val="005D181A"/>
    <w:rsid w:val="005D21B9"/>
    <w:rsid w:val="005D22AE"/>
    <w:rsid w:val="005D369E"/>
    <w:rsid w:val="005D5824"/>
    <w:rsid w:val="005D60F4"/>
    <w:rsid w:val="005D6490"/>
    <w:rsid w:val="005D67D2"/>
    <w:rsid w:val="005D687A"/>
    <w:rsid w:val="005D6C35"/>
    <w:rsid w:val="005E1184"/>
    <w:rsid w:val="005E3669"/>
    <w:rsid w:val="005E3BB2"/>
    <w:rsid w:val="005E5DDA"/>
    <w:rsid w:val="005E7858"/>
    <w:rsid w:val="005E7BDE"/>
    <w:rsid w:val="005E7FDC"/>
    <w:rsid w:val="005F03E4"/>
    <w:rsid w:val="005F180B"/>
    <w:rsid w:val="005F43CD"/>
    <w:rsid w:val="005F5429"/>
    <w:rsid w:val="005F6940"/>
    <w:rsid w:val="006009BA"/>
    <w:rsid w:val="0060455E"/>
    <w:rsid w:val="0060749A"/>
    <w:rsid w:val="00611093"/>
    <w:rsid w:val="0061290F"/>
    <w:rsid w:val="00613083"/>
    <w:rsid w:val="006140BF"/>
    <w:rsid w:val="00617234"/>
    <w:rsid w:val="006213B9"/>
    <w:rsid w:val="00621471"/>
    <w:rsid w:val="00622940"/>
    <w:rsid w:val="00623A8E"/>
    <w:rsid w:val="00623CA7"/>
    <w:rsid w:val="00624117"/>
    <w:rsid w:val="00624897"/>
    <w:rsid w:val="00630F73"/>
    <w:rsid w:val="006322FF"/>
    <w:rsid w:val="006327C6"/>
    <w:rsid w:val="00632C54"/>
    <w:rsid w:val="00634AB2"/>
    <w:rsid w:val="00635AE4"/>
    <w:rsid w:val="00636BB5"/>
    <w:rsid w:val="006378DF"/>
    <w:rsid w:val="00640A2E"/>
    <w:rsid w:val="00642232"/>
    <w:rsid w:val="006435B1"/>
    <w:rsid w:val="0064627B"/>
    <w:rsid w:val="00647616"/>
    <w:rsid w:val="00647E42"/>
    <w:rsid w:val="00650AE0"/>
    <w:rsid w:val="00650B33"/>
    <w:rsid w:val="0065105D"/>
    <w:rsid w:val="00651A1A"/>
    <w:rsid w:val="00657652"/>
    <w:rsid w:val="00660FD2"/>
    <w:rsid w:val="00661ABF"/>
    <w:rsid w:val="006652B5"/>
    <w:rsid w:val="00665DAB"/>
    <w:rsid w:val="006662C2"/>
    <w:rsid w:val="00671F5D"/>
    <w:rsid w:val="006721E5"/>
    <w:rsid w:val="006723A5"/>
    <w:rsid w:val="00672917"/>
    <w:rsid w:val="00674239"/>
    <w:rsid w:val="00674E79"/>
    <w:rsid w:val="0067665E"/>
    <w:rsid w:val="00676B80"/>
    <w:rsid w:val="0068163B"/>
    <w:rsid w:val="00682FCC"/>
    <w:rsid w:val="00683D0F"/>
    <w:rsid w:val="00683D66"/>
    <w:rsid w:val="00684107"/>
    <w:rsid w:val="00693D45"/>
    <w:rsid w:val="00694203"/>
    <w:rsid w:val="00694CB3"/>
    <w:rsid w:val="006957A7"/>
    <w:rsid w:val="00696593"/>
    <w:rsid w:val="00696850"/>
    <w:rsid w:val="006A0F54"/>
    <w:rsid w:val="006A10CC"/>
    <w:rsid w:val="006A33E2"/>
    <w:rsid w:val="006A4552"/>
    <w:rsid w:val="006A4921"/>
    <w:rsid w:val="006A6CDC"/>
    <w:rsid w:val="006A776B"/>
    <w:rsid w:val="006A7E01"/>
    <w:rsid w:val="006A7F69"/>
    <w:rsid w:val="006B2817"/>
    <w:rsid w:val="006B2F1C"/>
    <w:rsid w:val="006B378C"/>
    <w:rsid w:val="006B6F15"/>
    <w:rsid w:val="006C030D"/>
    <w:rsid w:val="006C1D27"/>
    <w:rsid w:val="006C46F0"/>
    <w:rsid w:val="006C4D55"/>
    <w:rsid w:val="006C5036"/>
    <w:rsid w:val="006C5060"/>
    <w:rsid w:val="006C7376"/>
    <w:rsid w:val="006D0079"/>
    <w:rsid w:val="006D0A24"/>
    <w:rsid w:val="006D369F"/>
    <w:rsid w:val="006D44DA"/>
    <w:rsid w:val="006D47FA"/>
    <w:rsid w:val="006D722F"/>
    <w:rsid w:val="006D72E0"/>
    <w:rsid w:val="006E0708"/>
    <w:rsid w:val="006E193B"/>
    <w:rsid w:val="006E2FEC"/>
    <w:rsid w:val="006E3D5B"/>
    <w:rsid w:val="006E50CE"/>
    <w:rsid w:val="006F1395"/>
    <w:rsid w:val="006F3AA0"/>
    <w:rsid w:val="006F3E72"/>
    <w:rsid w:val="006F4713"/>
    <w:rsid w:val="006F6390"/>
    <w:rsid w:val="006F6E34"/>
    <w:rsid w:val="006F737E"/>
    <w:rsid w:val="00702D93"/>
    <w:rsid w:val="00703D7F"/>
    <w:rsid w:val="0070437B"/>
    <w:rsid w:val="007104B0"/>
    <w:rsid w:val="007109D6"/>
    <w:rsid w:val="00710C7E"/>
    <w:rsid w:val="00711BEB"/>
    <w:rsid w:val="0071250F"/>
    <w:rsid w:val="00714311"/>
    <w:rsid w:val="00716C0C"/>
    <w:rsid w:val="007173CD"/>
    <w:rsid w:val="0071776C"/>
    <w:rsid w:val="007208B2"/>
    <w:rsid w:val="00722EB4"/>
    <w:rsid w:val="00724580"/>
    <w:rsid w:val="007256D6"/>
    <w:rsid w:val="00727D28"/>
    <w:rsid w:val="0073056D"/>
    <w:rsid w:val="00730B07"/>
    <w:rsid w:val="0073615F"/>
    <w:rsid w:val="00736327"/>
    <w:rsid w:val="00736FB2"/>
    <w:rsid w:val="0074023D"/>
    <w:rsid w:val="007411F8"/>
    <w:rsid w:val="00744268"/>
    <w:rsid w:val="0074472A"/>
    <w:rsid w:val="00744FE0"/>
    <w:rsid w:val="007456B6"/>
    <w:rsid w:val="00745920"/>
    <w:rsid w:val="007461DC"/>
    <w:rsid w:val="007467B0"/>
    <w:rsid w:val="00747027"/>
    <w:rsid w:val="00750372"/>
    <w:rsid w:val="007505F1"/>
    <w:rsid w:val="00750F47"/>
    <w:rsid w:val="007512EA"/>
    <w:rsid w:val="00751422"/>
    <w:rsid w:val="007518CA"/>
    <w:rsid w:val="00752844"/>
    <w:rsid w:val="00752C0E"/>
    <w:rsid w:val="00754055"/>
    <w:rsid w:val="00755022"/>
    <w:rsid w:val="007557B0"/>
    <w:rsid w:val="007571CD"/>
    <w:rsid w:val="0075750F"/>
    <w:rsid w:val="007617FC"/>
    <w:rsid w:val="00763BCD"/>
    <w:rsid w:val="00770A42"/>
    <w:rsid w:val="00771D0C"/>
    <w:rsid w:val="00771DC5"/>
    <w:rsid w:val="00771E4F"/>
    <w:rsid w:val="007733EA"/>
    <w:rsid w:val="00773B7C"/>
    <w:rsid w:val="00776B07"/>
    <w:rsid w:val="00781177"/>
    <w:rsid w:val="00781AED"/>
    <w:rsid w:val="00782853"/>
    <w:rsid w:val="00783420"/>
    <w:rsid w:val="00784A77"/>
    <w:rsid w:val="007907F1"/>
    <w:rsid w:val="007917DB"/>
    <w:rsid w:val="00791E80"/>
    <w:rsid w:val="007940CA"/>
    <w:rsid w:val="00794F67"/>
    <w:rsid w:val="00797443"/>
    <w:rsid w:val="007A00B1"/>
    <w:rsid w:val="007A05D2"/>
    <w:rsid w:val="007A0FAA"/>
    <w:rsid w:val="007A17DC"/>
    <w:rsid w:val="007A3403"/>
    <w:rsid w:val="007A3984"/>
    <w:rsid w:val="007A3CFA"/>
    <w:rsid w:val="007A428E"/>
    <w:rsid w:val="007A523D"/>
    <w:rsid w:val="007A58D5"/>
    <w:rsid w:val="007A69AB"/>
    <w:rsid w:val="007A7EB4"/>
    <w:rsid w:val="007B0C1F"/>
    <w:rsid w:val="007B12FF"/>
    <w:rsid w:val="007B1C6F"/>
    <w:rsid w:val="007B2324"/>
    <w:rsid w:val="007B5792"/>
    <w:rsid w:val="007B5830"/>
    <w:rsid w:val="007B5961"/>
    <w:rsid w:val="007C0391"/>
    <w:rsid w:val="007C0774"/>
    <w:rsid w:val="007C0FF8"/>
    <w:rsid w:val="007C1107"/>
    <w:rsid w:val="007C1231"/>
    <w:rsid w:val="007C24B0"/>
    <w:rsid w:val="007C391C"/>
    <w:rsid w:val="007C5EED"/>
    <w:rsid w:val="007C78F7"/>
    <w:rsid w:val="007D48BB"/>
    <w:rsid w:val="007D6338"/>
    <w:rsid w:val="007D64E9"/>
    <w:rsid w:val="007D65A9"/>
    <w:rsid w:val="007D68CE"/>
    <w:rsid w:val="007D6C82"/>
    <w:rsid w:val="007D7082"/>
    <w:rsid w:val="007D7089"/>
    <w:rsid w:val="007E245B"/>
    <w:rsid w:val="007E3659"/>
    <w:rsid w:val="007E3799"/>
    <w:rsid w:val="007E45E0"/>
    <w:rsid w:val="007E555B"/>
    <w:rsid w:val="007E6A90"/>
    <w:rsid w:val="007F1596"/>
    <w:rsid w:val="007F16EE"/>
    <w:rsid w:val="007F1AF5"/>
    <w:rsid w:val="007F2F9B"/>
    <w:rsid w:val="007F43BA"/>
    <w:rsid w:val="007F6F89"/>
    <w:rsid w:val="007F794A"/>
    <w:rsid w:val="00801C03"/>
    <w:rsid w:val="0081226C"/>
    <w:rsid w:val="00812588"/>
    <w:rsid w:val="00813102"/>
    <w:rsid w:val="008142A4"/>
    <w:rsid w:val="00814D7A"/>
    <w:rsid w:val="008162B9"/>
    <w:rsid w:val="008217FD"/>
    <w:rsid w:val="00824E87"/>
    <w:rsid w:val="00826320"/>
    <w:rsid w:val="00827D84"/>
    <w:rsid w:val="00830565"/>
    <w:rsid w:val="008311D3"/>
    <w:rsid w:val="0083185C"/>
    <w:rsid w:val="00837C28"/>
    <w:rsid w:val="0084151E"/>
    <w:rsid w:val="0084306D"/>
    <w:rsid w:val="0084556F"/>
    <w:rsid w:val="00845890"/>
    <w:rsid w:val="00847E10"/>
    <w:rsid w:val="00850B23"/>
    <w:rsid w:val="00850CF2"/>
    <w:rsid w:val="008516F7"/>
    <w:rsid w:val="008605C0"/>
    <w:rsid w:val="008610A6"/>
    <w:rsid w:val="0086130A"/>
    <w:rsid w:val="00861440"/>
    <w:rsid w:val="00862A36"/>
    <w:rsid w:val="008630D2"/>
    <w:rsid w:val="00864155"/>
    <w:rsid w:val="0086454E"/>
    <w:rsid w:val="00864EBA"/>
    <w:rsid w:val="008653DB"/>
    <w:rsid w:val="00865A53"/>
    <w:rsid w:val="0087211C"/>
    <w:rsid w:val="00872172"/>
    <w:rsid w:val="008736CD"/>
    <w:rsid w:val="0087465A"/>
    <w:rsid w:val="00874B5B"/>
    <w:rsid w:val="00884481"/>
    <w:rsid w:val="00886F94"/>
    <w:rsid w:val="00891294"/>
    <w:rsid w:val="008934AE"/>
    <w:rsid w:val="00894662"/>
    <w:rsid w:val="00895F89"/>
    <w:rsid w:val="008979B4"/>
    <w:rsid w:val="008A3B22"/>
    <w:rsid w:val="008A4770"/>
    <w:rsid w:val="008A4B6D"/>
    <w:rsid w:val="008A6400"/>
    <w:rsid w:val="008A6BD2"/>
    <w:rsid w:val="008A73CE"/>
    <w:rsid w:val="008A7590"/>
    <w:rsid w:val="008A7B76"/>
    <w:rsid w:val="008B015A"/>
    <w:rsid w:val="008B2F41"/>
    <w:rsid w:val="008B36CC"/>
    <w:rsid w:val="008B46A8"/>
    <w:rsid w:val="008B66A0"/>
    <w:rsid w:val="008C2811"/>
    <w:rsid w:val="008C6C5B"/>
    <w:rsid w:val="008C7884"/>
    <w:rsid w:val="008C79FB"/>
    <w:rsid w:val="008D1F9E"/>
    <w:rsid w:val="008D483A"/>
    <w:rsid w:val="008D4E09"/>
    <w:rsid w:val="008D547E"/>
    <w:rsid w:val="008E3FA9"/>
    <w:rsid w:val="008E5F62"/>
    <w:rsid w:val="008E697B"/>
    <w:rsid w:val="008F0955"/>
    <w:rsid w:val="008F1FF5"/>
    <w:rsid w:val="008F3743"/>
    <w:rsid w:val="008F52B1"/>
    <w:rsid w:val="008F6279"/>
    <w:rsid w:val="00901A0C"/>
    <w:rsid w:val="00906017"/>
    <w:rsid w:val="009060A7"/>
    <w:rsid w:val="00910D22"/>
    <w:rsid w:val="009113CB"/>
    <w:rsid w:val="00914B56"/>
    <w:rsid w:val="00914EC9"/>
    <w:rsid w:val="0092085E"/>
    <w:rsid w:val="00920D1C"/>
    <w:rsid w:val="00921B36"/>
    <w:rsid w:val="009225F4"/>
    <w:rsid w:val="009244BB"/>
    <w:rsid w:val="0092508E"/>
    <w:rsid w:val="009263A1"/>
    <w:rsid w:val="00926827"/>
    <w:rsid w:val="00927DEC"/>
    <w:rsid w:val="009306B9"/>
    <w:rsid w:val="00931532"/>
    <w:rsid w:val="00932D80"/>
    <w:rsid w:val="00933E25"/>
    <w:rsid w:val="00937050"/>
    <w:rsid w:val="00941FF9"/>
    <w:rsid w:val="0094335E"/>
    <w:rsid w:val="00944891"/>
    <w:rsid w:val="00947CF7"/>
    <w:rsid w:val="00954428"/>
    <w:rsid w:val="00954E2B"/>
    <w:rsid w:val="00955C99"/>
    <w:rsid w:val="0095651D"/>
    <w:rsid w:val="009573BE"/>
    <w:rsid w:val="00957C7D"/>
    <w:rsid w:val="00957E5C"/>
    <w:rsid w:val="00957EDE"/>
    <w:rsid w:val="00957F63"/>
    <w:rsid w:val="00963B62"/>
    <w:rsid w:val="009641A7"/>
    <w:rsid w:val="00964B19"/>
    <w:rsid w:val="00965C6B"/>
    <w:rsid w:val="00966347"/>
    <w:rsid w:val="00967496"/>
    <w:rsid w:val="00970245"/>
    <w:rsid w:val="00971EEE"/>
    <w:rsid w:val="00972EA8"/>
    <w:rsid w:val="009741FC"/>
    <w:rsid w:val="00974A82"/>
    <w:rsid w:val="009811AD"/>
    <w:rsid w:val="00982BF2"/>
    <w:rsid w:val="00983A91"/>
    <w:rsid w:val="0098515B"/>
    <w:rsid w:val="00985AB8"/>
    <w:rsid w:val="00987A6F"/>
    <w:rsid w:val="00987EF5"/>
    <w:rsid w:val="00991411"/>
    <w:rsid w:val="009914CE"/>
    <w:rsid w:val="0099592F"/>
    <w:rsid w:val="009963FC"/>
    <w:rsid w:val="00997980"/>
    <w:rsid w:val="009A2A2B"/>
    <w:rsid w:val="009A36D4"/>
    <w:rsid w:val="009A4447"/>
    <w:rsid w:val="009A4879"/>
    <w:rsid w:val="009B0E24"/>
    <w:rsid w:val="009B12E2"/>
    <w:rsid w:val="009B3728"/>
    <w:rsid w:val="009B4B32"/>
    <w:rsid w:val="009B6EA5"/>
    <w:rsid w:val="009C1947"/>
    <w:rsid w:val="009C50BB"/>
    <w:rsid w:val="009C551F"/>
    <w:rsid w:val="009C5E04"/>
    <w:rsid w:val="009C669B"/>
    <w:rsid w:val="009C6BFB"/>
    <w:rsid w:val="009D108C"/>
    <w:rsid w:val="009D2A18"/>
    <w:rsid w:val="009D3C49"/>
    <w:rsid w:val="009D54A1"/>
    <w:rsid w:val="009D6318"/>
    <w:rsid w:val="009D6569"/>
    <w:rsid w:val="009D7C75"/>
    <w:rsid w:val="009E03C3"/>
    <w:rsid w:val="009E075F"/>
    <w:rsid w:val="009E0C6F"/>
    <w:rsid w:val="009E20E8"/>
    <w:rsid w:val="009E59F5"/>
    <w:rsid w:val="009E7C0A"/>
    <w:rsid w:val="009F1F6D"/>
    <w:rsid w:val="009F2B90"/>
    <w:rsid w:val="009F37F3"/>
    <w:rsid w:val="009F4459"/>
    <w:rsid w:val="009F4BBD"/>
    <w:rsid w:val="009F5978"/>
    <w:rsid w:val="009F5D47"/>
    <w:rsid w:val="009F73A5"/>
    <w:rsid w:val="00A00318"/>
    <w:rsid w:val="00A023A3"/>
    <w:rsid w:val="00A05CF0"/>
    <w:rsid w:val="00A10F95"/>
    <w:rsid w:val="00A1279D"/>
    <w:rsid w:val="00A12C18"/>
    <w:rsid w:val="00A153CD"/>
    <w:rsid w:val="00A158DC"/>
    <w:rsid w:val="00A17114"/>
    <w:rsid w:val="00A1746A"/>
    <w:rsid w:val="00A17A50"/>
    <w:rsid w:val="00A2260B"/>
    <w:rsid w:val="00A2351C"/>
    <w:rsid w:val="00A24D70"/>
    <w:rsid w:val="00A25CCE"/>
    <w:rsid w:val="00A261BD"/>
    <w:rsid w:val="00A26521"/>
    <w:rsid w:val="00A27FE7"/>
    <w:rsid w:val="00A30DC0"/>
    <w:rsid w:val="00A34ABE"/>
    <w:rsid w:val="00A34FF3"/>
    <w:rsid w:val="00A40CF0"/>
    <w:rsid w:val="00A40FC9"/>
    <w:rsid w:val="00A41919"/>
    <w:rsid w:val="00A41F09"/>
    <w:rsid w:val="00A4410D"/>
    <w:rsid w:val="00A46CBB"/>
    <w:rsid w:val="00A474E6"/>
    <w:rsid w:val="00A569E7"/>
    <w:rsid w:val="00A57572"/>
    <w:rsid w:val="00A601C8"/>
    <w:rsid w:val="00A621AE"/>
    <w:rsid w:val="00A653CD"/>
    <w:rsid w:val="00A65A3C"/>
    <w:rsid w:val="00A671AB"/>
    <w:rsid w:val="00A7103A"/>
    <w:rsid w:val="00A745F6"/>
    <w:rsid w:val="00A74C28"/>
    <w:rsid w:val="00A74D3A"/>
    <w:rsid w:val="00A75851"/>
    <w:rsid w:val="00A7706E"/>
    <w:rsid w:val="00A80D1C"/>
    <w:rsid w:val="00A810B3"/>
    <w:rsid w:val="00A81E6A"/>
    <w:rsid w:val="00A85215"/>
    <w:rsid w:val="00A85F87"/>
    <w:rsid w:val="00A93E11"/>
    <w:rsid w:val="00A94285"/>
    <w:rsid w:val="00A943A6"/>
    <w:rsid w:val="00A94C99"/>
    <w:rsid w:val="00A97BBF"/>
    <w:rsid w:val="00AA0FA5"/>
    <w:rsid w:val="00AA2275"/>
    <w:rsid w:val="00AA22B0"/>
    <w:rsid w:val="00AA632A"/>
    <w:rsid w:val="00AA7CD6"/>
    <w:rsid w:val="00AA7F57"/>
    <w:rsid w:val="00AB0255"/>
    <w:rsid w:val="00AB17C9"/>
    <w:rsid w:val="00AB1808"/>
    <w:rsid w:val="00AB4835"/>
    <w:rsid w:val="00AB6673"/>
    <w:rsid w:val="00AB6A35"/>
    <w:rsid w:val="00AB779F"/>
    <w:rsid w:val="00AC0F41"/>
    <w:rsid w:val="00AC1089"/>
    <w:rsid w:val="00AC2E5D"/>
    <w:rsid w:val="00AC3EB7"/>
    <w:rsid w:val="00AC51D6"/>
    <w:rsid w:val="00AC5F9B"/>
    <w:rsid w:val="00AC6780"/>
    <w:rsid w:val="00AC78EE"/>
    <w:rsid w:val="00AC7C78"/>
    <w:rsid w:val="00AD00EA"/>
    <w:rsid w:val="00AD115B"/>
    <w:rsid w:val="00AD223C"/>
    <w:rsid w:val="00AD3294"/>
    <w:rsid w:val="00AD682B"/>
    <w:rsid w:val="00AD7D7D"/>
    <w:rsid w:val="00AE3A8C"/>
    <w:rsid w:val="00AE404B"/>
    <w:rsid w:val="00AE6CB7"/>
    <w:rsid w:val="00AE771F"/>
    <w:rsid w:val="00AE7D27"/>
    <w:rsid w:val="00AF340C"/>
    <w:rsid w:val="00AF6C29"/>
    <w:rsid w:val="00B0075A"/>
    <w:rsid w:val="00B00CD4"/>
    <w:rsid w:val="00B00CEB"/>
    <w:rsid w:val="00B02385"/>
    <w:rsid w:val="00B03012"/>
    <w:rsid w:val="00B03556"/>
    <w:rsid w:val="00B03F83"/>
    <w:rsid w:val="00B04D5D"/>
    <w:rsid w:val="00B056F6"/>
    <w:rsid w:val="00B05CED"/>
    <w:rsid w:val="00B07C6A"/>
    <w:rsid w:val="00B106FA"/>
    <w:rsid w:val="00B11C34"/>
    <w:rsid w:val="00B14944"/>
    <w:rsid w:val="00B171DC"/>
    <w:rsid w:val="00B22683"/>
    <w:rsid w:val="00B231F2"/>
    <w:rsid w:val="00B25CFF"/>
    <w:rsid w:val="00B26A71"/>
    <w:rsid w:val="00B27627"/>
    <w:rsid w:val="00B327F3"/>
    <w:rsid w:val="00B34D58"/>
    <w:rsid w:val="00B35C34"/>
    <w:rsid w:val="00B36338"/>
    <w:rsid w:val="00B37473"/>
    <w:rsid w:val="00B37D7C"/>
    <w:rsid w:val="00B403A7"/>
    <w:rsid w:val="00B40531"/>
    <w:rsid w:val="00B4163B"/>
    <w:rsid w:val="00B43C53"/>
    <w:rsid w:val="00B461C5"/>
    <w:rsid w:val="00B46DDA"/>
    <w:rsid w:val="00B519E3"/>
    <w:rsid w:val="00B526E3"/>
    <w:rsid w:val="00B55190"/>
    <w:rsid w:val="00B5522F"/>
    <w:rsid w:val="00B60426"/>
    <w:rsid w:val="00B604F7"/>
    <w:rsid w:val="00B60B4F"/>
    <w:rsid w:val="00B62A69"/>
    <w:rsid w:val="00B63C3C"/>
    <w:rsid w:val="00B66157"/>
    <w:rsid w:val="00B67C89"/>
    <w:rsid w:val="00B716FB"/>
    <w:rsid w:val="00B72252"/>
    <w:rsid w:val="00B72DD2"/>
    <w:rsid w:val="00B738F4"/>
    <w:rsid w:val="00B74F8F"/>
    <w:rsid w:val="00B75975"/>
    <w:rsid w:val="00B759BB"/>
    <w:rsid w:val="00B75F97"/>
    <w:rsid w:val="00B76713"/>
    <w:rsid w:val="00B80D2C"/>
    <w:rsid w:val="00B82991"/>
    <w:rsid w:val="00B83974"/>
    <w:rsid w:val="00B83C76"/>
    <w:rsid w:val="00B84087"/>
    <w:rsid w:val="00B85DD5"/>
    <w:rsid w:val="00B86CA7"/>
    <w:rsid w:val="00B910F0"/>
    <w:rsid w:val="00B9175D"/>
    <w:rsid w:val="00B9257C"/>
    <w:rsid w:val="00B925D8"/>
    <w:rsid w:val="00B92DD9"/>
    <w:rsid w:val="00B93F10"/>
    <w:rsid w:val="00B9409C"/>
    <w:rsid w:val="00B94681"/>
    <w:rsid w:val="00B94A46"/>
    <w:rsid w:val="00B95842"/>
    <w:rsid w:val="00B95BF1"/>
    <w:rsid w:val="00B96291"/>
    <w:rsid w:val="00B969E5"/>
    <w:rsid w:val="00BA0943"/>
    <w:rsid w:val="00BA0C35"/>
    <w:rsid w:val="00BA1CCD"/>
    <w:rsid w:val="00BA468A"/>
    <w:rsid w:val="00BA5928"/>
    <w:rsid w:val="00BA5F24"/>
    <w:rsid w:val="00BA61DB"/>
    <w:rsid w:val="00BA728B"/>
    <w:rsid w:val="00BB0231"/>
    <w:rsid w:val="00BB0943"/>
    <w:rsid w:val="00BB27D4"/>
    <w:rsid w:val="00BB2A3A"/>
    <w:rsid w:val="00BB4FF2"/>
    <w:rsid w:val="00BB674F"/>
    <w:rsid w:val="00BB7552"/>
    <w:rsid w:val="00BC1A8E"/>
    <w:rsid w:val="00BC1A98"/>
    <w:rsid w:val="00BC426B"/>
    <w:rsid w:val="00BC4454"/>
    <w:rsid w:val="00BC5A8F"/>
    <w:rsid w:val="00BD1CD2"/>
    <w:rsid w:val="00BD2444"/>
    <w:rsid w:val="00BD4F90"/>
    <w:rsid w:val="00BD4FAF"/>
    <w:rsid w:val="00BD616A"/>
    <w:rsid w:val="00BD62EE"/>
    <w:rsid w:val="00BE005C"/>
    <w:rsid w:val="00BE0E53"/>
    <w:rsid w:val="00BE1B0E"/>
    <w:rsid w:val="00BE32E8"/>
    <w:rsid w:val="00BE3753"/>
    <w:rsid w:val="00BE3D93"/>
    <w:rsid w:val="00BE411A"/>
    <w:rsid w:val="00BE44D1"/>
    <w:rsid w:val="00BE5616"/>
    <w:rsid w:val="00BE61FE"/>
    <w:rsid w:val="00BF0B45"/>
    <w:rsid w:val="00BF18EF"/>
    <w:rsid w:val="00BF1B04"/>
    <w:rsid w:val="00BF2938"/>
    <w:rsid w:val="00BF34BC"/>
    <w:rsid w:val="00BF36C3"/>
    <w:rsid w:val="00BF3EBE"/>
    <w:rsid w:val="00BF59BF"/>
    <w:rsid w:val="00BF5F67"/>
    <w:rsid w:val="00BF65A2"/>
    <w:rsid w:val="00BF72CD"/>
    <w:rsid w:val="00BF784E"/>
    <w:rsid w:val="00C00FC3"/>
    <w:rsid w:val="00C0175B"/>
    <w:rsid w:val="00C01A1C"/>
    <w:rsid w:val="00C03057"/>
    <w:rsid w:val="00C03CF3"/>
    <w:rsid w:val="00C0510D"/>
    <w:rsid w:val="00C0784F"/>
    <w:rsid w:val="00C11EBD"/>
    <w:rsid w:val="00C12108"/>
    <w:rsid w:val="00C122AE"/>
    <w:rsid w:val="00C13689"/>
    <w:rsid w:val="00C17340"/>
    <w:rsid w:val="00C212D4"/>
    <w:rsid w:val="00C22259"/>
    <w:rsid w:val="00C23383"/>
    <w:rsid w:val="00C25A68"/>
    <w:rsid w:val="00C30D61"/>
    <w:rsid w:val="00C31786"/>
    <w:rsid w:val="00C3189A"/>
    <w:rsid w:val="00C32220"/>
    <w:rsid w:val="00C34416"/>
    <w:rsid w:val="00C350D7"/>
    <w:rsid w:val="00C37BC4"/>
    <w:rsid w:val="00C37C21"/>
    <w:rsid w:val="00C37E66"/>
    <w:rsid w:val="00C37E6A"/>
    <w:rsid w:val="00C405C8"/>
    <w:rsid w:val="00C4164F"/>
    <w:rsid w:val="00C440DA"/>
    <w:rsid w:val="00C443C1"/>
    <w:rsid w:val="00C444DE"/>
    <w:rsid w:val="00C461BA"/>
    <w:rsid w:val="00C51F8D"/>
    <w:rsid w:val="00C534C8"/>
    <w:rsid w:val="00C54E18"/>
    <w:rsid w:val="00C5520A"/>
    <w:rsid w:val="00C5755B"/>
    <w:rsid w:val="00C60217"/>
    <w:rsid w:val="00C61DBD"/>
    <w:rsid w:val="00C6404C"/>
    <w:rsid w:val="00C66649"/>
    <w:rsid w:val="00C678B6"/>
    <w:rsid w:val="00C76CD8"/>
    <w:rsid w:val="00C8033C"/>
    <w:rsid w:val="00C82719"/>
    <w:rsid w:val="00C82B7A"/>
    <w:rsid w:val="00C83370"/>
    <w:rsid w:val="00C8489E"/>
    <w:rsid w:val="00C869D4"/>
    <w:rsid w:val="00C87190"/>
    <w:rsid w:val="00C91B1D"/>
    <w:rsid w:val="00C9261D"/>
    <w:rsid w:val="00C95B5C"/>
    <w:rsid w:val="00C96846"/>
    <w:rsid w:val="00C973EF"/>
    <w:rsid w:val="00CA08B7"/>
    <w:rsid w:val="00CA28A7"/>
    <w:rsid w:val="00CA3208"/>
    <w:rsid w:val="00CA42C3"/>
    <w:rsid w:val="00CB1D48"/>
    <w:rsid w:val="00CB3524"/>
    <w:rsid w:val="00CB4A79"/>
    <w:rsid w:val="00CB575B"/>
    <w:rsid w:val="00CB6537"/>
    <w:rsid w:val="00CB726A"/>
    <w:rsid w:val="00CC14EC"/>
    <w:rsid w:val="00CC26DE"/>
    <w:rsid w:val="00CC4E00"/>
    <w:rsid w:val="00CC4F72"/>
    <w:rsid w:val="00CC59F2"/>
    <w:rsid w:val="00CC602B"/>
    <w:rsid w:val="00CC656D"/>
    <w:rsid w:val="00CC759D"/>
    <w:rsid w:val="00CD0DD9"/>
    <w:rsid w:val="00CD165A"/>
    <w:rsid w:val="00CD2A9E"/>
    <w:rsid w:val="00CD37B7"/>
    <w:rsid w:val="00CD5BF2"/>
    <w:rsid w:val="00CE2DD6"/>
    <w:rsid w:val="00CE520A"/>
    <w:rsid w:val="00CE5980"/>
    <w:rsid w:val="00CE6EF6"/>
    <w:rsid w:val="00CF0692"/>
    <w:rsid w:val="00CF2A98"/>
    <w:rsid w:val="00CF3BB5"/>
    <w:rsid w:val="00CF63E5"/>
    <w:rsid w:val="00CF7360"/>
    <w:rsid w:val="00D015A8"/>
    <w:rsid w:val="00D0493F"/>
    <w:rsid w:val="00D055FA"/>
    <w:rsid w:val="00D06D26"/>
    <w:rsid w:val="00D11213"/>
    <w:rsid w:val="00D11888"/>
    <w:rsid w:val="00D11E7F"/>
    <w:rsid w:val="00D12DF3"/>
    <w:rsid w:val="00D1408F"/>
    <w:rsid w:val="00D142D4"/>
    <w:rsid w:val="00D1589C"/>
    <w:rsid w:val="00D15BBB"/>
    <w:rsid w:val="00D168B8"/>
    <w:rsid w:val="00D179F2"/>
    <w:rsid w:val="00D21BC6"/>
    <w:rsid w:val="00D22062"/>
    <w:rsid w:val="00D224CF"/>
    <w:rsid w:val="00D22BDB"/>
    <w:rsid w:val="00D24BEE"/>
    <w:rsid w:val="00D252D9"/>
    <w:rsid w:val="00D25D45"/>
    <w:rsid w:val="00D265B7"/>
    <w:rsid w:val="00D271F4"/>
    <w:rsid w:val="00D30587"/>
    <w:rsid w:val="00D31875"/>
    <w:rsid w:val="00D33340"/>
    <w:rsid w:val="00D363C8"/>
    <w:rsid w:val="00D378FE"/>
    <w:rsid w:val="00D37BA5"/>
    <w:rsid w:val="00D42C53"/>
    <w:rsid w:val="00D45A8B"/>
    <w:rsid w:val="00D46D58"/>
    <w:rsid w:val="00D47BAC"/>
    <w:rsid w:val="00D50751"/>
    <w:rsid w:val="00D51C55"/>
    <w:rsid w:val="00D51F08"/>
    <w:rsid w:val="00D52C60"/>
    <w:rsid w:val="00D5300C"/>
    <w:rsid w:val="00D567E0"/>
    <w:rsid w:val="00D61D66"/>
    <w:rsid w:val="00D62712"/>
    <w:rsid w:val="00D64EF9"/>
    <w:rsid w:val="00D6555C"/>
    <w:rsid w:val="00D66B0F"/>
    <w:rsid w:val="00D6718A"/>
    <w:rsid w:val="00D7008D"/>
    <w:rsid w:val="00D71A2E"/>
    <w:rsid w:val="00D71FEF"/>
    <w:rsid w:val="00D7752B"/>
    <w:rsid w:val="00D821B7"/>
    <w:rsid w:val="00D829C0"/>
    <w:rsid w:val="00D85A76"/>
    <w:rsid w:val="00D90190"/>
    <w:rsid w:val="00D93C52"/>
    <w:rsid w:val="00D94D7A"/>
    <w:rsid w:val="00D95B05"/>
    <w:rsid w:val="00D96CDA"/>
    <w:rsid w:val="00D96F3D"/>
    <w:rsid w:val="00D9790E"/>
    <w:rsid w:val="00DA0F1B"/>
    <w:rsid w:val="00DA13EC"/>
    <w:rsid w:val="00DA6341"/>
    <w:rsid w:val="00DA6343"/>
    <w:rsid w:val="00DA749C"/>
    <w:rsid w:val="00DB095B"/>
    <w:rsid w:val="00DB1847"/>
    <w:rsid w:val="00DB2438"/>
    <w:rsid w:val="00DB2B73"/>
    <w:rsid w:val="00DB3B85"/>
    <w:rsid w:val="00DB637D"/>
    <w:rsid w:val="00DB6426"/>
    <w:rsid w:val="00DB6A73"/>
    <w:rsid w:val="00DC1628"/>
    <w:rsid w:val="00DC1CBC"/>
    <w:rsid w:val="00DC1DD0"/>
    <w:rsid w:val="00DC306A"/>
    <w:rsid w:val="00DC4B2B"/>
    <w:rsid w:val="00DC4B69"/>
    <w:rsid w:val="00DC5261"/>
    <w:rsid w:val="00DC583D"/>
    <w:rsid w:val="00DC645C"/>
    <w:rsid w:val="00DC7E18"/>
    <w:rsid w:val="00DD0316"/>
    <w:rsid w:val="00DD1654"/>
    <w:rsid w:val="00DD259E"/>
    <w:rsid w:val="00DD2C24"/>
    <w:rsid w:val="00DD3668"/>
    <w:rsid w:val="00DD3BD6"/>
    <w:rsid w:val="00DD3E1A"/>
    <w:rsid w:val="00DD4245"/>
    <w:rsid w:val="00DD5895"/>
    <w:rsid w:val="00DD68F3"/>
    <w:rsid w:val="00DE20A1"/>
    <w:rsid w:val="00DE443C"/>
    <w:rsid w:val="00DE4906"/>
    <w:rsid w:val="00DE4B0A"/>
    <w:rsid w:val="00DE5190"/>
    <w:rsid w:val="00DE51D0"/>
    <w:rsid w:val="00DE7E82"/>
    <w:rsid w:val="00DF14D8"/>
    <w:rsid w:val="00DF1660"/>
    <w:rsid w:val="00DF3AFB"/>
    <w:rsid w:val="00DF45B3"/>
    <w:rsid w:val="00DF478B"/>
    <w:rsid w:val="00DF48FB"/>
    <w:rsid w:val="00DF4D58"/>
    <w:rsid w:val="00E01899"/>
    <w:rsid w:val="00E023B7"/>
    <w:rsid w:val="00E0326C"/>
    <w:rsid w:val="00E03C0D"/>
    <w:rsid w:val="00E04F8D"/>
    <w:rsid w:val="00E05AA5"/>
    <w:rsid w:val="00E110C5"/>
    <w:rsid w:val="00E11162"/>
    <w:rsid w:val="00E137C8"/>
    <w:rsid w:val="00E13D5E"/>
    <w:rsid w:val="00E158D4"/>
    <w:rsid w:val="00E16799"/>
    <w:rsid w:val="00E16D4F"/>
    <w:rsid w:val="00E25319"/>
    <w:rsid w:val="00E27608"/>
    <w:rsid w:val="00E279D3"/>
    <w:rsid w:val="00E30FAE"/>
    <w:rsid w:val="00E3115C"/>
    <w:rsid w:val="00E31A64"/>
    <w:rsid w:val="00E329BE"/>
    <w:rsid w:val="00E3436F"/>
    <w:rsid w:val="00E358EF"/>
    <w:rsid w:val="00E35C93"/>
    <w:rsid w:val="00E36C4D"/>
    <w:rsid w:val="00E40F38"/>
    <w:rsid w:val="00E422BC"/>
    <w:rsid w:val="00E4249F"/>
    <w:rsid w:val="00E466A3"/>
    <w:rsid w:val="00E46784"/>
    <w:rsid w:val="00E469E3"/>
    <w:rsid w:val="00E47ADF"/>
    <w:rsid w:val="00E51F72"/>
    <w:rsid w:val="00E5392D"/>
    <w:rsid w:val="00E553FC"/>
    <w:rsid w:val="00E56133"/>
    <w:rsid w:val="00E56CBA"/>
    <w:rsid w:val="00E62CA3"/>
    <w:rsid w:val="00E63AE1"/>
    <w:rsid w:val="00E65D7E"/>
    <w:rsid w:val="00E66ACA"/>
    <w:rsid w:val="00E705D5"/>
    <w:rsid w:val="00E712C2"/>
    <w:rsid w:val="00E730B3"/>
    <w:rsid w:val="00E7369E"/>
    <w:rsid w:val="00E740B2"/>
    <w:rsid w:val="00E76F4E"/>
    <w:rsid w:val="00E81788"/>
    <w:rsid w:val="00E85F1D"/>
    <w:rsid w:val="00E8612C"/>
    <w:rsid w:val="00E8648F"/>
    <w:rsid w:val="00E86D8E"/>
    <w:rsid w:val="00E87660"/>
    <w:rsid w:val="00E87F29"/>
    <w:rsid w:val="00E92229"/>
    <w:rsid w:val="00E92759"/>
    <w:rsid w:val="00E927E5"/>
    <w:rsid w:val="00E92E5C"/>
    <w:rsid w:val="00E93AEA"/>
    <w:rsid w:val="00E941AD"/>
    <w:rsid w:val="00E953E1"/>
    <w:rsid w:val="00E95801"/>
    <w:rsid w:val="00E96FAE"/>
    <w:rsid w:val="00E97F2F"/>
    <w:rsid w:val="00EA0565"/>
    <w:rsid w:val="00EA2FF1"/>
    <w:rsid w:val="00EA3C7E"/>
    <w:rsid w:val="00EA4133"/>
    <w:rsid w:val="00EA4B04"/>
    <w:rsid w:val="00EA5BD3"/>
    <w:rsid w:val="00EA67E4"/>
    <w:rsid w:val="00EB1CDA"/>
    <w:rsid w:val="00EB29F8"/>
    <w:rsid w:val="00EB31D9"/>
    <w:rsid w:val="00EB60F2"/>
    <w:rsid w:val="00EB64C3"/>
    <w:rsid w:val="00EC0C36"/>
    <w:rsid w:val="00EC1B9B"/>
    <w:rsid w:val="00EC2DEC"/>
    <w:rsid w:val="00EC602D"/>
    <w:rsid w:val="00EC6588"/>
    <w:rsid w:val="00EC6DA5"/>
    <w:rsid w:val="00ED1895"/>
    <w:rsid w:val="00ED26E2"/>
    <w:rsid w:val="00ED617B"/>
    <w:rsid w:val="00ED6257"/>
    <w:rsid w:val="00ED7475"/>
    <w:rsid w:val="00ED7CD8"/>
    <w:rsid w:val="00ED7D39"/>
    <w:rsid w:val="00EE1460"/>
    <w:rsid w:val="00EE1CD6"/>
    <w:rsid w:val="00EE2902"/>
    <w:rsid w:val="00EE29C6"/>
    <w:rsid w:val="00EE3AB6"/>
    <w:rsid w:val="00EE3B9D"/>
    <w:rsid w:val="00EE3F66"/>
    <w:rsid w:val="00EE6879"/>
    <w:rsid w:val="00EF1533"/>
    <w:rsid w:val="00EF1D12"/>
    <w:rsid w:val="00EF3302"/>
    <w:rsid w:val="00EF7126"/>
    <w:rsid w:val="00EF782B"/>
    <w:rsid w:val="00F00602"/>
    <w:rsid w:val="00F006BF"/>
    <w:rsid w:val="00F034BC"/>
    <w:rsid w:val="00F0382B"/>
    <w:rsid w:val="00F04380"/>
    <w:rsid w:val="00F053C7"/>
    <w:rsid w:val="00F05D5F"/>
    <w:rsid w:val="00F07167"/>
    <w:rsid w:val="00F10A01"/>
    <w:rsid w:val="00F13F1C"/>
    <w:rsid w:val="00F17188"/>
    <w:rsid w:val="00F2044C"/>
    <w:rsid w:val="00F23558"/>
    <w:rsid w:val="00F24F92"/>
    <w:rsid w:val="00F2540C"/>
    <w:rsid w:val="00F2554F"/>
    <w:rsid w:val="00F2562C"/>
    <w:rsid w:val="00F25776"/>
    <w:rsid w:val="00F25B68"/>
    <w:rsid w:val="00F25C6E"/>
    <w:rsid w:val="00F34633"/>
    <w:rsid w:val="00F3574B"/>
    <w:rsid w:val="00F3663E"/>
    <w:rsid w:val="00F37B27"/>
    <w:rsid w:val="00F37E5E"/>
    <w:rsid w:val="00F41365"/>
    <w:rsid w:val="00F417B7"/>
    <w:rsid w:val="00F4223A"/>
    <w:rsid w:val="00F444EA"/>
    <w:rsid w:val="00F46A1F"/>
    <w:rsid w:val="00F4727C"/>
    <w:rsid w:val="00F50B91"/>
    <w:rsid w:val="00F53B6A"/>
    <w:rsid w:val="00F57485"/>
    <w:rsid w:val="00F57C6A"/>
    <w:rsid w:val="00F6027A"/>
    <w:rsid w:val="00F6142C"/>
    <w:rsid w:val="00F6201A"/>
    <w:rsid w:val="00F623BC"/>
    <w:rsid w:val="00F62D86"/>
    <w:rsid w:val="00F637D8"/>
    <w:rsid w:val="00F63EFC"/>
    <w:rsid w:val="00F74474"/>
    <w:rsid w:val="00F76422"/>
    <w:rsid w:val="00F84A58"/>
    <w:rsid w:val="00F850CA"/>
    <w:rsid w:val="00F85545"/>
    <w:rsid w:val="00F91C23"/>
    <w:rsid w:val="00F932A5"/>
    <w:rsid w:val="00F94BE8"/>
    <w:rsid w:val="00F95B0D"/>
    <w:rsid w:val="00F96BF9"/>
    <w:rsid w:val="00F97A37"/>
    <w:rsid w:val="00FA0BC5"/>
    <w:rsid w:val="00FA1260"/>
    <w:rsid w:val="00FA15E3"/>
    <w:rsid w:val="00FA256F"/>
    <w:rsid w:val="00FA2688"/>
    <w:rsid w:val="00FA2E1D"/>
    <w:rsid w:val="00FA429F"/>
    <w:rsid w:val="00FA5877"/>
    <w:rsid w:val="00FA641F"/>
    <w:rsid w:val="00FA6BCC"/>
    <w:rsid w:val="00FB09CB"/>
    <w:rsid w:val="00FB1546"/>
    <w:rsid w:val="00FB1C7A"/>
    <w:rsid w:val="00FB29B5"/>
    <w:rsid w:val="00FB364F"/>
    <w:rsid w:val="00FB6F0F"/>
    <w:rsid w:val="00FC1176"/>
    <w:rsid w:val="00FC1298"/>
    <w:rsid w:val="00FC3702"/>
    <w:rsid w:val="00FC40E6"/>
    <w:rsid w:val="00FC4E85"/>
    <w:rsid w:val="00FC5140"/>
    <w:rsid w:val="00FC5BDA"/>
    <w:rsid w:val="00FD1259"/>
    <w:rsid w:val="00FD1DA5"/>
    <w:rsid w:val="00FE09D0"/>
    <w:rsid w:val="00FE1F80"/>
    <w:rsid w:val="00FE29C3"/>
    <w:rsid w:val="00FE3E81"/>
    <w:rsid w:val="00FE44A2"/>
    <w:rsid w:val="00FE61EA"/>
    <w:rsid w:val="00FF1AC8"/>
    <w:rsid w:val="00FF3A66"/>
    <w:rsid w:val="00FF4684"/>
    <w:rsid w:val="00FF51D4"/>
    <w:rsid w:val="00FF5590"/>
    <w:rsid w:val="00FF55D1"/>
    <w:rsid w:val="00FF59D6"/>
    <w:rsid w:val="00FF7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EEB4B"/>
  <w15:chartTrackingRefBased/>
  <w15:docId w15:val="{82197488-0382-4170-9CF1-1D491412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5CF"/>
  </w:style>
  <w:style w:type="paragraph" w:styleId="Heading1">
    <w:name w:val="heading 1"/>
    <w:basedOn w:val="Normal"/>
    <w:next w:val="Normal"/>
    <w:link w:val="Heading1Char"/>
    <w:uiPriority w:val="9"/>
    <w:qFormat/>
    <w:rsid w:val="008653DB"/>
    <w:pPr>
      <w:keepNext/>
      <w:keepLines/>
      <w:spacing w:before="240" w:after="0" w:line="276" w:lineRule="auto"/>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D31875"/>
    <w:pPr>
      <w:keepNext/>
      <w:keepLines/>
      <w:spacing w:before="40" w:after="0" w:line="276" w:lineRule="auto"/>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D775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470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74702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3DB"/>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D31875"/>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D7752B"/>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E59F5"/>
    <w:pPr>
      <w:spacing w:after="200" w:line="276" w:lineRule="auto"/>
      <w:ind w:left="720"/>
      <w:contextualSpacing/>
    </w:pPr>
  </w:style>
  <w:style w:type="paragraph" w:styleId="NoSpacing">
    <w:name w:val="No Spacing"/>
    <w:link w:val="NoSpacingChar"/>
    <w:uiPriority w:val="1"/>
    <w:qFormat/>
    <w:rsid w:val="00944891"/>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944891"/>
    <w:rPr>
      <w:rFonts w:ascii="Times New Roman" w:hAnsi="Times New Roman"/>
      <w:sz w:val="24"/>
    </w:rPr>
  </w:style>
  <w:style w:type="paragraph" w:styleId="FootnoteText">
    <w:name w:val="footnote text"/>
    <w:basedOn w:val="Normal"/>
    <w:link w:val="FootnoteTextChar"/>
    <w:uiPriority w:val="99"/>
    <w:unhideWhenUsed/>
    <w:rsid w:val="00D06D26"/>
    <w:pPr>
      <w:spacing w:after="0" w:line="240" w:lineRule="auto"/>
    </w:pPr>
    <w:rPr>
      <w:sz w:val="20"/>
      <w:szCs w:val="20"/>
    </w:rPr>
  </w:style>
  <w:style w:type="character" w:customStyle="1" w:styleId="FootnoteTextChar">
    <w:name w:val="Footnote Text Char"/>
    <w:basedOn w:val="DefaultParagraphFont"/>
    <w:link w:val="FootnoteText"/>
    <w:uiPriority w:val="99"/>
    <w:rsid w:val="00D06D26"/>
    <w:rPr>
      <w:sz w:val="20"/>
      <w:szCs w:val="20"/>
    </w:rPr>
  </w:style>
  <w:style w:type="character" w:styleId="FootnoteReference">
    <w:name w:val="footnote reference"/>
    <w:basedOn w:val="DefaultParagraphFont"/>
    <w:uiPriority w:val="99"/>
    <w:unhideWhenUsed/>
    <w:rsid w:val="00D06D26"/>
    <w:rPr>
      <w:vertAlign w:val="superscript"/>
    </w:rPr>
  </w:style>
  <w:style w:type="character" w:styleId="Hyperlink">
    <w:name w:val="Hyperlink"/>
    <w:basedOn w:val="DefaultParagraphFont"/>
    <w:uiPriority w:val="99"/>
    <w:unhideWhenUsed/>
    <w:rsid w:val="00C23383"/>
    <w:rPr>
      <w:color w:val="0563C1" w:themeColor="hyperlink"/>
      <w:u w:val="single"/>
    </w:rPr>
  </w:style>
  <w:style w:type="character" w:customStyle="1" w:styleId="enumxml1">
    <w:name w:val="enumxml1"/>
    <w:basedOn w:val="DefaultParagraphFont"/>
    <w:rsid w:val="00C23383"/>
    <w:rPr>
      <w:b/>
      <w:bCs/>
    </w:rPr>
  </w:style>
  <w:style w:type="character" w:customStyle="1" w:styleId="ptext-25">
    <w:name w:val="ptext-25"/>
    <w:basedOn w:val="DefaultParagraphFont"/>
    <w:rsid w:val="00C23383"/>
  </w:style>
  <w:style w:type="table" w:styleId="TableGrid">
    <w:name w:val="Table Grid"/>
    <w:basedOn w:val="TableNormal"/>
    <w:uiPriority w:val="39"/>
    <w:rsid w:val="00C23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F63EFC"/>
    <w:rPr>
      <w:color w:val="0000FF"/>
      <w:u w:val="single"/>
    </w:rPr>
  </w:style>
  <w:style w:type="character" w:customStyle="1" w:styleId="adanumber">
    <w:name w:val="adanumber"/>
    <w:basedOn w:val="DefaultParagraphFont"/>
    <w:rsid w:val="005E1184"/>
  </w:style>
  <w:style w:type="paragraph" w:styleId="Header">
    <w:name w:val="header"/>
    <w:basedOn w:val="Normal"/>
    <w:link w:val="HeaderChar"/>
    <w:uiPriority w:val="99"/>
    <w:unhideWhenUsed/>
    <w:rsid w:val="000D7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532"/>
  </w:style>
  <w:style w:type="paragraph" w:styleId="Footer">
    <w:name w:val="footer"/>
    <w:basedOn w:val="Normal"/>
    <w:link w:val="FooterChar"/>
    <w:uiPriority w:val="99"/>
    <w:unhideWhenUsed/>
    <w:rsid w:val="000D7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532"/>
  </w:style>
  <w:style w:type="character" w:styleId="Emphasis">
    <w:name w:val="Emphasis"/>
    <w:basedOn w:val="DefaultParagraphFont"/>
    <w:uiPriority w:val="99"/>
    <w:qFormat/>
    <w:rsid w:val="00002DDF"/>
    <w:rPr>
      <w:rFonts w:ascii="Times New Roman" w:hAnsi="Times New Roman" w:cs="Times New Roman" w:hint="default"/>
      <w:i/>
      <w:iCs/>
    </w:rPr>
  </w:style>
  <w:style w:type="paragraph" w:customStyle="1" w:styleId="Pa11">
    <w:name w:val="Pa11"/>
    <w:basedOn w:val="Normal"/>
    <w:next w:val="Normal"/>
    <w:uiPriority w:val="99"/>
    <w:rsid w:val="00002DDF"/>
    <w:pPr>
      <w:autoSpaceDE w:val="0"/>
      <w:autoSpaceDN w:val="0"/>
      <w:adjustRightInd w:val="0"/>
      <w:spacing w:after="0" w:line="241" w:lineRule="atLeast"/>
    </w:pPr>
    <w:rPr>
      <w:rFonts w:ascii="Adobe Garamond Pro" w:hAnsi="Adobe Garamond Pro"/>
      <w:sz w:val="24"/>
      <w:szCs w:val="24"/>
    </w:rPr>
  </w:style>
  <w:style w:type="paragraph" w:styleId="EndnoteText">
    <w:name w:val="endnote text"/>
    <w:basedOn w:val="Normal"/>
    <w:link w:val="EndnoteTextChar"/>
    <w:uiPriority w:val="99"/>
    <w:semiHidden/>
    <w:unhideWhenUsed/>
    <w:rsid w:val="00955C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5C99"/>
    <w:rPr>
      <w:sz w:val="20"/>
      <w:szCs w:val="20"/>
    </w:rPr>
  </w:style>
  <w:style w:type="character" w:styleId="EndnoteReference">
    <w:name w:val="endnote reference"/>
    <w:basedOn w:val="DefaultParagraphFont"/>
    <w:uiPriority w:val="99"/>
    <w:semiHidden/>
    <w:unhideWhenUsed/>
    <w:rsid w:val="00955C99"/>
    <w:rPr>
      <w:vertAlign w:val="superscript"/>
    </w:rPr>
  </w:style>
  <w:style w:type="character" w:styleId="Strong">
    <w:name w:val="Strong"/>
    <w:basedOn w:val="DefaultParagraphFont"/>
    <w:uiPriority w:val="22"/>
    <w:qFormat/>
    <w:rsid w:val="009741FC"/>
    <w:rPr>
      <w:b/>
      <w:bCs/>
    </w:rPr>
  </w:style>
  <w:style w:type="paragraph" w:styleId="Quote">
    <w:name w:val="Quote"/>
    <w:basedOn w:val="Normal"/>
    <w:next w:val="Normal"/>
    <w:link w:val="QuoteChar"/>
    <w:uiPriority w:val="29"/>
    <w:qFormat/>
    <w:rsid w:val="009741F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741FC"/>
    <w:rPr>
      <w:i/>
      <w:iCs/>
      <w:color w:val="404040" w:themeColor="text1" w:themeTint="BF"/>
    </w:rPr>
  </w:style>
  <w:style w:type="paragraph" w:styleId="BodyText">
    <w:name w:val="Body Text"/>
    <w:basedOn w:val="Normal"/>
    <w:link w:val="BodyTextChar"/>
    <w:semiHidden/>
    <w:rsid w:val="000163B2"/>
    <w:pPr>
      <w:spacing w:after="0" w:line="48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0163B2"/>
    <w:rPr>
      <w:rFonts w:ascii="Times New Roman" w:eastAsia="Times New Roman" w:hAnsi="Times New Roman" w:cs="Times New Roman"/>
      <w:sz w:val="28"/>
      <w:szCs w:val="24"/>
    </w:rPr>
  </w:style>
  <w:style w:type="paragraph" w:styleId="IntenseQuote">
    <w:name w:val="Intense Quote"/>
    <w:basedOn w:val="Normal"/>
    <w:next w:val="Normal"/>
    <w:link w:val="IntenseQuoteChar"/>
    <w:uiPriority w:val="30"/>
    <w:qFormat/>
    <w:rsid w:val="00EE3B9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E3B9D"/>
    <w:rPr>
      <w:i/>
      <w:iCs/>
      <w:color w:val="5B9BD5" w:themeColor="accent1"/>
    </w:rPr>
  </w:style>
  <w:style w:type="paragraph" w:customStyle="1" w:styleId="Default">
    <w:name w:val="Default"/>
    <w:rsid w:val="00771DC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96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3FC"/>
    <w:rPr>
      <w:rFonts w:ascii="Segoe UI" w:hAnsi="Segoe UI" w:cs="Segoe UI"/>
      <w:sz w:val="18"/>
      <w:szCs w:val="18"/>
    </w:rPr>
  </w:style>
  <w:style w:type="paragraph" w:customStyle="1" w:styleId="citationtext">
    <w:name w:val="citation_text"/>
    <w:basedOn w:val="Normal"/>
    <w:rsid w:val="00F4136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733DA"/>
    <w:rPr>
      <w:color w:val="954F72" w:themeColor="followedHyperlink"/>
      <w:u w:val="single"/>
    </w:rPr>
  </w:style>
  <w:style w:type="character" w:styleId="CommentReference">
    <w:name w:val="annotation reference"/>
    <w:basedOn w:val="DefaultParagraphFont"/>
    <w:uiPriority w:val="99"/>
    <w:semiHidden/>
    <w:unhideWhenUsed/>
    <w:rsid w:val="00A75851"/>
    <w:rPr>
      <w:sz w:val="16"/>
      <w:szCs w:val="16"/>
    </w:rPr>
  </w:style>
  <w:style w:type="paragraph" w:styleId="CommentText">
    <w:name w:val="annotation text"/>
    <w:basedOn w:val="Normal"/>
    <w:link w:val="CommentTextChar"/>
    <w:uiPriority w:val="99"/>
    <w:semiHidden/>
    <w:unhideWhenUsed/>
    <w:rsid w:val="00A75851"/>
    <w:pPr>
      <w:spacing w:line="240" w:lineRule="auto"/>
    </w:pPr>
    <w:rPr>
      <w:sz w:val="20"/>
      <w:szCs w:val="20"/>
    </w:rPr>
  </w:style>
  <w:style w:type="character" w:customStyle="1" w:styleId="CommentTextChar">
    <w:name w:val="Comment Text Char"/>
    <w:basedOn w:val="DefaultParagraphFont"/>
    <w:link w:val="CommentText"/>
    <w:uiPriority w:val="99"/>
    <w:semiHidden/>
    <w:rsid w:val="00A75851"/>
    <w:rPr>
      <w:sz w:val="20"/>
      <w:szCs w:val="20"/>
    </w:rPr>
  </w:style>
  <w:style w:type="paragraph" w:styleId="CommentSubject">
    <w:name w:val="annotation subject"/>
    <w:basedOn w:val="CommentText"/>
    <w:next w:val="CommentText"/>
    <w:link w:val="CommentSubjectChar"/>
    <w:uiPriority w:val="99"/>
    <w:semiHidden/>
    <w:unhideWhenUsed/>
    <w:rsid w:val="00A75851"/>
    <w:rPr>
      <w:b/>
      <w:bCs/>
    </w:rPr>
  </w:style>
  <w:style w:type="character" w:customStyle="1" w:styleId="CommentSubjectChar">
    <w:name w:val="Comment Subject Char"/>
    <w:basedOn w:val="CommentTextChar"/>
    <w:link w:val="CommentSubject"/>
    <w:uiPriority w:val="99"/>
    <w:semiHidden/>
    <w:rsid w:val="00A75851"/>
    <w:rPr>
      <w:b/>
      <w:bCs/>
      <w:sz w:val="20"/>
      <w:szCs w:val="20"/>
    </w:rPr>
  </w:style>
  <w:style w:type="table" w:customStyle="1" w:styleId="TableGrid1">
    <w:name w:val="Table Grid1"/>
    <w:basedOn w:val="TableNormal"/>
    <w:next w:val="TableGrid"/>
    <w:uiPriority w:val="39"/>
    <w:rsid w:val="0079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6AE3"/>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3E722C"/>
    <w:pPr>
      <w:spacing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A7F69"/>
    <w:pPr>
      <w:tabs>
        <w:tab w:val="right" w:leader="dot" w:pos="9350"/>
      </w:tabs>
      <w:spacing w:after="100"/>
      <w:ind w:left="720"/>
    </w:pPr>
    <w:rPr>
      <w:rFonts w:ascii="Verdana" w:hAnsi="Verdana" w:cs="Times New Roman"/>
      <w:noProof/>
      <w:sz w:val="24"/>
      <w:szCs w:val="24"/>
    </w:rPr>
  </w:style>
  <w:style w:type="paragraph" w:styleId="TOC2">
    <w:name w:val="toc 2"/>
    <w:basedOn w:val="Normal"/>
    <w:next w:val="Normal"/>
    <w:autoRedefine/>
    <w:uiPriority w:val="39"/>
    <w:unhideWhenUsed/>
    <w:rsid w:val="0087465A"/>
    <w:pPr>
      <w:tabs>
        <w:tab w:val="right" w:leader="dot" w:pos="9350"/>
      </w:tabs>
      <w:spacing w:after="100"/>
      <w:ind w:left="2160"/>
    </w:pPr>
    <w:rPr>
      <w:rFonts w:ascii="Verdana" w:hAnsi="Verdana"/>
      <w:noProof/>
    </w:rPr>
  </w:style>
  <w:style w:type="paragraph" w:styleId="TOC3">
    <w:name w:val="toc 3"/>
    <w:basedOn w:val="Normal"/>
    <w:next w:val="Normal"/>
    <w:autoRedefine/>
    <w:uiPriority w:val="39"/>
    <w:unhideWhenUsed/>
    <w:rsid w:val="00FA2688"/>
    <w:pPr>
      <w:spacing w:after="100"/>
      <w:ind w:left="440"/>
    </w:pPr>
    <w:rPr>
      <w:rFonts w:eastAsiaTheme="minorEastAsia"/>
    </w:rPr>
  </w:style>
  <w:style w:type="paragraph" w:styleId="TOC4">
    <w:name w:val="toc 4"/>
    <w:basedOn w:val="Normal"/>
    <w:next w:val="Normal"/>
    <w:autoRedefine/>
    <w:uiPriority w:val="39"/>
    <w:unhideWhenUsed/>
    <w:rsid w:val="00FA2688"/>
    <w:pPr>
      <w:spacing w:after="100"/>
      <w:ind w:left="660"/>
    </w:pPr>
    <w:rPr>
      <w:rFonts w:eastAsiaTheme="minorEastAsia"/>
    </w:rPr>
  </w:style>
  <w:style w:type="paragraph" w:styleId="TOC5">
    <w:name w:val="toc 5"/>
    <w:basedOn w:val="Normal"/>
    <w:next w:val="Normal"/>
    <w:autoRedefine/>
    <w:uiPriority w:val="39"/>
    <w:unhideWhenUsed/>
    <w:rsid w:val="00FA2688"/>
    <w:pPr>
      <w:spacing w:after="100"/>
      <w:ind w:left="880"/>
    </w:pPr>
    <w:rPr>
      <w:rFonts w:eastAsiaTheme="minorEastAsia"/>
    </w:rPr>
  </w:style>
  <w:style w:type="paragraph" w:styleId="TOC6">
    <w:name w:val="toc 6"/>
    <w:basedOn w:val="Normal"/>
    <w:next w:val="Normal"/>
    <w:autoRedefine/>
    <w:uiPriority w:val="39"/>
    <w:unhideWhenUsed/>
    <w:rsid w:val="00FA2688"/>
    <w:pPr>
      <w:spacing w:after="100"/>
      <w:ind w:left="1100"/>
    </w:pPr>
    <w:rPr>
      <w:rFonts w:eastAsiaTheme="minorEastAsia"/>
    </w:rPr>
  </w:style>
  <w:style w:type="paragraph" w:styleId="TOC7">
    <w:name w:val="toc 7"/>
    <w:basedOn w:val="Normal"/>
    <w:next w:val="Normal"/>
    <w:autoRedefine/>
    <w:uiPriority w:val="39"/>
    <w:unhideWhenUsed/>
    <w:rsid w:val="00FA2688"/>
    <w:pPr>
      <w:spacing w:after="100"/>
      <w:ind w:left="1320"/>
    </w:pPr>
    <w:rPr>
      <w:rFonts w:eastAsiaTheme="minorEastAsia"/>
    </w:rPr>
  </w:style>
  <w:style w:type="paragraph" w:styleId="TOC8">
    <w:name w:val="toc 8"/>
    <w:basedOn w:val="Normal"/>
    <w:next w:val="Normal"/>
    <w:autoRedefine/>
    <w:uiPriority w:val="39"/>
    <w:unhideWhenUsed/>
    <w:rsid w:val="00FA2688"/>
    <w:pPr>
      <w:spacing w:after="100"/>
      <w:ind w:left="1540"/>
    </w:pPr>
    <w:rPr>
      <w:rFonts w:eastAsiaTheme="minorEastAsia"/>
    </w:rPr>
  </w:style>
  <w:style w:type="paragraph" w:styleId="TOC9">
    <w:name w:val="toc 9"/>
    <w:basedOn w:val="Normal"/>
    <w:next w:val="Normal"/>
    <w:autoRedefine/>
    <w:uiPriority w:val="39"/>
    <w:unhideWhenUsed/>
    <w:rsid w:val="00FA2688"/>
    <w:pPr>
      <w:spacing w:after="100"/>
      <w:ind w:left="1760"/>
    </w:pPr>
    <w:rPr>
      <w:rFonts w:eastAsiaTheme="minorEastAsia"/>
    </w:rPr>
  </w:style>
  <w:style w:type="paragraph" w:styleId="Title">
    <w:name w:val="Title"/>
    <w:basedOn w:val="Normal"/>
    <w:next w:val="Normal"/>
    <w:link w:val="TitleChar"/>
    <w:uiPriority w:val="10"/>
    <w:qFormat/>
    <w:rsid w:val="00E5392D"/>
    <w:pPr>
      <w:spacing w:after="0" w:line="240" w:lineRule="auto"/>
      <w:contextualSpacing/>
    </w:pPr>
    <w:rPr>
      <w:rFonts w:ascii="Times New Roman" w:eastAsiaTheme="majorEastAsia" w:hAnsi="Times New Roman" w:cstheme="majorBidi"/>
      <w:b/>
      <w:spacing w:val="-10"/>
      <w:kern w:val="28"/>
      <w:sz w:val="44"/>
      <w:szCs w:val="56"/>
    </w:rPr>
  </w:style>
  <w:style w:type="character" w:customStyle="1" w:styleId="TitleChar">
    <w:name w:val="Title Char"/>
    <w:basedOn w:val="DefaultParagraphFont"/>
    <w:link w:val="Title"/>
    <w:uiPriority w:val="10"/>
    <w:rsid w:val="00E5392D"/>
    <w:rPr>
      <w:rFonts w:ascii="Times New Roman" w:eastAsiaTheme="majorEastAsia" w:hAnsi="Times New Roman" w:cstheme="majorBidi"/>
      <w:b/>
      <w:spacing w:val="-10"/>
      <w:kern w:val="28"/>
      <w:sz w:val="44"/>
      <w:szCs w:val="56"/>
    </w:rPr>
  </w:style>
  <w:style w:type="character" w:customStyle="1" w:styleId="Heading4Char">
    <w:name w:val="Heading 4 Char"/>
    <w:basedOn w:val="DefaultParagraphFont"/>
    <w:link w:val="Heading4"/>
    <w:uiPriority w:val="9"/>
    <w:semiHidden/>
    <w:rsid w:val="00747027"/>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747027"/>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2207">
      <w:bodyDiv w:val="1"/>
      <w:marLeft w:val="0"/>
      <w:marRight w:val="0"/>
      <w:marTop w:val="0"/>
      <w:marBottom w:val="0"/>
      <w:divBdr>
        <w:top w:val="none" w:sz="0" w:space="0" w:color="auto"/>
        <w:left w:val="none" w:sz="0" w:space="0" w:color="auto"/>
        <w:bottom w:val="none" w:sz="0" w:space="0" w:color="auto"/>
        <w:right w:val="none" w:sz="0" w:space="0" w:color="auto"/>
      </w:divBdr>
      <w:divsChild>
        <w:div w:id="397940525">
          <w:marLeft w:val="0"/>
          <w:marRight w:val="0"/>
          <w:marTop w:val="0"/>
          <w:marBottom w:val="0"/>
          <w:divBdr>
            <w:top w:val="none" w:sz="0" w:space="0" w:color="auto"/>
            <w:left w:val="none" w:sz="0" w:space="0" w:color="auto"/>
            <w:bottom w:val="none" w:sz="0" w:space="0" w:color="auto"/>
            <w:right w:val="none" w:sz="0" w:space="0" w:color="auto"/>
          </w:divBdr>
          <w:divsChild>
            <w:div w:id="769620190">
              <w:marLeft w:val="0"/>
              <w:marRight w:val="0"/>
              <w:marTop w:val="0"/>
              <w:marBottom w:val="0"/>
              <w:divBdr>
                <w:top w:val="none" w:sz="0" w:space="0" w:color="auto"/>
                <w:left w:val="none" w:sz="0" w:space="0" w:color="auto"/>
                <w:bottom w:val="none" w:sz="0" w:space="0" w:color="auto"/>
                <w:right w:val="none" w:sz="0" w:space="0" w:color="auto"/>
              </w:divBdr>
              <w:divsChild>
                <w:div w:id="806698910">
                  <w:marLeft w:val="0"/>
                  <w:marRight w:val="0"/>
                  <w:marTop w:val="0"/>
                  <w:marBottom w:val="0"/>
                  <w:divBdr>
                    <w:top w:val="none" w:sz="0" w:space="0" w:color="auto"/>
                    <w:left w:val="none" w:sz="0" w:space="0" w:color="auto"/>
                    <w:bottom w:val="none" w:sz="0" w:space="0" w:color="auto"/>
                    <w:right w:val="none" w:sz="0" w:space="0" w:color="auto"/>
                  </w:divBdr>
                  <w:divsChild>
                    <w:div w:id="1122646908">
                      <w:marLeft w:val="0"/>
                      <w:marRight w:val="0"/>
                      <w:marTop w:val="0"/>
                      <w:marBottom w:val="0"/>
                      <w:divBdr>
                        <w:top w:val="none" w:sz="0" w:space="0" w:color="auto"/>
                        <w:left w:val="none" w:sz="0" w:space="0" w:color="auto"/>
                        <w:bottom w:val="none" w:sz="0" w:space="0" w:color="auto"/>
                        <w:right w:val="none" w:sz="0" w:space="0" w:color="auto"/>
                      </w:divBdr>
                      <w:divsChild>
                        <w:div w:id="1645236845">
                          <w:marLeft w:val="0"/>
                          <w:marRight w:val="0"/>
                          <w:marTop w:val="0"/>
                          <w:marBottom w:val="0"/>
                          <w:divBdr>
                            <w:top w:val="none" w:sz="0" w:space="0" w:color="auto"/>
                            <w:left w:val="none" w:sz="0" w:space="0" w:color="auto"/>
                            <w:bottom w:val="none" w:sz="0" w:space="0" w:color="auto"/>
                            <w:right w:val="none" w:sz="0" w:space="0" w:color="auto"/>
                          </w:divBdr>
                          <w:divsChild>
                            <w:div w:id="5193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068750">
      <w:bodyDiv w:val="1"/>
      <w:marLeft w:val="0"/>
      <w:marRight w:val="0"/>
      <w:marTop w:val="0"/>
      <w:marBottom w:val="0"/>
      <w:divBdr>
        <w:top w:val="none" w:sz="0" w:space="0" w:color="auto"/>
        <w:left w:val="none" w:sz="0" w:space="0" w:color="auto"/>
        <w:bottom w:val="none" w:sz="0" w:space="0" w:color="auto"/>
        <w:right w:val="none" w:sz="0" w:space="0" w:color="auto"/>
      </w:divBdr>
    </w:div>
    <w:div w:id="552228896">
      <w:bodyDiv w:val="1"/>
      <w:marLeft w:val="0"/>
      <w:marRight w:val="0"/>
      <w:marTop w:val="0"/>
      <w:marBottom w:val="0"/>
      <w:divBdr>
        <w:top w:val="none" w:sz="0" w:space="0" w:color="auto"/>
        <w:left w:val="none" w:sz="0" w:space="0" w:color="auto"/>
        <w:bottom w:val="none" w:sz="0" w:space="0" w:color="auto"/>
        <w:right w:val="none" w:sz="0" w:space="0" w:color="auto"/>
      </w:divBdr>
    </w:div>
    <w:div w:id="840580676">
      <w:bodyDiv w:val="1"/>
      <w:marLeft w:val="0"/>
      <w:marRight w:val="0"/>
      <w:marTop w:val="0"/>
      <w:marBottom w:val="0"/>
      <w:divBdr>
        <w:top w:val="none" w:sz="0" w:space="0" w:color="auto"/>
        <w:left w:val="none" w:sz="0" w:space="0" w:color="auto"/>
        <w:bottom w:val="none" w:sz="0" w:space="0" w:color="auto"/>
        <w:right w:val="none" w:sz="0" w:space="0" w:color="auto"/>
      </w:divBdr>
      <w:divsChild>
        <w:div w:id="1082606781">
          <w:marLeft w:val="0"/>
          <w:marRight w:val="0"/>
          <w:marTop w:val="0"/>
          <w:marBottom w:val="0"/>
          <w:divBdr>
            <w:top w:val="none" w:sz="0" w:space="0" w:color="auto"/>
            <w:left w:val="none" w:sz="0" w:space="0" w:color="auto"/>
            <w:bottom w:val="none" w:sz="0" w:space="0" w:color="auto"/>
            <w:right w:val="none" w:sz="0" w:space="0" w:color="auto"/>
          </w:divBdr>
          <w:divsChild>
            <w:div w:id="1768500339">
              <w:marLeft w:val="0"/>
              <w:marRight w:val="0"/>
              <w:marTop w:val="0"/>
              <w:marBottom w:val="0"/>
              <w:divBdr>
                <w:top w:val="none" w:sz="0" w:space="0" w:color="auto"/>
                <w:left w:val="none" w:sz="0" w:space="0" w:color="auto"/>
                <w:bottom w:val="none" w:sz="0" w:space="0" w:color="auto"/>
                <w:right w:val="none" w:sz="0" w:space="0" w:color="auto"/>
              </w:divBdr>
              <w:divsChild>
                <w:div w:id="2118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1811">
      <w:bodyDiv w:val="1"/>
      <w:marLeft w:val="0"/>
      <w:marRight w:val="0"/>
      <w:marTop w:val="0"/>
      <w:marBottom w:val="0"/>
      <w:divBdr>
        <w:top w:val="none" w:sz="0" w:space="0" w:color="auto"/>
        <w:left w:val="none" w:sz="0" w:space="0" w:color="auto"/>
        <w:bottom w:val="none" w:sz="0" w:space="0" w:color="auto"/>
        <w:right w:val="none" w:sz="0" w:space="0" w:color="auto"/>
      </w:divBdr>
      <w:divsChild>
        <w:div w:id="323045980">
          <w:marLeft w:val="0"/>
          <w:marRight w:val="0"/>
          <w:marTop w:val="0"/>
          <w:marBottom w:val="0"/>
          <w:divBdr>
            <w:top w:val="none" w:sz="0" w:space="0" w:color="auto"/>
            <w:left w:val="none" w:sz="0" w:space="0" w:color="auto"/>
            <w:bottom w:val="none" w:sz="0" w:space="0" w:color="auto"/>
            <w:right w:val="none" w:sz="0" w:space="0" w:color="auto"/>
          </w:divBdr>
        </w:div>
      </w:divsChild>
    </w:div>
    <w:div w:id="1138689315">
      <w:bodyDiv w:val="1"/>
      <w:marLeft w:val="0"/>
      <w:marRight w:val="0"/>
      <w:marTop w:val="0"/>
      <w:marBottom w:val="0"/>
      <w:divBdr>
        <w:top w:val="none" w:sz="0" w:space="0" w:color="auto"/>
        <w:left w:val="none" w:sz="0" w:space="0" w:color="auto"/>
        <w:bottom w:val="none" w:sz="0" w:space="0" w:color="auto"/>
        <w:right w:val="none" w:sz="0" w:space="0" w:color="auto"/>
      </w:divBdr>
      <w:divsChild>
        <w:div w:id="28650367">
          <w:marLeft w:val="0"/>
          <w:marRight w:val="0"/>
          <w:marTop w:val="0"/>
          <w:marBottom w:val="0"/>
          <w:divBdr>
            <w:top w:val="none" w:sz="0" w:space="0" w:color="auto"/>
            <w:left w:val="none" w:sz="0" w:space="0" w:color="auto"/>
            <w:bottom w:val="none" w:sz="0" w:space="0" w:color="auto"/>
            <w:right w:val="none" w:sz="0" w:space="0" w:color="auto"/>
          </w:divBdr>
          <w:divsChild>
            <w:div w:id="2482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3594">
      <w:bodyDiv w:val="1"/>
      <w:marLeft w:val="0"/>
      <w:marRight w:val="0"/>
      <w:marTop w:val="0"/>
      <w:marBottom w:val="0"/>
      <w:divBdr>
        <w:top w:val="none" w:sz="0" w:space="0" w:color="auto"/>
        <w:left w:val="none" w:sz="0" w:space="0" w:color="auto"/>
        <w:bottom w:val="none" w:sz="0" w:space="0" w:color="auto"/>
        <w:right w:val="none" w:sz="0" w:space="0" w:color="auto"/>
      </w:divBdr>
      <w:divsChild>
        <w:div w:id="1245845291">
          <w:marLeft w:val="0"/>
          <w:marRight w:val="0"/>
          <w:marTop w:val="0"/>
          <w:marBottom w:val="0"/>
          <w:divBdr>
            <w:top w:val="none" w:sz="0" w:space="0" w:color="auto"/>
            <w:left w:val="none" w:sz="0" w:space="0" w:color="auto"/>
            <w:bottom w:val="none" w:sz="0" w:space="0" w:color="auto"/>
            <w:right w:val="none" w:sz="0" w:space="0" w:color="auto"/>
          </w:divBdr>
          <w:divsChild>
            <w:div w:id="1366365457">
              <w:marLeft w:val="0"/>
              <w:marRight w:val="0"/>
              <w:marTop w:val="0"/>
              <w:marBottom w:val="0"/>
              <w:divBdr>
                <w:top w:val="none" w:sz="0" w:space="0" w:color="auto"/>
                <w:left w:val="none" w:sz="0" w:space="0" w:color="auto"/>
                <w:bottom w:val="none" w:sz="0" w:space="0" w:color="auto"/>
                <w:right w:val="none" w:sz="0" w:space="0" w:color="auto"/>
              </w:divBdr>
              <w:divsChild>
                <w:div w:id="9630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56232">
      <w:bodyDiv w:val="1"/>
      <w:marLeft w:val="0"/>
      <w:marRight w:val="0"/>
      <w:marTop w:val="0"/>
      <w:marBottom w:val="0"/>
      <w:divBdr>
        <w:top w:val="none" w:sz="0" w:space="0" w:color="auto"/>
        <w:left w:val="none" w:sz="0" w:space="0" w:color="auto"/>
        <w:bottom w:val="none" w:sz="0" w:space="0" w:color="auto"/>
        <w:right w:val="none" w:sz="0" w:space="0" w:color="auto"/>
      </w:divBdr>
    </w:div>
    <w:div w:id="1328362385">
      <w:bodyDiv w:val="1"/>
      <w:marLeft w:val="0"/>
      <w:marRight w:val="0"/>
      <w:marTop w:val="0"/>
      <w:marBottom w:val="0"/>
      <w:divBdr>
        <w:top w:val="none" w:sz="0" w:space="0" w:color="auto"/>
        <w:left w:val="none" w:sz="0" w:space="0" w:color="auto"/>
        <w:bottom w:val="none" w:sz="0" w:space="0" w:color="auto"/>
        <w:right w:val="none" w:sz="0" w:space="0" w:color="auto"/>
      </w:divBdr>
    </w:div>
    <w:div w:id="1478457402">
      <w:bodyDiv w:val="1"/>
      <w:marLeft w:val="0"/>
      <w:marRight w:val="0"/>
      <w:marTop w:val="0"/>
      <w:marBottom w:val="0"/>
      <w:divBdr>
        <w:top w:val="none" w:sz="0" w:space="0" w:color="auto"/>
        <w:left w:val="none" w:sz="0" w:space="0" w:color="auto"/>
        <w:bottom w:val="none" w:sz="0" w:space="0" w:color="auto"/>
        <w:right w:val="none" w:sz="0" w:space="0" w:color="auto"/>
      </w:divBdr>
      <w:divsChild>
        <w:div w:id="2057243461">
          <w:marLeft w:val="0"/>
          <w:marRight w:val="0"/>
          <w:marTop w:val="0"/>
          <w:marBottom w:val="0"/>
          <w:divBdr>
            <w:top w:val="none" w:sz="0" w:space="0" w:color="auto"/>
            <w:left w:val="none" w:sz="0" w:space="0" w:color="auto"/>
            <w:bottom w:val="none" w:sz="0" w:space="0" w:color="auto"/>
            <w:right w:val="none" w:sz="0" w:space="0" w:color="auto"/>
          </w:divBdr>
          <w:divsChild>
            <w:div w:id="1578055780">
              <w:marLeft w:val="0"/>
              <w:marRight w:val="0"/>
              <w:marTop w:val="0"/>
              <w:marBottom w:val="0"/>
              <w:divBdr>
                <w:top w:val="none" w:sz="0" w:space="0" w:color="auto"/>
                <w:left w:val="none" w:sz="0" w:space="0" w:color="auto"/>
                <w:bottom w:val="none" w:sz="0" w:space="0" w:color="auto"/>
                <w:right w:val="none" w:sz="0" w:space="0" w:color="auto"/>
              </w:divBdr>
              <w:divsChild>
                <w:div w:id="12645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9971">
      <w:bodyDiv w:val="1"/>
      <w:marLeft w:val="0"/>
      <w:marRight w:val="0"/>
      <w:marTop w:val="0"/>
      <w:marBottom w:val="0"/>
      <w:divBdr>
        <w:top w:val="none" w:sz="0" w:space="0" w:color="auto"/>
        <w:left w:val="none" w:sz="0" w:space="0" w:color="auto"/>
        <w:bottom w:val="none" w:sz="0" w:space="0" w:color="auto"/>
        <w:right w:val="none" w:sz="0" w:space="0" w:color="auto"/>
      </w:divBdr>
    </w:div>
    <w:div w:id="170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73744355">
          <w:marLeft w:val="0"/>
          <w:marRight w:val="0"/>
          <w:marTop w:val="0"/>
          <w:marBottom w:val="0"/>
          <w:divBdr>
            <w:top w:val="none" w:sz="0" w:space="0" w:color="auto"/>
            <w:left w:val="none" w:sz="0" w:space="0" w:color="auto"/>
            <w:bottom w:val="none" w:sz="0" w:space="0" w:color="auto"/>
            <w:right w:val="none" w:sz="0" w:space="0" w:color="auto"/>
          </w:divBdr>
        </w:div>
      </w:divsChild>
    </w:div>
    <w:div w:id="1751391898">
      <w:bodyDiv w:val="1"/>
      <w:marLeft w:val="0"/>
      <w:marRight w:val="0"/>
      <w:marTop w:val="0"/>
      <w:marBottom w:val="0"/>
      <w:divBdr>
        <w:top w:val="none" w:sz="0" w:space="0" w:color="auto"/>
        <w:left w:val="none" w:sz="0" w:space="0" w:color="auto"/>
        <w:bottom w:val="none" w:sz="0" w:space="0" w:color="auto"/>
        <w:right w:val="none" w:sz="0" w:space="0" w:color="auto"/>
      </w:divBdr>
    </w:div>
    <w:div w:id="2117284662">
      <w:bodyDiv w:val="1"/>
      <w:marLeft w:val="0"/>
      <w:marRight w:val="0"/>
      <w:marTop w:val="0"/>
      <w:marBottom w:val="0"/>
      <w:divBdr>
        <w:top w:val="none" w:sz="0" w:space="0" w:color="auto"/>
        <w:left w:val="none" w:sz="0" w:space="0" w:color="auto"/>
        <w:bottom w:val="none" w:sz="0" w:space="0" w:color="auto"/>
        <w:right w:val="none" w:sz="0" w:space="0" w:color="auto"/>
      </w:divBdr>
      <w:divsChild>
        <w:div w:id="2074621425">
          <w:marLeft w:val="0"/>
          <w:marRight w:val="0"/>
          <w:marTop w:val="0"/>
          <w:marBottom w:val="0"/>
          <w:divBdr>
            <w:top w:val="none" w:sz="0" w:space="0" w:color="auto"/>
            <w:left w:val="none" w:sz="0" w:space="0" w:color="auto"/>
            <w:bottom w:val="none" w:sz="0" w:space="0" w:color="auto"/>
            <w:right w:val="none" w:sz="0" w:space="0" w:color="auto"/>
          </w:divBdr>
        </w:div>
      </w:divsChild>
    </w:div>
    <w:div w:id="211886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server.com/law/state/new-mexico/nm-statutes/new_mexico_statutes_28-10-3-3" TargetMode="External"/><Relationship Id="rId117" Type="http://schemas.openxmlformats.org/officeDocument/2006/relationships/header" Target="header14.xml"/><Relationship Id="rId21" Type="http://schemas.openxmlformats.org/officeDocument/2006/relationships/header" Target="header8.xml"/><Relationship Id="rId42" Type="http://schemas.openxmlformats.org/officeDocument/2006/relationships/footer" Target="footer6.xml"/><Relationship Id="rId47" Type="http://schemas.openxmlformats.org/officeDocument/2006/relationships/footer" Target="footer11.xml"/><Relationship Id="rId63" Type="http://schemas.openxmlformats.org/officeDocument/2006/relationships/hyperlink" Target="https://www.lawserver.com/law/state/connecticut/ct-laws/connecticut_statutes_14-253a" TargetMode="External"/><Relationship Id="rId68" Type="http://schemas.openxmlformats.org/officeDocument/2006/relationships/footer" Target="footer15.xml"/><Relationship Id="rId84" Type="http://schemas.openxmlformats.org/officeDocument/2006/relationships/image" Target="media/image8.jpeg"/><Relationship Id="rId89" Type="http://schemas.openxmlformats.org/officeDocument/2006/relationships/image" Target="media/image10.jpeg"/><Relationship Id="rId112" Type="http://schemas.openxmlformats.org/officeDocument/2006/relationships/hyperlink" Target="https://www.lawserver.com/law/state/new-mexico/nm-statutes/new_mexico_statutes_28-10-3-3" TargetMode="External"/><Relationship Id="rId133" Type="http://schemas.openxmlformats.org/officeDocument/2006/relationships/hyperlink" Target="https://www.justice.gov/crt/fair-housing-act-2" TargetMode="External"/><Relationship Id="rId138" Type="http://schemas.openxmlformats.org/officeDocument/2006/relationships/hyperlink" Target="http://www.statutes.legis.state.tx.us/Docs/HR/htm/HR.115.htm" TargetMode="External"/><Relationship Id="rId154" Type="http://schemas.openxmlformats.org/officeDocument/2006/relationships/hyperlink" Target="https://www.gpo.gov/fdsys/pkg/STATUTE-102/pdf/STATUTE-102-Pg3335.pdf" TargetMode="External"/><Relationship Id="rId159" Type="http://schemas.openxmlformats.org/officeDocument/2006/relationships/hyperlink" Target="http://www.statutes.legis.state.tx.us/Docs/GV/htm/GV.392.htm" TargetMode="External"/><Relationship Id="rId16" Type="http://schemas.openxmlformats.org/officeDocument/2006/relationships/image" Target="cid:image002.jpg@01D232AB.1C9B1E50" TargetMode="External"/><Relationship Id="rId107" Type="http://schemas.openxmlformats.org/officeDocument/2006/relationships/footer" Target="footer22.xml"/><Relationship Id="rId11" Type="http://schemas.openxmlformats.org/officeDocument/2006/relationships/header" Target="header2.xml"/><Relationship Id="rId32" Type="http://schemas.openxmlformats.org/officeDocument/2006/relationships/hyperlink" Target="http://gov.texas.gov/disabilities/members/" TargetMode="External"/><Relationship Id="rId37" Type="http://schemas.openxmlformats.org/officeDocument/2006/relationships/image" Target="media/image5.jpg"/><Relationship Id="rId53" Type="http://schemas.openxmlformats.org/officeDocument/2006/relationships/footer" Target="footer13.xml"/><Relationship Id="rId58" Type="http://schemas.openxmlformats.org/officeDocument/2006/relationships/hyperlink" Target="https://www.lawserver.com/law/state/new-mexico/nm-statutes/new_mexico_statutes_66-1-4-1" TargetMode="External"/><Relationship Id="rId74" Type="http://schemas.openxmlformats.org/officeDocument/2006/relationships/header" Target="header11.xml"/><Relationship Id="rId79" Type="http://schemas.openxmlformats.org/officeDocument/2006/relationships/hyperlink" Target="http://www.moga.mo.gov/mostatutes/stathtml/30100001431.html" TargetMode="External"/><Relationship Id="rId102" Type="http://schemas.openxmlformats.org/officeDocument/2006/relationships/hyperlink" Target="http://www.statutes.legis.state.tx.us/Docs/TN/htm/TN.681.htm" TargetMode="External"/><Relationship Id="rId123" Type="http://schemas.openxmlformats.org/officeDocument/2006/relationships/hyperlink" Target="https://www.lawserver.com/law/state/illinois/il-statutes/625_ilcs_5_11-1301-3" TargetMode="External"/><Relationship Id="rId128" Type="http://schemas.openxmlformats.org/officeDocument/2006/relationships/hyperlink" Target="http://www.fs.fed.us/recreation/programs/accessibility/Architectural_Barriers.htm" TargetMode="External"/><Relationship Id="rId144" Type="http://schemas.openxmlformats.org/officeDocument/2006/relationships/hyperlink" Target="http://www.moga.mo.gov/mostatutes/stathtml/30100001431.html" TargetMode="External"/><Relationship Id="rId149" Type="http://schemas.openxmlformats.org/officeDocument/2006/relationships/hyperlink" Target="https://www.lawserver.com/law/state/new-mexico/nm-statutes/new_mexico_statutes_66-7-352-4" TargetMode="External"/><Relationship Id="rId5" Type="http://schemas.openxmlformats.org/officeDocument/2006/relationships/webSettings" Target="webSettings.xml"/><Relationship Id="rId90" Type="http://schemas.openxmlformats.org/officeDocument/2006/relationships/image" Target="media/image11.jpeg"/><Relationship Id="rId95" Type="http://schemas.openxmlformats.org/officeDocument/2006/relationships/hyperlink" Target="https://www.lawserver.com/law/state/louisiana/la-laws/louisiana_revised_statutes_40-1400" TargetMode="External"/><Relationship Id="rId160" Type="http://schemas.openxmlformats.org/officeDocument/2006/relationships/hyperlink" Target="http://www.statutes.legis.state.tx.us/Docs/TN/htm/TN.681.htm" TargetMode="External"/><Relationship Id="rId165" Type="http://schemas.openxmlformats.org/officeDocument/2006/relationships/hyperlink" Target="http://www.gov.texas.gov/disabilities" TargetMode="External"/><Relationship Id="rId22" Type="http://schemas.openxmlformats.org/officeDocument/2006/relationships/hyperlink" Target="http://www.statutes.legis.state.tx.us/Docs/TN/htm/TN.681.htm" TargetMode="External"/><Relationship Id="rId27" Type="http://schemas.openxmlformats.org/officeDocument/2006/relationships/footer" Target="footer4.xml"/><Relationship Id="rId43" Type="http://schemas.openxmlformats.org/officeDocument/2006/relationships/footer" Target="footer7.xml"/><Relationship Id="rId48" Type="http://schemas.openxmlformats.org/officeDocument/2006/relationships/hyperlink" Target="http://www.statutes.legis.state.tx.us/Docs/GV/htm/GV.469.htm" TargetMode="External"/><Relationship Id="rId64" Type="http://schemas.openxmlformats.org/officeDocument/2006/relationships/hyperlink" Target="http://law.justia.com/codes/georgia/2010/title-40/chapter-6/article-10/part-2/40-6-226/" TargetMode="External"/><Relationship Id="rId69" Type="http://schemas.openxmlformats.org/officeDocument/2006/relationships/footer" Target="footer16.xml"/><Relationship Id="rId113" Type="http://schemas.openxmlformats.org/officeDocument/2006/relationships/hyperlink" Target="https://www.lawserver.com/law/state/new-mexico/nm-statutes/new_mexico_statutes_28-10-3-3" TargetMode="External"/><Relationship Id="rId118" Type="http://schemas.openxmlformats.org/officeDocument/2006/relationships/hyperlink" Target="http://www.ecfr.gov/cgi-bin/text-idx?SID=d17c2d94c5407bbcb02ba788d55102a1&amp;mc=true&amp;node=pt23.1.1235&amp;rgn=div5%20" TargetMode="External"/><Relationship Id="rId134" Type="http://schemas.openxmlformats.org/officeDocument/2006/relationships/hyperlink" Target="http://corporate.findlaw.com/litigation-disputes/three-recent-cases-from-the-united-states-supreme-court-narrow.html" TargetMode="External"/><Relationship Id="rId139" Type="http://schemas.openxmlformats.org/officeDocument/2006/relationships/hyperlink" Target="http://www.statutes.legis.state.tx.us/Docs/HR/htm/HR.115.htm" TargetMode="External"/><Relationship Id="rId80" Type="http://schemas.openxmlformats.org/officeDocument/2006/relationships/hyperlink" Target="http://www.flsenate.gov/Laws/Statutes/2012/316.1955" TargetMode="External"/><Relationship Id="rId85" Type="http://schemas.openxmlformats.org/officeDocument/2006/relationships/hyperlink" Target="http://coloradodisabilitycouncil.org/thinkofmekeepitfree/" TargetMode="External"/><Relationship Id="rId150" Type="http://schemas.openxmlformats.org/officeDocument/2006/relationships/hyperlink" Target="https://www.lawserver.com/law/state/new-mexico/nm-statutes/new_mexico_statutes_66-7-352-4" TargetMode="External"/><Relationship Id="rId155" Type="http://schemas.openxmlformats.org/officeDocument/2006/relationships/hyperlink" Target="https://www.gpo.gov/fdsys/pkg/STATUTE-87/pdf/STATUTE-87-Pg355.pdf" TargetMode="External"/><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hyperlink" Target="http://governor.state.tx.us/disabilities/members/goals/" TargetMode="External"/><Relationship Id="rId38" Type="http://schemas.openxmlformats.org/officeDocument/2006/relationships/hyperlink" Target="https://www.access-board.gov/guidelines-and-standards/buildings-and-sites/about-the-ada-standards/ada-standards/chapter-2-scoping-requirements" TargetMode="External"/><Relationship Id="rId59" Type="http://schemas.openxmlformats.org/officeDocument/2006/relationships/hyperlink" Target="https://www.lawserver.com/law/state/new-mexico/nm-statutes/new_mexico_statutes_66-1-4-4" TargetMode="External"/><Relationship Id="rId103" Type="http://schemas.openxmlformats.org/officeDocument/2006/relationships/hyperlink" Target="http://apps.leg.wa.gov/RCW/default.aspx?cite=46.19.050" TargetMode="External"/><Relationship Id="rId108" Type="http://schemas.openxmlformats.org/officeDocument/2006/relationships/hyperlink" Target="http://www.leginfo.ca.gov/cgi-bin/displaycode?section=veh&amp;group=22001-23000&amp;file=22500-22526" TargetMode="External"/><Relationship Id="rId124" Type="http://schemas.openxmlformats.org/officeDocument/2006/relationships/hyperlink" Target="https://www.access-board.gov/guidelines-and-standards/buildings-and-sites/about-the-ada-standards/ada-standards/doj-s-2010-ada-standards" TargetMode="External"/><Relationship Id="rId129" Type="http://schemas.openxmlformats.org/officeDocument/2006/relationships/hyperlink" Target="http://www.leginfo.ca.gov/cgi-bin/displaycode?section=veh&amp;group=22001-23000&amp;file=22500-22526" TargetMode="External"/><Relationship Id="rId54" Type="http://schemas.openxmlformats.org/officeDocument/2006/relationships/footer" Target="footer14.xml"/><Relationship Id="rId70" Type="http://schemas.openxmlformats.org/officeDocument/2006/relationships/footer" Target="footer17.xml"/><Relationship Id="rId75" Type="http://schemas.openxmlformats.org/officeDocument/2006/relationships/header" Target="header12.xml"/><Relationship Id="rId91" Type="http://schemas.openxmlformats.org/officeDocument/2006/relationships/image" Target="media/image12.jpeg"/><Relationship Id="rId96" Type="http://schemas.openxmlformats.org/officeDocument/2006/relationships/hyperlink" Target="https://www-static.bouldercolorado.gov/docs/accdtmap-1-201306171434.pdf" TargetMode="External"/><Relationship Id="rId140" Type="http://schemas.openxmlformats.org/officeDocument/2006/relationships/hyperlink" Target="http://rvpolicy.kdor.ks.gov/Pilots/Ntrntpil/IPILv1x0.NSF/698490e1288fdf7086256524007f6168/774935b28cc205f686257868005c9aca" TargetMode="External"/><Relationship Id="rId145" Type="http://schemas.openxmlformats.org/officeDocument/2006/relationships/hyperlink" Target="http://law.onecle.com/north-carolina/20-motor-vehicles/20-37.6.html" TargetMode="External"/><Relationship Id="rId161" Type="http://schemas.openxmlformats.org/officeDocument/2006/relationships/hyperlink" Target="http://www.statutes.legis.state.tx.us/Docs/TN/htm/TN.681.htm"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statutes.legis.state.tx.us/Docs/GV/htm/GV.392.htm" TargetMode="External"/><Relationship Id="rId28" Type="http://schemas.openxmlformats.org/officeDocument/2006/relationships/header" Target="header9.xml"/><Relationship Id="rId36" Type="http://schemas.openxmlformats.org/officeDocument/2006/relationships/hyperlink" Target="http://www.justice.gov/" TargetMode="External"/><Relationship Id="rId49" Type="http://schemas.openxmlformats.org/officeDocument/2006/relationships/hyperlink" Target="http://www.statutes.legis.state.tx.us/Docs/TN/htm/TN.504.htm" TargetMode="External"/><Relationship Id="rId57" Type="http://schemas.openxmlformats.org/officeDocument/2006/relationships/hyperlink" Target="https://www.lawserver.com/law/state/new-mexico/nm-statutes/new_mexico_statutes_66-7-352-4" TargetMode="External"/><Relationship Id="rId106" Type="http://schemas.openxmlformats.org/officeDocument/2006/relationships/hyperlink" Target="https://www.lawserver.com/law/state/new-mexico/nm-statutes/new_mexico_statutes_66-1-4-4" TargetMode="External"/><Relationship Id="rId114" Type="http://schemas.openxmlformats.org/officeDocument/2006/relationships/hyperlink" Target="http://alisondb.legislature.state.al.us/alison/codeofalabama/1975/32-6-231.1.htm" TargetMode="External"/><Relationship Id="rId119" Type="http://schemas.openxmlformats.org/officeDocument/2006/relationships/hyperlink" Target="http://www.ecfr.gov/cgi-bin/text-idx?SID=32338bafb10fb84eff7bf5a90711cecd&amp;mc=true&amp;node=se28.1.36_1105&amp;rgn=div8" TargetMode="External"/><Relationship Id="rId127" Type="http://schemas.openxmlformats.org/officeDocument/2006/relationships/hyperlink" Target="http://library.clerk.house.gov/reference-files/PPL_101_336_AmericansWithDisabilities.pdf" TargetMode="External"/><Relationship Id="rId10" Type="http://schemas.openxmlformats.org/officeDocument/2006/relationships/header" Target="header1.xml"/><Relationship Id="rId31" Type="http://schemas.openxmlformats.org/officeDocument/2006/relationships/hyperlink" Target="http://governor.state.tx.us/disabilities/" TargetMode="Externa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hyperlink" Target="http://law.onecle.com/north-carolina/20-motor-vehicles/20-37.6.html" TargetMode="External"/><Relationship Id="rId65" Type="http://schemas.openxmlformats.org/officeDocument/2006/relationships/hyperlink" Target="https://www.lawserver.com/law/state/illinois/il-statutes/625_ilcs_5_11-1301-3" TargetMode="External"/><Relationship Id="rId73" Type="http://schemas.openxmlformats.org/officeDocument/2006/relationships/footer" Target="footer20.xml"/><Relationship Id="rId78" Type="http://schemas.openxmlformats.org/officeDocument/2006/relationships/hyperlink" Target="http://alisondb.legislature.state.al.us/alison/codeofalabama/1975/32-6-233.1.htm" TargetMode="External"/><Relationship Id="rId81" Type="http://schemas.openxmlformats.org/officeDocument/2006/relationships/hyperlink" Target="https://www.lawserver.com/law/state/new-mexico/nm-statutes/new_mexico_statutes_66-7-352-5" TargetMode="External"/><Relationship Id="rId86" Type="http://schemas.openxmlformats.org/officeDocument/2006/relationships/hyperlink" Target="http://dontmesswithtexas.org/the-campaign/" TargetMode="External"/><Relationship Id="rId94" Type="http://schemas.openxmlformats.org/officeDocument/2006/relationships/hyperlink" Target="http://www.statutes.legis.state.tx.us/Docs/GV/htm/GV.392.htm" TargetMode="External"/><Relationship Id="rId99" Type="http://schemas.openxmlformats.org/officeDocument/2006/relationships/image" Target="media/image16.emf"/><Relationship Id="rId101" Type="http://schemas.openxmlformats.org/officeDocument/2006/relationships/image" Target="media/image17.emf"/><Relationship Id="rId122" Type="http://schemas.openxmlformats.org/officeDocument/2006/relationships/hyperlink" Target="https://www.lawserver.com/law/state/illinois/il-statutes/625_ilcs_5_11-1301-3" TargetMode="External"/><Relationship Id="rId130" Type="http://schemas.openxmlformats.org/officeDocument/2006/relationships/hyperlink" Target="http://www.leginfo.ca.gov/cgi-bin/displaycode?section=veh&amp;group=22001-23000&amp;file=22500-22526" TargetMode="External"/><Relationship Id="rId135" Type="http://schemas.openxmlformats.org/officeDocument/2006/relationships/hyperlink" Target="http://www.flsenate.gov/Laws/Statutes/2012/316.1955" TargetMode="External"/><Relationship Id="rId143" Type="http://schemas.openxmlformats.org/officeDocument/2006/relationships/hyperlink" Target="https://www.lawserver.com/law/state/louisiana/la-laws/louisiana_revised_statutes_47-463-4" TargetMode="External"/><Relationship Id="rId148" Type="http://schemas.openxmlformats.org/officeDocument/2006/relationships/hyperlink" Target="https://www.lawserver.com/law/state/new-mexico/nm-statutes/new_mexico_statutes_66-1-4-4" TargetMode="External"/><Relationship Id="rId151" Type="http://schemas.openxmlformats.org/officeDocument/2006/relationships/hyperlink" Target="https://www.lawserver.com/law/state/new-mexico/nm-statutes/new_mexico_statutes_66-7-352-5" TargetMode="External"/><Relationship Id="rId156" Type="http://schemas.openxmlformats.org/officeDocument/2006/relationships/hyperlink" Target="http://law.justia.com/codes/tennessee/2010/title-55/chapter-21/part-1/55-21-105/" TargetMode="External"/><Relationship Id="rId164" Type="http://schemas.openxmlformats.org/officeDocument/2006/relationships/hyperlink" Target="mailto:gcpd@gov.texas.gov"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5.xml"/><Relationship Id="rId39" Type="http://schemas.openxmlformats.org/officeDocument/2006/relationships/hyperlink" Target="https://www.access-board.gov/guidelines-and-standards/buildings-and-sites/about-the-ada-standards/ada-standards/chapter-5-general-site-and-building-elements" TargetMode="External"/><Relationship Id="rId109" Type="http://schemas.openxmlformats.org/officeDocument/2006/relationships/hyperlink" Target="https://www.lawserver.com/law/state/new-mexico/nm-statutes/new_mexico_statutes_66-7-352-4" TargetMode="External"/><Relationship Id="rId34" Type="http://schemas.openxmlformats.org/officeDocument/2006/relationships/hyperlink" Target="http://www.statutes.legis.state.tx.us/Docs/HR/htm/HR.115.htm" TargetMode="External"/><Relationship Id="rId50" Type="http://schemas.openxmlformats.org/officeDocument/2006/relationships/hyperlink" Target="http://www.statutes.legis.state.tx.us/Docs/TN/htm/TN.681.htm" TargetMode="External"/><Relationship Id="rId55" Type="http://schemas.openxmlformats.org/officeDocument/2006/relationships/image" Target="media/image7.jpeg"/><Relationship Id="rId76" Type="http://schemas.openxmlformats.org/officeDocument/2006/relationships/hyperlink" Target="http://www.statutes.legis.state.tx.us/Docs/TN/htm/TN.681.htm" TargetMode="External"/><Relationship Id="rId97" Type="http://schemas.openxmlformats.org/officeDocument/2006/relationships/image" Target="media/image15.emf"/><Relationship Id="rId104" Type="http://schemas.openxmlformats.org/officeDocument/2006/relationships/footer" Target="footer21.xml"/><Relationship Id="rId120" Type="http://schemas.openxmlformats.org/officeDocument/2006/relationships/hyperlink" Target="http://www.ecfr.gov/cgi-bin/text-idx?SID=32338bafb10fb84eff7bf5a90711cecd&amp;mc=true&amp;node=se28.1.35_1108&amp;rgn=div8" TargetMode="External"/><Relationship Id="rId125" Type="http://schemas.openxmlformats.org/officeDocument/2006/relationships/hyperlink" Target="http://alisondb.legislature.state.al.us/alison/codeofalabama/1975/32-6-231.1.htm" TargetMode="External"/><Relationship Id="rId141" Type="http://schemas.openxmlformats.org/officeDocument/2006/relationships/hyperlink" Target="https://www.lawserver.com/law/state/louisiana/la-laws/louisiana_revised_statutes_40-1400" TargetMode="External"/><Relationship Id="rId146" Type="http://schemas.openxmlformats.org/officeDocument/2006/relationships/hyperlink" Target="https://www.lawserver.com/law/state/new-mexico/nm-statutes/new_mexico_statutes_28-10-3-3"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image" Target="media/image13.jpeg"/><Relationship Id="rId162" Type="http://schemas.openxmlformats.org/officeDocument/2006/relationships/hyperlink" Target="http://www.ada.gov/ada_intro.htm"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http://www.statutes.legis.state.tx.us/Docs/TN/htm/TN.681.htm" TargetMode="External"/><Relationship Id="rId40" Type="http://schemas.openxmlformats.org/officeDocument/2006/relationships/image" Target="media/image6.jpeg"/><Relationship Id="rId45" Type="http://schemas.openxmlformats.org/officeDocument/2006/relationships/footer" Target="footer9.xml"/><Relationship Id="rId66" Type="http://schemas.openxmlformats.org/officeDocument/2006/relationships/hyperlink" Target="https://www.lawserver.com/law/state/louisiana/la-laws/louisiana_revised_statutes_47-463-4" TargetMode="External"/><Relationship Id="rId87" Type="http://schemas.openxmlformats.org/officeDocument/2006/relationships/hyperlink" Target="http://www.nhtsa.gov/nhtsa/ciot/index.html" TargetMode="External"/><Relationship Id="rId110" Type="http://schemas.openxmlformats.org/officeDocument/2006/relationships/footer" Target="footer23.xml"/><Relationship Id="rId115" Type="http://schemas.openxmlformats.org/officeDocument/2006/relationships/hyperlink" Target="http://law.lis.virginia.gov/vacode/title46.2/chapter6/section46.2-739/" TargetMode="External"/><Relationship Id="rId131" Type="http://schemas.openxmlformats.org/officeDocument/2006/relationships/hyperlink" Target="https://www.lawserver.com/law/state/connecticut/ct-laws/connecticut_statutes_14-253a" TargetMode="External"/><Relationship Id="rId136" Type="http://schemas.openxmlformats.org/officeDocument/2006/relationships/hyperlink" Target="http://law.justia.com/codes/georgia/2010/title-40/chapter-6/article-10/part-2/40-6-226/" TargetMode="External"/><Relationship Id="rId157" Type="http://schemas.openxmlformats.org/officeDocument/2006/relationships/hyperlink" Target="http://www.statutes.legis.state.tx.us/Docs/TN/htm/TN.681.htm" TargetMode="External"/><Relationship Id="rId61" Type="http://schemas.openxmlformats.org/officeDocument/2006/relationships/hyperlink" Target="http://law.justia.com/codes/tennessee/2010/title-55/chapter-21/part-1/55-21-105/" TargetMode="External"/><Relationship Id="rId82" Type="http://schemas.openxmlformats.org/officeDocument/2006/relationships/hyperlink" Target="http://law.justia.com/codes/connecticut/2011/title14/chap248/Sec14-253a.html" TargetMode="External"/><Relationship Id="rId152" Type="http://schemas.openxmlformats.org/officeDocument/2006/relationships/hyperlink" Target="https://www.lawserver.com/law/state/new-mexico/nm-statutes/new_mexico_statutes_28-10-3-3" TargetMode="Externa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3.jpeg"/><Relationship Id="rId35" Type="http://schemas.openxmlformats.org/officeDocument/2006/relationships/image" Target="media/image4.png"/><Relationship Id="rId56" Type="http://schemas.openxmlformats.org/officeDocument/2006/relationships/hyperlink" Target="http://www.leginfo.ca.gov/cgi-bin/displaycode?section=veh&amp;group=22001-23000&amp;file=22500-22526" TargetMode="External"/><Relationship Id="rId77" Type="http://schemas.openxmlformats.org/officeDocument/2006/relationships/hyperlink" Target="http://rvpolicy.kdor.ks.gov/Pilots/Ntrntpil/IPILv1x0.NSF/698490e1288fdf7086256524007f6168/774935b28cc205f686257868005c9aca" TargetMode="External"/><Relationship Id="rId100" Type="http://schemas.openxmlformats.org/officeDocument/2006/relationships/hyperlink" Target="http://www.houstontx.gov/parking/accessibleparking.html" TargetMode="External"/><Relationship Id="rId105" Type="http://schemas.openxmlformats.org/officeDocument/2006/relationships/hyperlink" Target="https://www.lawserver.com/law/state/new-mexico/nm-statutes/new_mexico_statutes_66-1-4-1" TargetMode="External"/><Relationship Id="rId126" Type="http://schemas.openxmlformats.org/officeDocument/2006/relationships/hyperlink" Target="http://alisondb.legislature.state.al.us/alison/codeofalabama/1975/32-6-233.1.htm" TargetMode="External"/><Relationship Id="rId147" Type="http://schemas.openxmlformats.org/officeDocument/2006/relationships/hyperlink" Target="https://www.lawserver.com/law/state/new-mexico/nm-statutes/new_mexico_statutes_66-1-4-1" TargetMode="External"/><Relationship Id="rId8" Type="http://schemas.openxmlformats.org/officeDocument/2006/relationships/image" Target="media/image1.png"/><Relationship Id="rId51" Type="http://schemas.openxmlformats.org/officeDocument/2006/relationships/hyperlink" Target="http://www.statutes.legis.state.tx.us/Docs/OC/htm/OC.1702.htm" TargetMode="External"/><Relationship Id="rId72" Type="http://schemas.openxmlformats.org/officeDocument/2006/relationships/footer" Target="footer19.xml"/><Relationship Id="rId93" Type="http://schemas.openxmlformats.org/officeDocument/2006/relationships/image" Target="media/image14.jpeg"/><Relationship Id="rId98" Type="http://schemas.openxmlformats.org/officeDocument/2006/relationships/hyperlink" Target="http://www.cityofmadison.com/parkingUtility/accessible/documents/DIS-VETparkingbrochure2014.pdf%20" TargetMode="External"/><Relationship Id="rId121" Type="http://schemas.openxmlformats.org/officeDocument/2006/relationships/hyperlink" Target="file:///C:\Users\nvanloan\AppData\Local\Microsoft\Windows\Temporary%20Internet%20Files\Content.Outlook\ZA0J5OF6\625%20ILCS%205\11-1301.3" TargetMode="External"/><Relationship Id="rId142" Type="http://schemas.openxmlformats.org/officeDocument/2006/relationships/hyperlink" Target="https://www.lawserver.com/law/state/louisiana/la-laws/louisiana_revised_statutes_47-463-4" TargetMode="External"/><Relationship Id="rId163" Type="http://schemas.openxmlformats.org/officeDocument/2006/relationships/hyperlink" Target="http://apps.leg.wa.gov/RCW/default.aspx?cite=46.19.050" TargetMode="External"/><Relationship Id="rId3" Type="http://schemas.openxmlformats.org/officeDocument/2006/relationships/styles" Target="styles.xml"/><Relationship Id="rId25" Type="http://schemas.openxmlformats.org/officeDocument/2006/relationships/hyperlink" Target="http://www.statutes.legis.state.tx.us/Docs/HR/htm/HR.115.htm" TargetMode="External"/><Relationship Id="rId46" Type="http://schemas.openxmlformats.org/officeDocument/2006/relationships/footer" Target="footer10.xml"/><Relationship Id="rId67" Type="http://schemas.openxmlformats.org/officeDocument/2006/relationships/hyperlink" Target="http://www.statutes.legis.state.tx.us/Docs/TN/htm/TN.681.htm" TargetMode="External"/><Relationship Id="rId116" Type="http://schemas.openxmlformats.org/officeDocument/2006/relationships/header" Target="header13.xml"/><Relationship Id="rId137" Type="http://schemas.openxmlformats.org/officeDocument/2006/relationships/hyperlink" Target="https://www.tdlr.texas.gov/ab/abtas.htm" TargetMode="External"/><Relationship Id="rId158" Type="http://schemas.openxmlformats.org/officeDocument/2006/relationships/hyperlink" Target="http://www.statutes.legis.state.tx.us/Docs/TN/htm/TN.681.htm" TargetMode="External"/><Relationship Id="rId20" Type="http://schemas.openxmlformats.org/officeDocument/2006/relationships/header" Target="header7.xml"/><Relationship Id="rId41" Type="http://schemas.openxmlformats.org/officeDocument/2006/relationships/footer" Target="footer5.xml"/><Relationship Id="rId62" Type="http://schemas.openxmlformats.org/officeDocument/2006/relationships/hyperlink" Target="http://www.statutes.legis.state.tx.us/Docs/TN/htm/TN.681.htm" TargetMode="External"/><Relationship Id="rId83" Type="http://schemas.openxmlformats.org/officeDocument/2006/relationships/hyperlink" Target="https://www.lawserver.com/law/state/louisiana/la-laws/louisiana_revised_statutes_47-463-4" TargetMode="External"/><Relationship Id="rId88" Type="http://schemas.openxmlformats.org/officeDocument/2006/relationships/image" Target="media/image9.jpeg"/><Relationship Id="rId111" Type="http://schemas.openxmlformats.org/officeDocument/2006/relationships/hyperlink" Target="http://www.statutes.legis.state.tx.us/Docs/HR/htm/HR.115.htm" TargetMode="External"/><Relationship Id="rId132" Type="http://schemas.openxmlformats.org/officeDocument/2006/relationships/hyperlink" Target="http://law.justia.com/codes/connecticut/2011/title14/chap248/Sec14-253a.html" TargetMode="External"/><Relationship Id="rId153" Type="http://schemas.openxmlformats.org/officeDocument/2006/relationships/hyperlink" Target="https://www.lawserver.com/law/state/new-mexico/nm-statutes/new_mexico_statutes_28-10-3-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s.fed.us/recreation/programs/accessibility/Architectural_Barriers.htm" TargetMode="External"/><Relationship Id="rId3" Type="http://schemas.openxmlformats.org/officeDocument/2006/relationships/hyperlink" Target="http://library.clerk.house.gov/reference-files/PPL_101_336_AmericansWithDisabilities.pdf" TargetMode="External"/><Relationship Id="rId7" Type="http://schemas.openxmlformats.org/officeDocument/2006/relationships/hyperlink" Target="https://www.tdlr.texas.gov/ab/abtas.htm" TargetMode="External"/><Relationship Id="rId2" Type="http://schemas.openxmlformats.org/officeDocument/2006/relationships/hyperlink" Target="http://www.ada.gov/ada_intro.htm" TargetMode="External"/><Relationship Id="rId1" Type="http://schemas.openxmlformats.org/officeDocument/2006/relationships/hyperlink" Target="http://library.clerk.house.gov/reference-files/PPL_101_336_AmericansWithDisabilities.pdf" TargetMode="External"/><Relationship Id="rId6" Type="http://schemas.openxmlformats.org/officeDocument/2006/relationships/hyperlink" Target="https://www.access-board.gov/guidelines-and-standards/buildings-and-sites/about-the-ada-standards/ada-standards/doj-s-2010-ada-standards" TargetMode="External"/><Relationship Id="rId11" Type="http://schemas.openxmlformats.org/officeDocument/2006/relationships/hyperlink" Target="https://www.gpo.gov/fdsys/pkg/STATUTE-102/pdf/STATUTE-102-Pg3335.pdf" TargetMode="External"/><Relationship Id="rId5" Type="http://schemas.openxmlformats.org/officeDocument/2006/relationships/hyperlink" Target="http://www.ecfr.gov/cgi-bin/text-idx?SID=32338bafb10fb84eff7bf5a90711cecd&amp;mc=true&amp;node=se28.1.36_1105&amp;rgn=div8" TargetMode="External"/><Relationship Id="rId10" Type="http://schemas.openxmlformats.org/officeDocument/2006/relationships/hyperlink" Target="https://www.justice.gov/crt/fair-housing-act-2" TargetMode="External"/><Relationship Id="rId4" Type="http://schemas.openxmlformats.org/officeDocument/2006/relationships/hyperlink" Target="http://www.ecfr.gov/cgi-bin/text-idx?SID=32338bafb10fb84eff7bf5a90711cecd&amp;mc=true&amp;node=se28.1.35_1108&amp;rgn=div8" TargetMode="External"/><Relationship Id="rId9" Type="http://schemas.openxmlformats.org/officeDocument/2006/relationships/hyperlink" Target="https://www.gpo.gov/fdsys/pkg/STATUTE-87/pdf/STATUTE-87-Pg3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EC1769B-651F-4AC1-919E-296BFC5DF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B4F145C5</Template>
  <TotalTime>71</TotalTime>
  <Pages>79</Pages>
  <Words>15016</Words>
  <Characters>85594</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Office of the Governor</Company>
  <LinksUpToDate>false</LinksUpToDate>
  <CharactersWithSpaces>100410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Robertson</dc:creator>
  <cp:keywords/>
  <dc:description/>
  <cp:lastModifiedBy>Fran Robertson</cp:lastModifiedBy>
  <cp:revision>6</cp:revision>
  <cp:lastPrinted>2016-11-01T21:08:00Z</cp:lastPrinted>
  <dcterms:created xsi:type="dcterms:W3CDTF">2017-05-15T18:40:00Z</dcterms:created>
  <dcterms:modified xsi:type="dcterms:W3CDTF">2017-05-15T21:10:00Z</dcterms:modified>
</cp:coreProperties>
</file>