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9D1" w:rsidRPr="006944A6" w:rsidRDefault="00330F3E" w:rsidP="00C73905">
      <w:pPr>
        <w:spacing w:after="0" w:line="276" w:lineRule="auto"/>
        <w:contextualSpacing/>
        <w:jc w:val="center"/>
        <w:rPr>
          <w:rFonts w:ascii="Verdana" w:hAnsi="Verdana"/>
          <w:b/>
        </w:rPr>
      </w:pPr>
      <w:r w:rsidRPr="006944A6">
        <w:rPr>
          <w:rFonts w:ascii="Verdana" w:hAnsi="Verdana"/>
          <w:b/>
        </w:rPr>
        <w:t>Texas Governor’s Committee on People with Disabilities</w:t>
      </w:r>
    </w:p>
    <w:p w:rsidR="001C145F" w:rsidRPr="006944A6" w:rsidRDefault="001C145F" w:rsidP="00C73905">
      <w:pPr>
        <w:pStyle w:val="NoSpacing"/>
        <w:spacing w:line="276" w:lineRule="auto"/>
        <w:contextualSpacing/>
        <w:jc w:val="center"/>
        <w:rPr>
          <w:rFonts w:ascii="Verdana" w:hAnsi="Verdana" w:cs="Times New Roman"/>
        </w:rPr>
      </w:pPr>
      <w:r w:rsidRPr="006944A6">
        <w:rPr>
          <w:rFonts w:ascii="Verdana" w:hAnsi="Verdana" w:cs="Times New Roman"/>
        </w:rPr>
        <w:t>Summary Minutes</w:t>
      </w:r>
    </w:p>
    <w:p w:rsidR="00330F3E" w:rsidRPr="006944A6" w:rsidRDefault="003F34AF" w:rsidP="00C73905">
      <w:pPr>
        <w:pStyle w:val="NoSpacing"/>
        <w:spacing w:line="276" w:lineRule="auto"/>
        <w:contextualSpacing/>
        <w:jc w:val="center"/>
        <w:rPr>
          <w:rFonts w:ascii="Verdana" w:hAnsi="Verdana" w:cs="Times New Roman"/>
        </w:rPr>
      </w:pPr>
      <w:r w:rsidRPr="006944A6">
        <w:rPr>
          <w:rFonts w:ascii="Verdana" w:hAnsi="Verdana" w:cs="Times New Roman"/>
        </w:rPr>
        <w:t>January 28</w:t>
      </w:r>
      <w:r w:rsidR="001C145F" w:rsidRPr="006944A6">
        <w:rPr>
          <w:rFonts w:ascii="Verdana" w:hAnsi="Verdana" w:cs="Times New Roman"/>
        </w:rPr>
        <w:t xml:space="preserve"> – 29,</w:t>
      </w:r>
      <w:r w:rsidR="0013421F" w:rsidRPr="006944A6">
        <w:rPr>
          <w:rFonts w:ascii="Verdana" w:hAnsi="Verdana" w:cs="Times New Roman"/>
        </w:rPr>
        <w:t xml:space="preserve"> 2020</w:t>
      </w:r>
    </w:p>
    <w:p w:rsidR="008D164F" w:rsidRPr="006944A6" w:rsidRDefault="00BA6772" w:rsidP="0041793C">
      <w:pPr>
        <w:pStyle w:val="NoSpacing"/>
        <w:contextualSpacing/>
        <w:jc w:val="center"/>
        <w:rPr>
          <w:rFonts w:ascii="Verdana" w:hAnsi="Verdana"/>
        </w:rPr>
      </w:pPr>
      <w:r w:rsidRPr="006944A6">
        <w:rPr>
          <w:rFonts w:ascii="Verdana" w:hAnsi="Verdana"/>
        </w:rPr>
        <w:t>Education Service Center Region 12</w:t>
      </w:r>
    </w:p>
    <w:p w:rsidR="00604C17" w:rsidRPr="006944A6" w:rsidRDefault="00BA6772" w:rsidP="0041793C">
      <w:pPr>
        <w:pStyle w:val="NoSpacing"/>
        <w:contextualSpacing/>
        <w:jc w:val="center"/>
        <w:rPr>
          <w:rFonts w:ascii="Verdana" w:hAnsi="Verdana"/>
        </w:rPr>
      </w:pPr>
      <w:r w:rsidRPr="006944A6">
        <w:rPr>
          <w:rFonts w:ascii="Verdana" w:hAnsi="Verdana"/>
        </w:rPr>
        <w:t>2101 West Loop 340</w:t>
      </w:r>
      <w:r w:rsidR="009D1208" w:rsidRPr="006944A6">
        <w:rPr>
          <w:rFonts w:ascii="Verdana" w:hAnsi="Verdana"/>
        </w:rPr>
        <w:t xml:space="preserve">, </w:t>
      </w:r>
      <w:r w:rsidRPr="006944A6">
        <w:rPr>
          <w:rFonts w:ascii="Verdana" w:hAnsi="Verdana"/>
        </w:rPr>
        <w:t>Waco</w:t>
      </w:r>
      <w:r w:rsidR="00921248" w:rsidRPr="006944A6">
        <w:rPr>
          <w:rFonts w:ascii="Verdana" w:hAnsi="Verdana"/>
        </w:rPr>
        <w:t>,</w:t>
      </w:r>
      <w:r w:rsidRPr="006944A6">
        <w:rPr>
          <w:rFonts w:ascii="Verdana" w:hAnsi="Verdana"/>
        </w:rPr>
        <w:t xml:space="preserve"> Texas 76712</w:t>
      </w:r>
    </w:p>
    <w:p w:rsidR="0036721E" w:rsidRPr="006944A6" w:rsidRDefault="0083364B" w:rsidP="00FB75B7">
      <w:pPr>
        <w:jc w:val="center"/>
        <w:rPr>
          <w:rFonts w:ascii="Verdana" w:hAnsi="Verdana"/>
          <w:color w:val="1F497D"/>
        </w:rPr>
      </w:pPr>
      <w:r w:rsidRPr="006944A6">
        <w:rPr>
          <w:rFonts w:ascii="Verdana" w:hAnsi="Verdana"/>
        </w:rPr>
        <w:t xml:space="preserve">Zoom webinar link: </w:t>
      </w:r>
      <w:hyperlink r:id="rId8" w:history="1">
        <w:r w:rsidR="00FB75B7" w:rsidRPr="006944A6">
          <w:rPr>
            <w:rStyle w:val="Hyperlink"/>
            <w:rFonts w:ascii="Verdana" w:hAnsi="Verdana"/>
          </w:rPr>
          <w:t>https://zoom.us/j/296592288</w:t>
        </w:r>
      </w:hyperlink>
    </w:p>
    <w:p w:rsidR="003C4A4A" w:rsidRDefault="003C4A4A" w:rsidP="0041793C">
      <w:pPr>
        <w:spacing w:after="0" w:line="240" w:lineRule="auto"/>
        <w:contextualSpacing/>
        <w:rPr>
          <w:rFonts w:ascii="Verdana" w:hAnsi="Verdana"/>
        </w:rPr>
      </w:pPr>
    </w:p>
    <w:p w:rsidR="006944A6" w:rsidRPr="006944A6" w:rsidRDefault="006944A6" w:rsidP="0041793C">
      <w:pPr>
        <w:spacing w:after="0" w:line="240" w:lineRule="auto"/>
        <w:contextualSpacing/>
        <w:rPr>
          <w:rFonts w:ascii="Verdana" w:hAnsi="Verdana"/>
        </w:rPr>
      </w:pPr>
    </w:p>
    <w:p w:rsidR="005D0FC5" w:rsidRPr="006944A6" w:rsidRDefault="005D0FC5" w:rsidP="0041793C">
      <w:pPr>
        <w:spacing w:after="0" w:line="240" w:lineRule="auto"/>
        <w:contextualSpacing/>
        <w:rPr>
          <w:rFonts w:ascii="Verdana" w:hAnsi="Verdana"/>
          <w:b/>
        </w:rPr>
      </w:pPr>
      <w:r w:rsidRPr="006944A6">
        <w:rPr>
          <w:rFonts w:ascii="Verdana" w:hAnsi="Verdana"/>
          <w:b/>
        </w:rPr>
        <w:t>Call to Order</w:t>
      </w:r>
      <w:r w:rsidR="008F6566" w:rsidRPr="006944A6">
        <w:rPr>
          <w:rFonts w:ascii="Verdana" w:hAnsi="Verdana"/>
          <w:b/>
        </w:rPr>
        <w:t xml:space="preserve"> – January 28, 2020</w:t>
      </w:r>
    </w:p>
    <w:p w:rsidR="00330F3E" w:rsidRPr="006944A6" w:rsidRDefault="00C11B23" w:rsidP="001C145F">
      <w:pPr>
        <w:pStyle w:val="NoSpacing"/>
        <w:contextualSpacing/>
        <w:rPr>
          <w:rFonts w:ascii="Verdana" w:hAnsi="Verdana" w:cs="Times New Roman"/>
        </w:rPr>
      </w:pPr>
      <w:r w:rsidRPr="006944A6">
        <w:rPr>
          <w:rFonts w:ascii="Verdana" w:hAnsi="Verdana" w:cs="Times New Roman"/>
          <w:highlight w:val="yellow"/>
        </w:rPr>
        <w:t>MOTION</w:t>
      </w:r>
      <w:r w:rsidRPr="006944A6">
        <w:rPr>
          <w:rFonts w:ascii="Verdana" w:hAnsi="Verdana" w:cs="Times New Roman"/>
        </w:rPr>
        <w:t xml:space="preserve">: </w:t>
      </w:r>
      <w:r w:rsidR="001C145F" w:rsidRPr="006944A6">
        <w:rPr>
          <w:rFonts w:ascii="Verdana" w:hAnsi="Verdana" w:cs="Times New Roman"/>
        </w:rPr>
        <w:t xml:space="preserve">Dylan Rafaty </w:t>
      </w:r>
      <w:r w:rsidR="005D0FC5" w:rsidRPr="006944A6">
        <w:rPr>
          <w:rFonts w:ascii="Verdana" w:hAnsi="Verdana" w:cs="Times New Roman"/>
        </w:rPr>
        <w:t>moved</w:t>
      </w:r>
      <w:r w:rsidR="001C145F" w:rsidRPr="006944A6">
        <w:rPr>
          <w:rFonts w:ascii="Verdana" w:hAnsi="Verdana" w:cs="Times New Roman"/>
        </w:rPr>
        <w:t xml:space="preserve"> to call the </w:t>
      </w:r>
      <w:r w:rsidR="00DF5425" w:rsidRPr="006944A6">
        <w:rPr>
          <w:rFonts w:ascii="Verdana" w:hAnsi="Verdana" w:cs="Times New Roman"/>
        </w:rPr>
        <w:t>meeting to order at 12:</w:t>
      </w:r>
      <w:r w:rsidR="00051E6C" w:rsidRPr="006944A6">
        <w:rPr>
          <w:rFonts w:ascii="Verdana" w:hAnsi="Verdana" w:cs="Times New Roman"/>
        </w:rPr>
        <w:t>1</w:t>
      </w:r>
      <w:r w:rsidR="00DF5425" w:rsidRPr="006944A6">
        <w:rPr>
          <w:rFonts w:ascii="Verdana" w:hAnsi="Verdana" w:cs="Times New Roman"/>
        </w:rPr>
        <w:t>9 p.m.</w:t>
      </w:r>
      <w:r w:rsidRPr="006944A6">
        <w:rPr>
          <w:rFonts w:ascii="Verdana" w:hAnsi="Verdana" w:cs="Times New Roman"/>
        </w:rPr>
        <w:t>; motion passed</w:t>
      </w:r>
      <w:r w:rsidR="001C145F" w:rsidRPr="006944A6">
        <w:rPr>
          <w:rFonts w:ascii="Verdana" w:hAnsi="Verdana" w:cs="Times New Roman"/>
        </w:rPr>
        <w:t xml:space="preserve">. </w:t>
      </w:r>
      <w:r w:rsidR="00E66371" w:rsidRPr="006944A6">
        <w:rPr>
          <w:rFonts w:ascii="Verdana" w:hAnsi="Verdana" w:cs="Times New Roman"/>
        </w:rPr>
        <w:t xml:space="preserve">Chair Bangor verified a quorum was present and </w:t>
      </w:r>
      <w:r w:rsidR="001C145F" w:rsidRPr="006944A6">
        <w:rPr>
          <w:rFonts w:ascii="Verdana" w:hAnsi="Verdana" w:cs="Times New Roman"/>
        </w:rPr>
        <w:t>members</w:t>
      </w:r>
      <w:r w:rsidR="00E66371" w:rsidRPr="006944A6">
        <w:rPr>
          <w:rFonts w:ascii="Verdana" w:hAnsi="Verdana" w:cs="Times New Roman"/>
        </w:rPr>
        <w:t xml:space="preserve">, </w:t>
      </w:r>
      <w:r w:rsidR="00011C20" w:rsidRPr="006944A6">
        <w:rPr>
          <w:rFonts w:ascii="Verdana" w:hAnsi="Verdana" w:cs="Times New Roman"/>
        </w:rPr>
        <w:t xml:space="preserve">agency </w:t>
      </w:r>
      <w:proofErr w:type="spellStart"/>
      <w:r w:rsidR="00E66371" w:rsidRPr="006944A6">
        <w:rPr>
          <w:rFonts w:ascii="Verdana" w:hAnsi="Verdana" w:cs="Times New Roman"/>
        </w:rPr>
        <w:t>exofficio</w:t>
      </w:r>
      <w:proofErr w:type="spellEnd"/>
      <w:r w:rsidR="00011C20" w:rsidRPr="006944A6">
        <w:rPr>
          <w:rFonts w:ascii="Verdana" w:hAnsi="Verdana" w:cs="Times New Roman"/>
        </w:rPr>
        <w:t xml:space="preserve"> representative</w:t>
      </w:r>
      <w:r w:rsidR="00E66371" w:rsidRPr="006944A6">
        <w:rPr>
          <w:rFonts w:ascii="Verdana" w:hAnsi="Verdana" w:cs="Times New Roman"/>
        </w:rPr>
        <w:t>s, and staff introduced themselves.</w:t>
      </w:r>
    </w:p>
    <w:p w:rsidR="007F0241" w:rsidRPr="006944A6" w:rsidRDefault="007F0241" w:rsidP="001C145F">
      <w:pPr>
        <w:pStyle w:val="NoSpacing"/>
        <w:contextualSpacing/>
        <w:rPr>
          <w:rFonts w:ascii="Verdana" w:hAnsi="Verdana" w:cs="Times New Roman"/>
        </w:rPr>
      </w:pPr>
    </w:p>
    <w:p w:rsidR="007F0241" w:rsidRPr="006944A6" w:rsidRDefault="007F0241" w:rsidP="001C145F">
      <w:pPr>
        <w:pStyle w:val="NoSpacing"/>
        <w:contextualSpacing/>
        <w:rPr>
          <w:rFonts w:ascii="Verdana" w:hAnsi="Verdana" w:cs="Times New Roman"/>
          <w:b/>
        </w:rPr>
      </w:pPr>
      <w:r w:rsidRPr="006944A6">
        <w:rPr>
          <w:rFonts w:ascii="Verdana" w:hAnsi="Verdana" w:cs="Times New Roman"/>
          <w:b/>
        </w:rPr>
        <w:t>Members Present</w:t>
      </w:r>
    </w:p>
    <w:p w:rsidR="00A53D1A" w:rsidRPr="006944A6" w:rsidRDefault="00324FB8" w:rsidP="0041793C">
      <w:pPr>
        <w:pStyle w:val="NoSpacing"/>
        <w:contextualSpacing/>
        <w:rPr>
          <w:rFonts w:ascii="Verdana" w:hAnsi="Verdana" w:cs="Times New Roman"/>
        </w:rPr>
      </w:pPr>
      <w:r w:rsidRPr="006944A6">
        <w:rPr>
          <w:rFonts w:ascii="Verdana" w:hAnsi="Verdana" w:cs="Times New Roman"/>
        </w:rPr>
        <w:t xml:space="preserve">Chair </w:t>
      </w:r>
      <w:r w:rsidR="007F0241" w:rsidRPr="006944A6">
        <w:rPr>
          <w:rFonts w:ascii="Verdana" w:hAnsi="Verdana" w:cs="Times New Roman"/>
        </w:rPr>
        <w:t xml:space="preserve">Aaron Bangor, </w:t>
      </w:r>
      <w:r w:rsidRPr="006944A6">
        <w:rPr>
          <w:rFonts w:ascii="Verdana" w:hAnsi="Verdana" w:cs="Times New Roman"/>
        </w:rPr>
        <w:t>PhD</w:t>
      </w:r>
      <w:r w:rsidR="007F0241" w:rsidRPr="006944A6">
        <w:rPr>
          <w:rFonts w:ascii="Verdana" w:hAnsi="Verdana" w:cs="Times New Roman"/>
        </w:rPr>
        <w:t>; Ellen Bauman; Evelyn Cano; Andrew Cohen via ZOOM; Archer Hadley; Linda Millstone; Dylan Rafaty; Emma Faye Rudkin; and Amy Scott</w:t>
      </w:r>
    </w:p>
    <w:p w:rsidR="007F0241" w:rsidRPr="006944A6" w:rsidRDefault="007F0241" w:rsidP="0041793C">
      <w:pPr>
        <w:pStyle w:val="NoSpacing"/>
        <w:contextualSpacing/>
        <w:rPr>
          <w:rFonts w:ascii="Verdana" w:hAnsi="Verdana" w:cs="Times New Roman"/>
        </w:rPr>
      </w:pPr>
    </w:p>
    <w:p w:rsidR="007F0241" w:rsidRPr="006944A6" w:rsidRDefault="007F0241" w:rsidP="0041793C">
      <w:pPr>
        <w:pStyle w:val="NoSpacing"/>
        <w:contextualSpacing/>
        <w:rPr>
          <w:rFonts w:ascii="Verdana" w:hAnsi="Verdana" w:cs="Times New Roman"/>
          <w:b/>
        </w:rPr>
      </w:pPr>
      <w:proofErr w:type="spellStart"/>
      <w:r w:rsidRPr="006944A6">
        <w:rPr>
          <w:rFonts w:ascii="Verdana" w:hAnsi="Verdana" w:cs="Times New Roman"/>
          <w:b/>
        </w:rPr>
        <w:t>Exofficios</w:t>
      </w:r>
      <w:proofErr w:type="spellEnd"/>
      <w:r w:rsidRPr="006944A6">
        <w:rPr>
          <w:rFonts w:ascii="Verdana" w:hAnsi="Verdana" w:cs="Times New Roman"/>
          <w:b/>
        </w:rPr>
        <w:t xml:space="preserve"> Present</w:t>
      </w:r>
    </w:p>
    <w:p w:rsidR="007F0241" w:rsidRPr="006944A6" w:rsidRDefault="00324FB8" w:rsidP="0041793C">
      <w:pPr>
        <w:pStyle w:val="NoSpacing"/>
        <w:contextualSpacing/>
        <w:rPr>
          <w:rFonts w:ascii="Verdana" w:hAnsi="Verdana" w:cs="Times New Roman"/>
        </w:rPr>
      </w:pPr>
      <w:r w:rsidRPr="006944A6">
        <w:rPr>
          <w:rFonts w:ascii="Verdana" w:hAnsi="Verdana" w:cs="Times New Roman"/>
        </w:rPr>
        <w:t xml:space="preserve">Robert Schuller, Texas Dept. of Family and Protective Services; Norman Kieke, Texas Dept. of Licensing and Regulation; Dana Williamson, Health and Human Services Commission; Claudia </w:t>
      </w:r>
      <w:proofErr w:type="spellStart"/>
      <w:r w:rsidRPr="006944A6">
        <w:rPr>
          <w:rFonts w:ascii="Verdana" w:hAnsi="Verdana" w:cs="Times New Roman"/>
        </w:rPr>
        <w:t>Peden</w:t>
      </w:r>
      <w:proofErr w:type="spellEnd"/>
      <w:r w:rsidRPr="006944A6">
        <w:rPr>
          <w:rFonts w:ascii="Verdana" w:hAnsi="Verdana" w:cs="Times New Roman"/>
        </w:rPr>
        <w:t>, Texas Workforce Commission; Justin Porter, PhD, Texas Education Agency; and Sandra Breitengross Bitter, Texas State Independent Living Center</w:t>
      </w:r>
    </w:p>
    <w:p w:rsidR="007F0241" w:rsidRPr="006944A6" w:rsidRDefault="007F0241" w:rsidP="0041793C">
      <w:pPr>
        <w:pStyle w:val="NoSpacing"/>
        <w:contextualSpacing/>
        <w:rPr>
          <w:rFonts w:ascii="Verdana" w:hAnsi="Verdana" w:cs="Times New Roman"/>
        </w:rPr>
      </w:pPr>
    </w:p>
    <w:p w:rsidR="007F0241" w:rsidRPr="006944A6" w:rsidRDefault="007F0241" w:rsidP="0041793C">
      <w:pPr>
        <w:pStyle w:val="NoSpacing"/>
        <w:contextualSpacing/>
        <w:rPr>
          <w:rFonts w:ascii="Verdana" w:hAnsi="Verdana" w:cs="Times New Roman"/>
          <w:b/>
        </w:rPr>
      </w:pPr>
      <w:r w:rsidRPr="006944A6">
        <w:rPr>
          <w:rFonts w:ascii="Verdana" w:hAnsi="Verdana" w:cs="Times New Roman"/>
          <w:b/>
        </w:rPr>
        <w:t>Staff Present</w:t>
      </w:r>
    </w:p>
    <w:p w:rsidR="007F0241" w:rsidRPr="006944A6" w:rsidRDefault="00C73905" w:rsidP="0041793C">
      <w:pPr>
        <w:pStyle w:val="NoSpacing"/>
        <w:contextualSpacing/>
        <w:rPr>
          <w:rFonts w:ascii="Verdana" w:hAnsi="Verdana" w:cs="Times New Roman"/>
        </w:rPr>
      </w:pPr>
      <w:r w:rsidRPr="006944A6">
        <w:rPr>
          <w:rFonts w:ascii="Verdana" w:hAnsi="Verdana" w:cs="Times New Roman"/>
        </w:rPr>
        <w:t>Ron Lucey,</w:t>
      </w:r>
      <w:r w:rsidR="007F0241" w:rsidRPr="006944A6">
        <w:rPr>
          <w:rFonts w:ascii="Verdana" w:hAnsi="Verdana" w:cs="Times New Roman"/>
        </w:rPr>
        <w:t xml:space="preserve"> Nancy Van Loan, Randi Turner, Monica Villarreal, </w:t>
      </w:r>
      <w:r w:rsidRPr="006944A6">
        <w:rPr>
          <w:rFonts w:ascii="Verdana" w:hAnsi="Verdana" w:cs="Times New Roman"/>
        </w:rPr>
        <w:t>and Lindsey Zischkale</w:t>
      </w:r>
    </w:p>
    <w:p w:rsidR="007F0241" w:rsidRPr="006944A6" w:rsidRDefault="007F0241" w:rsidP="0041793C">
      <w:pPr>
        <w:pStyle w:val="NoSpacing"/>
        <w:contextualSpacing/>
        <w:rPr>
          <w:rFonts w:ascii="Verdana" w:hAnsi="Verdana" w:cs="Times New Roman"/>
        </w:rPr>
      </w:pPr>
    </w:p>
    <w:p w:rsidR="00324FB8" w:rsidRPr="006944A6" w:rsidRDefault="00324FB8" w:rsidP="001C145F">
      <w:pPr>
        <w:pStyle w:val="NoSpacing"/>
        <w:contextualSpacing/>
        <w:rPr>
          <w:rFonts w:ascii="Verdana" w:hAnsi="Verdana" w:cs="Times New Roman"/>
          <w:b/>
        </w:rPr>
      </w:pPr>
      <w:r w:rsidRPr="006944A6">
        <w:rPr>
          <w:rFonts w:ascii="Verdana" w:hAnsi="Verdana" w:cs="Times New Roman"/>
          <w:b/>
        </w:rPr>
        <w:t>Visitors Present</w:t>
      </w:r>
    </w:p>
    <w:p w:rsidR="00324FB8" w:rsidRPr="006944A6" w:rsidRDefault="00443C90" w:rsidP="001C145F">
      <w:pPr>
        <w:pStyle w:val="NoSpacing"/>
        <w:contextualSpacing/>
        <w:rPr>
          <w:rFonts w:ascii="Verdana" w:hAnsi="Verdana" w:cs="Times New Roman"/>
        </w:rPr>
      </w:pPr>
      <w:r w:rsidRPr="006944A6">
        <w:rPr>
          <w:rFonts w:ascii="Verdana" w:hAnsi="Verdana" w:cs="Times New Roman"/>
        </w:rPr>
        <w:t xml:space="preserve">Steven Aleman, Disability Rights Texas; Kim Johnson and Meg Wallace, Waco Mayor’s Committee for People with Disabilities; Peggy Cosner, Heart of Central Texas Independent Living Center; Heather </w:t>
      </w:r>
      <w:proofErr w:type="spellStart"/>
      <w:r w:rsidRPr="006944A6">
        <w:rPr>
          <w:rFonts w:ascii="Verdana" w:hAnsi="Verdana" w:cs="Times New Roman"/>
        </w:rPr>
        <w:t>Bugg</w:t>
      </w:r>
      <w:proofErr w:type="spellEnd"/>
      <w:r w:rsidRPr="006944A6">
        <w:rPr>
          <w:rFonts w:ascii="Verdana" w:hAnsi="Verdana" w:cs="Times New Roman"/>
        </w:rPr>
        <w:t xml:space="preserve"> and Carol Self, Texas Dept. of Family and Protective Services; Angela Foote, Texas Education Agency; Erica Haller-Stevenson and Joe Perez, Health and Human Services Commission; Nick </w:t>
      </w:r>
      <w:proofErr w:type="spellStart"/>
      <w:r w:rsidRPr="006944A6">
        <w:rPr>
          <w:rFonts w:ascii="Verdana" w:hAnsi="Verdana" w:cs="Times New Roman"/>
        </w:rPr>
        <w:t>Winges</w:t>
      </w:r>
      <w:proofErr w:type="spellEnd"/>
      <w:r w:rsidRPr="006944A6">
        <w:rPr>
          <w:rFonts w:ascii="Verdana" w:hAnsi="Verdana" w:cs="Times New Roman"/>
        </w:rPr>
        <w:t xml:space="preserve">-Yanez, UT Center for Disability Studies; Denise Barrera, HHSC (via Zoom); Sabrina Kimball, Universal Changing Places (via Zoom); </w:t>
      </w:r>
      <w:r w:rsidR="00324FB8" w:rsidRPr="006944A6">
        <w:rPr>
          <w:rFonts w:ascii="Verdana" w:hAnsi="Verdana" w:cs="Times New Roman"/>
        </w:rPr>
        <w:t xml:space="preserve">Daniel Hunt, Peak Performers; Teresa Chavez, Education Service Center Region 12; </w:t>
      </w:r>
      <w:r w:rsidR="00F73299" w:rsidRPr="006944A6">
        <w:rPr>
          <w:rFonts w:ascii="Verdana" w:hAnsi="Verdana" w:cs="Times New Roman"/>
        </w:rPr>
        <w:t>Tony</w:t>
      </w:r>
      <w:r w:rsidR="0040768C" w:rsidRPr="006944A6">
        <w:rPr>
          <w:rFonts w:ascii="Verdana" w:hAnsi="Verdana" w:cs="Times New Roman"/>
        </w:rPr>
        <w:t xml:space="preserve"> Lawrence, Texas Workforce Commission</w:t>
      </w:r>
      <w:r w:rsidR="00F73299" w:rsidRPr="006944A6">
        <w:rPr>
          <w:rFonts w:ascii="Verdana" w:hAnsi="Verdana" w:cs="Times New Roman"/>
        </w:rPr>
        <w:t xml:space="preserve">; </w:t>
      </w:r>
      <w:r w:rsidR="00051E6C" w:rsidRPr="006944A6">
        <w:rPr>
          <w:rFonts w:ascii="Verdana" w:hAnsi="Verdana" w:cs="Times New Roman"/>
        </w:rPr>
        <w:t xml:space="preserve">Keith Stanford; Sonya Burns; Calleigh Stewart; </w:t>
      </w:r>
      <w:r w:rsidR="00C07428" w:rsidRPr="006944A6">
        <w:rPr>
          <w:rFonts w:ascii="Verdana" w:hAnsi="Verdana" w:cs="Times New Roman"/>
        </w:rPr>
        <w:t>and Barbara Hadley</w:t>
      </w:r>
    </w:p>
    <w:p w:rsidR="00324FB8" w:rsidRPr="006944A6" w:rsidRDefault="00324FB8" w:rsidP="001C145F">
      <w:pPr>
        <w:pStyle w:val="NoSpacing"/>
        <w:contextualSpacing/>
        <w:rPr>
          <w:rFonts w:ascii="Verdana" w:hAnsi="Verdana" w:cs="Times New Roman"/>
        </w:rPr>
      </w:pPr>
    </w:p>
    <w:p w:rsidR="00E66371" w:rsidRPr="006944A6" w:rsidRDefault="001C145F" w:rsidP="001C145F">
      <w:pPr>
        <w:pStyle w:val="NoSpacing"/>
        <w:contextualSpacing/>
        <w:rPr>
          <w:rFonts w:ascii="Verdana" w:hAnsi="Verdana" w:cs="Times New Roman"/>
          <w:b/>
        </w:rPr>
      </w:pPr>
      <w:r w:rsidRPr="006944A6">
        <w:rPr>
          <w:rFonts w:ascii="Verdana" w:hAnsi="Verdana" w:cs="Times New Roman"/>
          <w:b/>
        </w:rPr>
        <w:t>Member Abse</w:t>
      </w:r>
      <w:r w:rsidR="007F0241" w:rsidRPr="006944A6">
        <w:rPr>
          <w:rFonts w:ascii="Verdana" w:hAnsi="Verdana" w:cs="Times New Roman"/>
          <w:b/>
        </w:rPr>
        <w:t>nces</w:t>
      </w:r>
    </w:p>
    <w:p w:rsidR="006944A6" w:rsidRDefault="00C11B23" w:rsidP="001C145F">
      <w:pPr>
        <w:pStyle w:val="NoSpacing"/>
        <w:contextualSpacing/>
        <w:rPr>
          <w:rFonts w:ascii="Verdana" w:hAnsi="Verdana" w:cs="Times New Roman"/>
        </w:rPr>
      </w:pPr>
      <w:r w:rsidRPr="006944A6">
        <w:rPr>
          <w:rFonts w:ascii="Verdana" w:hAnsi="Verdana" w:cs="Times New Roman"/>
          <w:highlight w:val="yellow"/>
        </w:rPr>
        <w:t>MOTION</w:t>
      </w:r>
      <w:r w:rsidRPr="006944A6">
        <w:rPr>
          <w:rFonts w:ascii="Verdana" w:hAnsi="Verdana" w:cs="Times New Roman"/>
        </w:rPr>
        <w:t xml:space="preserve">: </w:t>
      </w:r>
      <w:r w:rsidR="001C145F" w:rsidRPr="006944A6">
        <w:rPr>
          <w:rFonts w:ascii="Verdana" w:hAnsi="Verdana" w:cs="Times New Roman"/>
        </w:rPr>
        <w:t>Andrew Cohen submitted</w:t>
      </w:r>
      <w:r w:rsidR="00E66371" w:rsidRPr="006944A6">
        <w:rPr>
          <w:rFonts w:ascii="Verdana" w:hAnsi="Verdana" w:cs="Times New Roman"/>
        </w:rPr>
        <w:t xml:space="preserve"> </w:t>
      </w:r>
      <w:r w:rsidR="00C73905" w:rsidRPr="006944A6">
        <w:rPr>
          <w:rFonts w:ascii="Verdana" w:hAnsi="Verdana" w:cs="Times New Roman"/>
        </w:rPr>
        <w:t xml:space="preserve">a </w:t>
      </w:r>
      <w:r w:rsidR="001C145F" w:rsidRPr="006944A6">
        <w:rPr>
          <w:rFonts w:ascii="Verdana" w:hAnsi="Verdana" w:cs="Times New Roman"/>
        </w:rPr>
        <w:t xml:space="preserve">request </w:t>
      </w:r>
      <w:r w:rsidR="00973FCE" w:rsidRPr="006944A6">
        <w:rPr>
          <w:rFonts w:ascii="Verdana" w:hAnsi="Verdana" w:cs="Times New Roman"/>
        </w:rPr>
        <w:t>excusing</w:t>
      </w:r>
      <w:r w:rsidR="0075186A" w:rsidRPr="006944A6">
        <w:rPr>
          <w:rFonts w:ascii="Verdana" w:hAnsi="Verdana" w:cs="Times New Roman"/>
        </w:rPr>
        <w:t xml:space="preserve"> his</w:t>
      </w:r>
      <w:r w:rsidR="001C145F" w:rsidRPr="006944A6">
        <w:rPr>
          <w:rFonts w:ascii="Verdana" w:hAnsi="Verdana" w:cs="Times New Roman"/>
        </w:rPr>
        <w:t xml:space="preserve"> </w:t>
      </w:r>
      <w:r w:rsidR="00973FCE" w:rsidRPr="006944A6">
        <w:rPr>
          <w:rFonts w:ascii="Verdana" w:hAnsi="Verdana" w:cs="Times New Roman"/>
        </w:rPr>
        <w:t>January 28</w:t>
      </w:r>
      <w:r w:rsidR="00973FCE" w:rsidRPr="006944A6">
        <w:rPr>
          <w:rFonts w:ascii="Verdana" w:hAnsi="Verdana" w:cs="Times New Roman"/>
          <w:vertAlign w:val="superscript"/>
        </w:rPr>
        <w:t>th</w:t>
      </w:r>
      <w:r w:rsidR="00973FCE" w:rsidRPr="006944A6">
        <w:rPr>
          <w:rFonts w:ascii="Verdana" w:hAnsi="Verdana" w:cs="Times New Roman"/>
        </w:rPr>
        <w:t xml:space="preserve"> </w:t>
      </w:r>
      <w:r w:rsidR="001C145F" w:rsidRPr="006944A6">
        <w:rPr>
          <w:rFonts w:ascii="Verdana" w:hAnsi="Verdana" w:cs="Times New Roman"/>
        </w:rPr>
        <w:t xml:space="preserve">absence due </w:t>
      </w:r>
      <w:r w:rsidR="00973FCE" w:rsidRPr="006944A6">
        <w:rPr>
          <w:rFonts w:ascii="Verdana" w:hAnsi="Verdana" w:cs="Times New Roman"/>
        </w:rPr>
        <w:t xml:space="preserve">to </w:t>
      </w:r>
      <w:r w:rsidR="001C145F" w:rsidRPr="006944A6">
        <w:rPr>
          <w:rFonts w:ascii="Verdana" w:hAnsi="Verdana" w:cs="Times New Roman"/>
        </w:rPr>
        <w:t>service on a jury panel</w:t>
      </w:r>
      <w:r w:rsidR="00E66371" w:rsidRPr="006944A6">
        <w:rPr>
          <w:rFonts w:ascii="Verdana" w:hAnsi="Verdana" w:cs="Times New Roman"/>
        </w:rPr>
        <w:t>,</w:t>
      </w:r>
      <w:r w:rsidR="00C73905" w:rsidRPr="006944A6">
        <w:rPr>
          <w:rFonts w:ascii="Verdana" w:hAnsi="Verdana" w:cs="Times New Roman"/>
        </w:rPr>
        <w:t xml:space="preserve"> and Richard Martinez submitted a request </w:t>
      </w:r>
      <w:r w:rsidR="00973FCE" w:rsidRPr="006944A6">
        <w:rPr>
          <w:rFonts w:ascii="Verdana" w:hAnsi="Verdana" w:cs="Times New Roman"/>
        </w:rPr>
        <w:t>excusing his</w:t>
      </w:r>
      <w:r w:rsidR="00C73905" w:rsidRPr="006944A6">
        <w:rPr>
          <w:rFonts w:ascii="Verdana" w:hAnsi="Verdana" w:cs="Times New Roman"/>
        </w:rPr>
        <w:t xml:space="preserve"> absence due to a health issue</w:t>
      </w:r>
      <w:r w:rsidR="00E66371" w:rsidRPr="006944A6">
        <w:rPr>
          <w:rFonts w:ascii="Verdana" w:hAnsi="Verdana" w:cs="Times New Roman"/>
        </w:rPr>
        <w:t xml:space="preserve">. </w:t>
      </w:r>
      <w:r w:rsidR="00382A11" w:rsidRPr="006944A6">
        <w:rPr>
          <w:rFonts w:ascii="Verdana" w:hAnsi="Verdana" w:cs="Times New Roman"/>
        </w:rPr>
        <w:t>Dylan Rafaty</w:t>
      </w:r>
      <w:r w:rsidR="00E66371" w:rsidRPr="006944A6">
        <w:rPr>
          <w:rFonts w:ascii="Verdana" w:hAnsi="Verdana" w:cs="Times New Roman"/>
        </w:rPr>
        <w:t xml:space="preserve"> </w:t>
      </w:r>
      <w:r w:rsidR="005D0FC5" w:rsidRPr="006944A6">
        <w:rPr>
          <w:rFonts w:ascii="Verdana" w:hAnsi="Verdana" w:cs="Times New Roman"/>
        </w:rPr>
        <w:t xml:space="preserve">moved </w:t>
      </w:r>
      <w:r w:rsidR="00E66371" w:rsidRPr="006944A6">
        <w:rPr>
          <w:rFonts w:ascii="Verdana" w:hAnsi="Verdana" w:cs="Times New Roman"/>
        </w:rPr>
        <w:t>to accept their absences as excused</w:t>
      </w:r>
      <w:r w:rsidRPr="006944A6">
        <w:rPr>
          <w:rFonts w:ascii="Verdana" w:hAnsi="Verdana" w:cs="Times New Roman"/>
        </w:rPr>
        <w:t>; motion passed</w:t>
      </w:r>
      <w:r w:rsidR="00E66371" w:rsidRPr="006944A6">
        <w:rPr>
          <w:rFonts w:ascii="Verdana" w:hAnsi="Verdana" w:cs="Times New Roman"/>
        </w:rPr>
        <w:t>.</w:t>
      </w:r>
      <w:r w:rsidR="005D0FC5" w:rsidRPr="006944A6">
        <w:rPr>
          <w:rFonts w:ascii="Verdana" w:hAnsi="Verdana" w:cs="Times New Roman"/>
        </w:rPr>
        <w:t xml:space="preserve"> Elizabeth Dickey and Marco Trevino were absent.</w:t>
      </w:r>
    </w:p>
    <w:p w:rsidR="006944A6" w:rsidRDefault="006944A6">
      <w:pPr>
        <w:rPr>
          <w:rFonts w:ascii="Verdana" w:eastAsia="SimSun" w:hAnsi="Verdana" w:cs="Times New Roman"/>
          <w:lang w:eastAsia="zh-CN"/>
        </w:rPr>
      </w:pPr>
      <w:r>
        <w:rPr>
          <w:rFonts w:ascii="Verdana" w:hAnsi="Verdana" w:cs="Times New Roman"/>
        </w:rPr>
        <w:br w:type="page"/>
      </w:r>
    </w:p>
    <w:p w:rsidR="00921248" w:rsidRPr="006944A6" w:rsidRDefault="00330F3E" w:rsidP="001C145F">
      <w:pPr>
        <w:pStyle w:val="NoSpacing"/>
        <w:spacing w:before="240"/>
        <w:contextualSpacing/>
        <w:rPr>
          <w:rFonts w:ascii="Verdana" w:hAnsi="Verdana" w:cs="Times New Roman"/>
          <w:b/>
        </w:rPr>
      </w:pPr>
      <w:r w:rsidRPr="006944A6">
        <w:rPr>
          <w:rFonts w:ascii="Verdana" w:hAnsi="Verdana" w:cs="Times New Roman"/>
          <w:b/>
        </w:rPr>
        <w:lastRenderedPageBreak/>
        <w:t xml:space="preserve">Approval of </w:t>
      </w:r>
      <w:r w:rsidR="00CC2CC2" w:rsidRPr="006944A6">
        <w:rPr>
          <w:rFonts w:ascii="Verdana" w:hAnsi="Verdana" w:cs="Times New Roman"/>
          <w:b/>
        </w:rPr>
        <w:t>October</w:t>
      </w:r>
      <w:r w:rsidR="00BA6772" w:rsidRPr="006944A6">
        <w:rPr>
          <w:rFonts w:ascii="Verdana" w:hAnsi="Verdana" w:cs="Times New Roman"/>
          <w:b/>
        </w:rPr>
        <w:t xml:space="preserve"> 1, </w:t>
      </w:r>
      <w:r w:rsidR="00D87D78" w:rsidRPr="006944A6">
        <w:rPr>
          <w:rFonts w:ascii="Verdana" w:hAnsi="Verdana" w:cs="Times New Roman"/>
          <w:b/>
        </w:rPr>
        <w:t>2019</w:t>
      </w:r>
      <w:r w:rsidRPr="006944A6">
        <w:rPr>
          <w:rFonts w:ascii="Verdana" w:hAnsi="Verdana" w:cs="Times New Roman"/>
          <w:b/>
        </w:rPr>
        <w:t xml:space="preserve"> Meeting Minutes</w:t>
      </w:r>
    </w:p>
    <w:p w:rsidR="001C145F" w:rsidRPr="006944A6" w:rsidRDefault="00C11B23" w:rsidP="001C145F">
      <w:pPr>
        <w:pStyle w:val="NoSpacing"/>
        <w:spacing w:before="240"/>
        <w:contextualSpacing/>
        <w:rPr>
          <w:rFonts w:ascii="Verdana" w:hAnsi="Verdana" w:cs="Times New Roman"/>
        </w:rPr>
      </w:pPr>
      <w:r w:rsidRPr="006944A6">
        <w:rPr>
          <w:rFonts w:ascii="Verdana" w:hAnsi="Verdana" w:cs="Times New Roman"/>
          <w:highlight w:val="yellow"/>
        </w:rPr>
        <w:t>MOTION</w:t>
      </w:r>
      <w:r w:rsidRPr="006944A6">
        <w:rPr>
          <w:rFonts w:ascii="Verdana" w:hAnsi="Verdana" w:cs="Times New Roman"/>
        </w:rPr>
        <w:t xml:space="preserve">: </w:t>
      </w:r>
      <w:r w:rsidR="001C145F" w:rsidRPr="006944A6">
        <w:rPr>
          <w:rFonts w:ascii="Verdana" w:hAnsi="Verdana" w:cs="Times New Roman"/>
        </w:rPr>
        <w:t xml:space="preserve">Dr. Bangor brought two items forward for correction </w:t>
      </w:r>
      <w:r w:rsidR="0075186A" w:rsidRPr="006944A6">
        <w:rPr>
          <w:rFonts w:ascii="Verdana" w:hAnsi="Verdana" w:cs="Times New Roman"/>
        </w:rPr>
        <w:t>with</w:t>
      </w:r>
      <w:r w:rsidR="001C145F" w:rsidRPr="006944A6">
        <w:rPr>
          <w:rFonts w:ascii="Verdana" w:hAnsi="Verdana" w:cs="Times New Roman"/>
        </w:rPr>
        <w:t xml:space="preserve">in the </w:t>
      </w:r>
      <w:r w:rsidR="00E66371" w:rsidRPr="006944A6">
        <w:rPr>
          <w:rFonts w:ascii="Verdana" w:hAnsi="Verdana" w:cs="Times New Roman"/>
        </w:rPr>
        <w:t>Member Outreach</w:t>
      </w:r>
      <w:r w:rsidR="0040768C" w:rsidRPr="006944A6">
        <w:rPr>
          <w:rFonts w:ascii="Verdana" w:hAnsi="Verdana" w:cs="Times New Roman"/>
        </w:rPr>
        <w:t xml:space="preserve"> section</w:t>
      </w:r>
      <w:r w:rsidR="00DF5425" w:rsidRPr="006944A6">
        <w:rPr>
          <w:rFonts w:ascii="Verdana" w:hAnsi="Verdana" w:cs="Times New Roman"/>
        </w:rPr>
        <w:t xml:space="preserve">. </w:t>
      </w:r>
      <w:r w:rsidR="00B019D3" w:rsidRPr="006944A6">
        <w:rPr>
          <w:rFonts w:ascii="Verdana" w:hAnsi="Verdana" w:cs="Times New Roman"/>
        </w:rPr>
        <w:t>Ellen Bauman</w:t>
      </w:r>
      <w:r w:rsidR="001C145F" w:rsidRPr="006944A6">
        <w:rPr>
          <w:rFonts w:ascii="Verdana" w:hAnsi="Verdana" w:cs="Times New Roman"/>
        </w:rPr>
        <w:t xml:space="preserve"> </w:t>
      </w:r>
      <w:r w:rsidR="00DF5425" w:rsidRPr="006944A6">
        <w:rPr>
          <w:rFonts w:ascii="Verdana" w:hAnsi="Verdana" w:cs="Times New Roman"/>
        </w:rPr>
        <w:t xml:space="preserve">moved </w:t>
      </w:r>
      <w:r w:rsidR="001C145F" w:rsidRPr="006944A6">
        <w:rPr>
          <w:rFonts w:ascii="Verdana" w:hAnsi="Verdana" w:cs="Times New Roman"/>
        </w:rPr>
        <w:t>to accept the</w:t>
      </w:r>
      <w:r w:rsidR="0075186A" w:rsidRPr="006944A6">
        <w:rPr>
          <w:rFonts w:ascii="Verdana" w:hAnsi="Verdana" w:cs="Times New Roman"/>
        </w:rPr>
        <w:t xml:space="preserve"> October 2019</w:t>
      </w:r>
      <w:r w:rsidR="001C145F" w:rsidRPr="006944A6">
        <w:rPr>
          <w:rFonts w:ascii="Verdana" w:hAnsi="Verdana" w:cs="Times New Roman"/>
        </w:rPr>
        <w:t xml:space="preserve"> Minutes as </w:t>
      </w:r>
      <w:r w:rsidR="0040768C" w:rsidRPr="006944A6">
        <w:rPr>
          <w:rFonts w:ascii="Verdana" w:hAnsi="Verdana" w:cs="Times New Roman"/>
        </w:rPr>
        <w:t>amended</w:t>
      </w:r>
      <w:r w:rsidRPr="006944A6">
        <w:rPr>
          <w:rFonts w:ascii="Verdana" w:hAnsi="Verdana" w:cs="Times New Roman"/>
        </w:rPr>
        <w:t>; motion passed</w:t>
      </w:r>
      <w:r w:rsidR="001C145F" w:rsidRPr="006944A6">
        <w:rPr>
          <w:rFonts w:ascii="Verdana" w:hAnsi="Verdana" w:cs="Times New Roman"/>
        </w:rPr>
        <w:t>.</w:t>
      </w:r>
    </w:p>
    <w:p w:rsidR="00A53D1A" w:rsidRPr="006944A6" w:rsidRDefault="00A53D1A" w:rsidP="0041793C">
      <w:pPr>
        <w:pStyle w:val="NoSpacing"/>
        <w:spacing w:before="240"/>
        <w:contextualSpacing/>
        <w:rPr>
          <w:rFonts w:ascii="Verdana" w:hAnsi="Verdana" w:cs="Times New Roman"/>
        </w:rPr>
      </w:pPr>
    </w:p>
    <w:p w:rsidR="00F213F4" w:rsidRPr="006944A6" w:rsidRDefault="00B019D3" w:rsidP="001C145F">
      <w:pPr>
        <w:pStyle w:val="NoSpacing"/>
        <w:spacing w:before="240"/>
        <w:contextualSpacing/>
        <w:rPr>
          <w:rFonts w:ascii="Verdana" w:hAnsi="Verdana" w:cs="Times New Roman"/>
          <w:b/>
        </w:rPr>
      </w:pPr>
      <w:r w:rsidRPr="006944A6">
        <w:rPr>
          <w:rFonts w:ascii="Verdana" w:hAnsi="Verdana" w:cs="Times New Roman"/>
          <w:b/>
        </w:rPr>
        <w:t>Public Comment</w:t>
      </w:r>
    </w:p>
    <w:p w:rsidR="00EF4463" w:rsidRPr="006944A6" w:rsidRDefault="00EF4463" w:rsidP="001C145F">
      <w:pPr>
        <w:pStyle w:val="NoSpacing"/>
        <w:spacing w:before="240"/>
        <w:contextualSpacing/>
        <w:rPr>
          <w:rFonts w:ascii="Verdana" w:hAnsi="Verdana" w:cs="Times New Roman"/>
        </w:rPr>
      </w:pPr>
      <w:r w:rsidRPr="006944A6">
        <w:rPr>
          <w:rFonts w:ascii="Verdana" w:hAnsi="Verdana" w:cs="Times New Roman"/>
        </w:rPr>
        <w:t xml:space="preserve">Meg Wallace: </w:t>
      </w:r>
      <w:r w:rsidR="00C878D5" w:rsidRPr="006944A6">
        <w:rPr>
          <w:rFonts w:ascii="Verdana" w:hAnsi="Verdana" w:cs="Times New Roman"/>
        </w:rPr>
        <w:t>spoke about</w:t>
      </w:r>
      <w:r w:rsidRPr="006944A6">
        <w:rPr>
          <w:rFonts w:ascii="Verdana" w:hAnsi="Verdana" w:cs="Times New Roman"/>
        </w:rPr>
        <w:t xml:space="preserve"> Amberley Collaborative, a new non-profit organization in Waco. Their purpose is to strengthen natural and peer support networks for people with disabilities and other isolating challenges.</w:t>
      </w:r>
    </w:p>
    <w:p w:rsidR="00BA676C" w:rsidRPr="006944A6" w:rsidRDefault="00BA676C" w:rsidP="001C145F">
      <w:pPr>
        <w:pStyle w:val="NoSpacing"/>
        <w:spacing w:before="240"/>
        <w:contextualSpacing/>
        <w:rPr>
          <w:rFonts w:ascii="Verdana" w:hAnsi="Verdana" w:cs="Times New Roman"/>
        </w:rPr>
      </w:pPr>
    </w:p>
    <w:p w:rsidR="00B76DF2" w:rsidRPr="006944A6" w:rsidRDefault="00BA676C" w:rsidP="001C145F">
      <w:pPr>
        <w:pStyle w:val="NoSpacing"/>
        <w:spacing w:before="240"/>
        <w:contextualSpacing/>
        <w:rPr>
          <w:rFonts w:ascii="Verdana" w:hAnsi="Verdana" w:cs="Times New Roman"/>
        </w:rPr>
      </w:pPr>
      <w:r w:rsidRPr="006944A6">
        <w:rPr>
          <w:rFonts w:ascii="Verdana" w:hAnsi="Verdana" w:cs="Times New Roman"/>
        </w:rPr>
        <w:t>Steven Aleman, Disability Rights Texas</w:t>
      </w:r>
      <w:r w:rsidR="00C11B23" w:rsidRPr="006944A6">
        <w:rPr>
          <w:rFonts w:ascii="Verdana" w:hAnsi="Verdana" w:cs="Times New Roman"/>
        </w:rPr>
        <w:t xml:space="preserve"> (</w:t>
      </w:r>
      <w:proofErr w:type="spellStart"/>
      <w:r w:rsidR="00C11B23" w:rsidRPr="006944A6">
        <w:rPr>
          <w:rFonts w:ascii="Verdana" w:hAnsi="Verdana" w:cs="Times New Roman"/>
        </w:rPr>
        <w:t>DRTx</w:t>
      </w:r>
      <w:proofErr w:type="spellEnd"/>
      <w:r w:rsidR="00C11B23" w:rsidRPr="006944A6">
        <w:rPr>
          <w:rFonts w:ascii="Verdana" w:hAnsi="Verdana" w:cs="Times New Roman"/>
        </w:rPr>
        <w:t>)</w:t>
      </w:r>
      <w:r w:rsidRPr="006944A6">
        <w:rPr>
          <w:rFonts w:ascii="Verdana" w:hAnsi="Verdana" w:cs="Times New Roman"/>
        </w:rPr>
        <w:t xml:space="preserve">: </w:t>
      </w:r>
      <w:r w:rsidR="001E1972" w:rsidRPr="006944A6">
        <w:rPr>
          <w:rFonts w:ascii="Verdana" w:hAnsi="Verdana" w:cs="Times New Roman"/>
        </w:rPr>
        <w:t>The 2020 Census needs a</w:t>
      </w:r>
      <w:r w:rsidR="00AE435A" w:rsidRPr="006944A6">
        <w:rPr>
          <w:rFonts w:ascii="Verdana" w:hAnsi="Verdana" w:cs="Times New Roman"/>
        </w:rPr>
        <w:t>n accurate count</w:t>
      </w:r>
      <w:r w:rsidR="007459A7" w:rsidRPr="006944A6">
        <w:rPr>
          <w:rFonts w:ascii="Verdana" w:hAnsi="Verdana" w:cs="Times New Roman"/>
        </w:rPr>
        <w:t xml:space="preserve"> of Texans</w:t>
      </w:r>
      <w:r w:rsidRPr="006944A6">
        <w:rPr>
          <w:rFonts w:ascii="Verdana" w:hAnsi="Verdana" w:cs="Times New Roman"/>
        </w:rPr>
        <w:t xml:space="preserve"> with disabilities </w:t>
      </w:r>
      <w:r w:rsidR="00FA66AF" w:rsidRPr="006944A6">
        <w:rPr>
          <w:rFonts w:ascii="Verdana" w:hAnsi="Verdana"/>
          <w:color w:val="212529"/>
          <w:shd w:val="clear" w:color="auto" w:fill="FFFFFF"/>
        </w:rPr>
        <w:t>to ensure a fair allocation of federal dollars for resources, services and infrastructure that support Texans’ quality of life.</w:t>
      </w:r>
      <w:r w:rsidRPr="006944A6">
        <w:rPr>
          <w:rFonts w:ascii="Verdana" w:hAnsi="Verdana" w:cs="Times New Roman"/>
        </w:rPr>
        <w:t xml:space="preserve"> </w:t>
      </w:r>
      <w:proofErr w:type="spellStart"/>
      <w:r w:rsidR="007459A7" w:rsidRPr="006944A6">
        <w:rPr>
          <w:rFonts w:ascii="Verdana" w:hAnsi="Verdana" w:cs="Times New Roman"/>
        </w:rPr>
        <w:t>DRTx</w:t>
      </w:r>
      <w:proofErr w:type="spellEnd"/>
      <w:r w:rsidR="007459A7" w:rsidRPr="006944A6">
        <w:rPr>
          <w:rFonts w:ascii="Verdana" w:hAnsi="Verdana" w:cs="Times New Roman"/>
        </w:rPr>
        <w:t xml:space="preserve"> received a grant from t</w:t>
      </w:r>
      <w:r w:rsidR="007C1260" w:rsidRPr="006944A6">
        <w:rPr>
          <w:rFonts w:ascii="Verdana" w:hAnsi="Verdana" w:cs="Times New Roman"/>
        </w:rPr>
        <w:t xml:space="preserve">he Hogg Foundation </w:t>
      </w:r>
      <w:r w:rsidRPr="006944A6">
        <w:rPr>
          <w:rFonts w:ascii="Verdana" w:hAnsi="Verdana" w:cs="Times New Roman"/>
        </w:rPr>
        <w:t xml:space="preserve">to </w:t>
      </w:r>
      <w:r w:rsidR="00AE435A" w:rsidRPr="006944A6">
        <w:rPr>
          <w:rFonts w:ascii="Verdana" w:hAnsi="Verdana" w:cs="Times New Roman"/>
        </w:rPr>
        <w:t>encourage participation from</w:t>
      </w:r>
      <w:r w:rsidR="007459A7" w:rsidRPr="006944A6">
        <w:rPr>
          <w:rFonts w:ascii="Verdana" w:hAnsi="Verdana"/>
          <w:color w:val="212529"/>
          <w:shd w:val="clear" w:color="auto" w:fill="FFFFFF"/>
        </w:rPr>
        <w:t xml:space="preserve"> hard-to-count populations</w:t>
      </w:r>
      <w:r w:rsidR="00FA66AF" w:rsidRPr="006944A6">
        <w:rPr>
          <w:rFonts w:ascii="Verdana" w:hAnsi="Verdana"/>
          <w:color w:val="212529"/>
          <w:shd w:val="clear" w:color="auto" w:fill="FFFFFF"/>
        </w:rPr>
        <w:t>.</w:t>
      </w:r>
      <w:r w:rsidR="001C5B77" w:rsidRPr="006944A6">
        <w:rPr>
          <w:rFonts w:ascii="Verdana" w:hAnsi="Verdana"/>
          <w:color w:val="212529"/>
          <w:shd w:val="clear" w:color="auto" w:fill="FFFFFF"/>
        </w:rPr>
        <w:t xml:space="preserve"> </w:t>
      </w:r>
      <w:proofErr w:type="spellStart"/>
      <w:r w:rsidR="001C5B77" w:rsidRPr="006944A6">
        <w:rPr>
          <w:rFonts w:ascii="Verdana" w:hAnsi="Verdana" w:cs="Times New Roman"/>
        </w:rPr>
        <w:t>DRTx</w:t>
      </w:r>
      <w:proofErr w:type="spellEnd"/>
      <w:r w:rsidR="001C5B77" w:rsidRPr="006944A6">
        <w:rPr>
          <w:rFonts w:ascii="Verdana" w:hAnsi="Verdana" w:cs="Times New Roman"/>
        </w:rPr>
        <w:t xml:space="preserve"> has seen a spike in the number of fair hear</w:t>
      </w:r>
      <w:r w:rsidR="00AA720B" w:rsidRPr="006944A6">
        <w:rPr>
          <w:rFonts w:ascii="Verdana" w:hAnsi="Verdana" w:cs="Times New Roman"/>
        </w:rPr>
        <w:t>ings under the Medicaid system.</w:t>
      </w:r>
    </w:p>
    <w:p w:rsidR="00AA720B" w:rsidRPr="006944A6" w:rsidRDefault="00AA720B" w:rsidP="001C145F">
      <w:pPr>
        <w:pStyle w:val="NoSpacing"/>
        <w:spacing w:before="240"/>
        <w:contextualSpacing/>
        <w:rPr>
          <w:rFonts w:ascii="Verdana" w:hAnsi="Verdana" w:cs="Times New Roman"/>
        </w:rPr>
      </w:pPr>
    </w:p>
    <w:p w:rsidR="00B76DF2" w:rsidRPr="006944A6" w:rsidRDefault="00B76DF2" w:rsidP="001C145F">
      <w:pPr>
        <w:pStyle w:val="NoSpacing"/>
        <w:spacing w:before="240"/>
        <w:contextualSpacing/>
        <w:rPr>
          <w:rFonts w:ascii="Verdana" w:hAnsi="Verdana" w:cs="Times New Roman"/>
        </w:rPr>
      </w:pPr>
      <w:r w:rsidRPr="006944A6">
        <w:rPr>
          <w:rFonts w:ascii="Verdana" w:hAnsi="Verdana" w:cs="Times New Roman"/>
        </w:rPr>
        <w:t xml:space="preserve">Sonja Burns: </w:t>
      </w:r>
      <w:r w:rsidR="005954D4" w:rsidRPr="006944A6">
        <w:rPr>
          <w:rFonts w:ascii="Verdana" w:hAnsi="Verdana" w:cs="Times New Roman"/>
        </w:rPr>
        <w:t>Twin</w:t>
      </w:r>
      <w:r w:rsidR="00FC547F" w:rsidRPr="006944A6">
        <w:rPr>
          <w:rFonts w:ascii="Verdana" w:hAnsi="Verdana" w:cs="Times New Roman"/>
        </w:rPr>
        <w:t xml:space="preserve"> brother </w:t>
      </w:r>
      <w:r w:rsidR="000F4C45" w:rsidRPr="006944A6">
        <w:rPr>
          <w:rFonts w:ascii="Verdana" w:hAnsi="Verdana" w:cs="Times New Roman"/>
        </w:rPr>
        <w:t xml:space="preserve">with multiple disabilities </w:t>
      </w:r>
      <w:r w:rsidR="00FC547F" w:rsidRPr="006944A6">
        <w:rPr>
          <w:rFonts w:ascii="Verdana" w:hAnsi="Verdana" w:cs="Times New Roman"/>
        </w:rPr>
        <w:t xml:space="preserve">is a resident of Austin State Hospital </w:t>
      </w:r>
      <w:r w:rsidR="000F4C45" w:rsidRPr="006944A6">
        <w:rPr>
          <w:rFonts w:ascii="Verdana" w:hAnsi="Verdana" w:cs="Times New Roman"/>
        </w:rPr>
        <w:t>until</w:t>
      </w:r>
      <w:r w:rsidR="001044FD" w:rsidRPr="006944A6">
        <w:rPr>
          <w:rFonts w:ascii="Verdana" w:hAnsi="Verdana" w:cs="Times New Roman"/>
        </w:rPr>
        <w:t xml:space="preserve"> </w:t>
      </w:r>
      <w:r w:rsidR="001E1972" w:rsidRPr="006944A6">
        <w:rPr>
          <w:rFonts w:ascii="Verdana" w:hAnsi="Verdana" w:cs="Times New Roman"/>
        </w:rPr>
        <w:t xml:space="preserve">they find </w:t>
      </w:r>
      <w:r w:rsidR="001044FD" w:rsidRPr="006944A6">
        <w:rPr>
          <w:rFonts w:ascii="Verdana" w:hAnsi="Verdana" w:cs="Times New Roman"/>
        </w:rPr>
        <w:t>a safe</w:t>
      </w:r>
      <w:r w:rsidR="000F4C45" w:rsidRPr="006944A6">
        <w:rPr>
          <w:rFonts w:ascii="Verdana" w:hAnsi="Verdana" w:cs="Times New Roman"/>
        </w:rPr>
        <w:t>, structured living environment</w:t>
      </w:r>
      <w:r w:rsidR="001044FD" w:rsidRPr="006944A6">
        <w:rPr>
          <w:rFonts w:ascii="Verdana" w:hAnsi="Verdana" w:cs="Times New Roman"/>
        </w:rPr>
        <w:t xml:space="preserve"> </w:t>
      </w:r>
      <w:r w:rsidR="00A97E66" w:rsidRPr="006944A6">
        <w:rPr>
          <w:rFonts w:ascii="Verdana" w:hAnsi="Verdana" w:cs="Times New Roman"/>
        </w:rPr>
        <w:t>in the community</w:t>
      </w:r>
      <w:r w:rsidR="001044FD" w:rsidRPr="006944A6">
        <w:rPr>
          <w:rFonts w:ascii="Verdana" w:hAnsi="Verdana" w:cs="Times New Roman"/>
        </w:rPr>
        <w:t xml:space="preserve">. </w:t>
      </w:r>
      <w:r w:rsidR="00AE435A" w:rsidRPr="006944A6">
        <w:rPr>
          <w:rFonts w:ascii="Verdana" w:hAnsi="Verdana" w:cs="Times New Roman"/>
        </w:rPr>
        <w:t>Burns has tried</w:t>
      </w:r>
      <w:r w:rsidR="002214F8" w:rsidRPr="006944A6">
        <w:rPr>
          <w:rFonts w:ascii="Verdana" w:hAnsi="Verdana" w:cs="Times New Roman"/>
        </w:rPr>
        <w:t>, without success,</w:t>
      </w:r>
      <w:r w:rsidR="00AE435A" w:rsidRPr="006944A6">
        <w:rPr>
          <w:rFonts w:ascii="Verdana" w:hAnsi="Verdana" w:cs="Times New Roman"/>
        </w:rPr>
        <w:t xml:space="preserve"> d</w:t>
      </w:r>
      <w:r w:rsidR="001044FD" w:rsidRPr="006944A6">
        <w:rPr>
          <w:rFonts w:ascii="Verdana" w:hAnsi="Verdana" w:cs="Times New Roman"/>
        </w:rPr>
        <w:t>ifferent rehabilitation facilities</w:t>
      </w:r>
      <w:r w:rsidR="00E77538" w:rsidRPr="006944A6">
        <w:rPr>
          <w:rFonts w:ascii="Verdana" w:hAnsi="Verdana" w:cs="Times New Roman"/>
        </w:rPr>
        <w:t xml:space="preserve"> for people with brain injury</w:t>
      </w:r>
      <w:r w:rsidR="000F4C45" w:rsidRPr="006944A6">
        <w:rPr>
          <w:rFonts w:ascii="Verdana" w:hAnsi="Verdana" w:cs="Times New Roman"/>
        </w:rPr>
        <w:t>. H</w:t>
      </w:r>
      <w:r w:rsidR="00AE435A" w:rsidRPr="006944A6">
        <w:rPr>
          <w:rFonts w:ascii="Verdana" w:hAnsi="Verdana" w:cs="Times New Roman"/>
        </w:rPr>
        <w:t>er brother</w:t>
      </w:r>
      <w:r w:rsidR="001044FD" w:rsidRPr="006944A6">
        <w:rPr>
          <w:rFonts w:ascii="Verdana" w:hAnsi="Verdana" w:cs="Times New Roman"/>
        </w:rPr>
        <w:t xml:space="preserve"> ends up i</w:t>
      </w:r>
      <w:r w:rsidR="00E77538" w:rsidRPr="006944A6">
        <w:rPr>
          <w:rFonts w:ascii="Verdana" w:hAnsi="Verdana" w:cs="Times New Roman"/>
        </w:rPr>
        <w:t>n jail or psychiatric hospitals when discharged.</w:t>
      </w:r>
      <w:r w:rsidR="00A97E66" w:rsidRPr="006944A6">
        <w:rPr>
          <w:rFonts w:ascii="Verdana" w:hAnsi="Verdana" w:cs="Times New Roman"/>
        </w:rPr>
        <w:t xml:space="preserve"> </w:t>
      </w:r>
      <w:r w:rsidR="00574F45" w:rsidRPr="006944A6">
        <w:rPr>
          <w:rFonts w:ascii="Verdana" w:hAnsi="Verdana" w:cs="Times New Roman"/>
        </w:rPr>
        <w:t>M</w:t>
      </w:r>
      <w:r w:rsidR="002214F8" w:rsidRPr="006944A6">
        <w:rPr>
          <w:rFonts w:ascii="Verdana" w:hAnsi="Verdana" w:cs="Times New Roman"/>
        </w:rPr>
        <w:t xml:space="preserve">ore than 1,000 </w:t>
      </w:r>
      <w:r w:rsidR="009565E6" w:rsidRPr="006944A6">
        <w:rPr>
          <w:rFonts w:ascii="Verdana" w:hAnsi="Verdana" w:cs="Times New Roman"/>
        </w:rPr>
        <w:t>Texans</w:t>
      </w:r>
      <w:r w:rsidR="00574F45" w:rsidRPr="006944A6">
        <w:rPr>
          <w:rFonts w:ascii="Verdana" w:hAnsi="Verdana" w:cs="Times New Roman"/>
        </w:rPr>
        <w:t xml:space="preserve"> sit</w:t>
      </w:r>
      <w:r w:rsidR="002214F8" w:rsidRPr="006944A6">
        <w:rPr>
          <w:rFonts w:ascii="Verdana" w:hAnsi="Verdana" w:cs="Times New Roman"/>
        </w:rPr>
        <w:t xml:space="preserve"> in jail</w:t>
      </w:r>
      <w:r w:rsidR="00574F45" w:rsidRPr="006944A6">
        <w:rPr>
          <w:rFonts w:ascii="Verdana" w:hAnsi="Verdana" w:cs="Times New Roman"/>
        </w:rPr>
        <w:t xml:space="preserve">s while waiting </w:t>
      </w:r>
      <w:r w:rsidR="002214F8" w:rsidRPr="006944A6">
        <w:rPr>
          <w:rFonts w:ascii="Verdana" w:hAnsi="Verdana" w:cs="Times New Roman"/>
        </w:rPr>
        <w:t xml:space="preserve">for a psych bed. </w:t>
      </w:r>
      <w:r w:rsidR="002822BE" w:rsidRPr="006944A6">
        <w:rPr>
          <w:rFonts w:ascii="Verdana" w:hAnsi="Verdana" w:cs="Times New Roman"/>
        </w:rPr>
        <w:t xml:space="preserve">She met with </w:t>
      </w:r>
      <w:r w:rsidR="00207397" w:rsidRPr="006944A6">
        <w:rPr>
          <w:rFonts w:ascii="Verdana" w:hAnsi="Verdana" w:cs="Times New Roman"/>
        </w:rPr>
        <w:t xml:space="preserve">Texas </w:t>
      </w:r>
      <w:r w:rsidR="002822BE" w:rsidRPr="006944A6">
        <w:rPr>
          <w:rFonts w:ascii="Verdana" w:hAnsi="Verdana" w:cs="Times New Roman"/>
        </w:rPr>
        <w:t xml:space="preserve">legislators and sheriffs to address the </w:t>
      </w:r>
      <w:r w:rsidR="002214F8" w:rsidRPr="006944A6">
        <w:rPr>
          <w:rFonts w:ascii="Verdana" w:hAnsi="Verdana" w:cs="Times New Roman"/>
        </w:rPr>
        <w:t xml:space="preserve">behavioral health </w:t>
      </w:r>
      <w:r w:rsidR="002822BE" w:rsidRPr="006944A6">
        <w:rPr>
          <w:rFonts w:ascii="Verdana" w:hAnsi="Verdana" w:cs="Times New Roman"/>
        </w:rPr>
        <w:t>needs of this population</w:t>
      </w:r>
      <w:r w:rsidR="00A97E66" w:rsidRPr="006944A6">
        <w:rPr>
          <w:rFonts w:ascii="Verdana" w:hAnsi="Verdana" w:cs="Times New Roman"/>
        </w:rPr>
        <w:t>.</w:t>
      </w:r>
    </w:p>
    <w:p w:rsidR="00EF4463" w:rsidRPr="006944A6" w:rsidRDefault="00EF4463" w:rsidP="001C145F">
      <w:pPr>
        <w:pStyle w:val="NoSpacing"/>
        <w:spacing w:before="240"/>
        <w:contextualSpacing/>
        <w:rPr>
          <w:rFonts w:ascii="Verdana" w:hAnsi="Verdana" w:cs="Times New Roman"/>
        </w:rPr>
      </w:pPr>
    </w:p>
    <w:p w:rsidR="00B019D3" w:rsidRPr="006944A6" w:rsidRDefault="0040768C" w:rsidP="001C145F">
      <w:pPr>
        <w:pStyle w:val="NoSpacing"/>
        <w:spacing w:before="240"/>
        <w:contextualSpacing/>
        <w:rPr>
          <w:rFonts w:ascii="Verdana" w:hAnsi="Verdana" w:cs="Times New Roman"/>
        </w:rPr>
      </w:pPr>
      <w:r w:rsidRPr="006944A6">
        <w:rPr>
          <w:rFonts w:ascii="Verdana" w:hAnsi="Verdana" w:cs="Times New Roman"/>
        </w:rPr>
        <w:t>Barbara Dewberry: A Florida law firm is taking advantage of small businesses in Texas</w:t>
      </w:r>
      <w:r w:rsidR="007850E8" w:rsidRPr="006944A6">
        <w:rPr>
          <w:rFonts w:ascii="Verdana" w:hAnsi="Verdana" w:cs="Times New Roman"/>
        </w:rPr>
        <w:t xml:space="preserve"> for </w:t>
      </w:r>
      <w:r w:rsidR="008E6D30" w:rsidRPr="006944A6">
        <w:rPr>
          <w:rFonts w:ascii="Verdana" w:hAnsi="Verdana" w:cs="Times New Roman"/>
        </w:rPr>
        <w:t xml:space="preserve">accessible deficiencies without allowing time for business owners to make adjustments or improvements. </w:t>
      </w:r>
      <w:r w:rsidRPr="006944A6">
        <w:rPr>
          <w:rFonts w:ascii="Verdana" w:hAnsi="Verdana" w:cs="Times New Roman"/>
        </w:rPr>
        <w:t>(</w:t>
      </w:r>
      <w:proofErr w:type="gramStart"/>
      <w:r w:rsidRPr="006944A6">
        <w:rPr>
          <w:rFonts w:ascii="Verdana" w:hAnsi="Verdana" w:cs="Times New Roman"/>
        </w:rPr>
        <w:t>written</w:t>
      </w:r>
      <w:proofErr w:type="gramEnd"/>
      <w:r w:rsidRPr="006944A6">
        <w:rPr>
          <w:rFonts w:ascii="Verdana" w:hAnsi="Verdana" w:cs="Times New Roman"/>
        </w:rPr>
        <w:t>)</w:t>
      </w:r>
    </w:p>
    <w:p w:rsidR="008E6D30" w:rsidRPr="006944A6" w:rsidRDefault="008E6D30" w:rsidP="001C145F">
      <w:pPr>
        <w:pStyle w:val="NoSpacing"/>
        <w:spacing w:before="240"/>
        <w:contextualSpacing/>
        <w:rPr>
          <w:rFonts w:ascii="Verdana" w:hAnsi="Verdana" w:cs="Times New Roman"/>
        </w:rPr>
      </w:pPr>
    </w:p>
    <w:p w:rsidR="0040768C" w:rsidRPr="006944A6" w:rsidRDefault="0040768C" w:rsidP="001C145F">
      <w:pPr>
        <w:pStyle w:val="NoSpacing"/>
        <w:spacing w:before="240"/>
        <w:contextualSpacing/>
        <w:rPr>
          <w:rFonts w:ascii="Verdana" w:hAnsi="Verdana" w:cs="Times New Roman"/>
        </w:rPr>
      </w:pPr>
      <w:r w:rsidRPr="006944A6">
        <w:rPr>
          <w:rFonts w:ascii="Verdana" w:hAnsi="Verdana" w:cs="Times New Roman"/>
        </w:rPr>
        <w:t xml:space="preserve">Michael Keith Brown: </w:t>
      </w:r>
      <w:r w:rsidR="008E6D30" w:rsidRPr="006944A6">
        <w:rPr>
          <w:rFonts w:ascii="Verdana" w:hAnsi="Verdana" w:cs="Times New Roman"/>
        </w:rPr>
        <w:t xml:space="preserve">Suggested an initiative to have a national reduced </w:t>
      </w:r>
      <w:r w:rsidR="00450F5D" w:rsidRPr="006944A6">
        <w:rPr>
          <w:rFonts w:ascii="Verdana" w:hAnsi="Verdana" w:cs="Times New Roman"/>
        </w:rPr>
        <w:t>rapid transit</w:t>
      </w:r>
      <w:r w:rsidR="008E6D30" w:rsidRPr="006944A6">
        <w:rPr>
          <w:rFonts w:ascii="Verdana" w:hAnsi="Verdana" w:cs="Times New Roman"/>
        </w:rPr>
        <w:t xml:space="preserve"> fare for people with disabilities</w:t>
      </w:r>
      <w:r w:rsidR="00450F5D" w:rsidRPr="006944A6">
        <w:rPr>
          <w:rFonts w:ascii="Verdana" w:hAnsi="Verdana" w:cs="Times New Roman"/>
        </w:rPr>
        <w:t xml:space="preserve">. </w:t>
      </w:r>
      <w:r w:rsidRPr="006944A6">
        <w:rPr>
          <w:rFonts w:ascii="Verdana" w:hAnsi="Verdana" w:cs="Times New Roman"/>
        </w:rPr>
        <w:t>(</w:t>
      </w:r>
      <w:proofErr w:type="gramStart"/>
      <w:r w:rsidRPr="006944A6">
        <w:rPr>
          <w:rFonts w:ascii="Verdana" w:hAnsi="Verdana" w:cs="Times New Roman"/>
        </w:rPr>
        <w:t>written</w:t>
      </w:r>
      <w:proofErr w:type="gramEnd"/>
      <w:r w:rsidRPr="006944A6">
        <w:rPr>
          <w:rFonts w:ascii="Verdana" w:hAnsi="Verdana" w:cs="Times New Roman"/>
        </w:rPr>
        <w:t>)</w:t>
      </w:r>
    </w:p>
    <w:p w:rsidR="008E6D30" w:rsidRPr="006944A6" w:rsidRDefault="008E6D30" w:rsidP="001C145F">
      <w:pPr>
        <w:pStyle w:val="NoSpacing"/>
        <w:spacing w:before="240"/>
        <w:contextualSpacing/>
        <w:rPr>
          <w:rFonts w:ascii="Verdana" w:hAnsi="Verdana" w:cs="Times New Roman"/>
        </w:rPr>
      </w:pPr>
    </w:p>
    <w:p w:rsidR="0040768C" w:rsidRPr="006944A6" w:rsidRDefault="0040768C" w:rsidP="001C145F">
      <w:pPr>
        <w:pStyle w:val="NoSpacing"/>
        <w:spacing w:before="240"/>
        <w:contextualSpacing/>
        <w:rPr>
          <w:rFonts w:ascii="Verdana" w:hAnsi="Verdana" w:cs="Times New Roman"/>
        </w:rPr>
      </w:pPr>
      <w:r w:rsidRPr="006944A6">
        <w:rPr>
          <w:rFonts w:ascii="Verdana" w:hAnsi="Verdana" w:cs="Times New Roman"/>
        </w:rPr>
        <w:t xml:space="preserve">Wanda Mello: </w:t>
      </w:r>
      <w:r w:rsidR="00450F5D" w:rsidRPr="006944A6">
        <w:rPr>
          <w:rFonts w:ascii="Verdana" w:hAnsi="Verdana" w:cs="Times New Roman"/>
        </w:rPr>
        <w:t xml:space="preserve">Social Security benefits and minimum wage are issues that need improvement. </w:t>
      </w:r>
      <w:r w:rsidRPr="006944A6">
        <w:rPr>
          <w:rFonts w:ascii="Verdana" w:hAnsi="Verdana" w:cs="Times New Roman"/>
        </w:rPr>
        <w:t>(</w:t>
      </w:r>
      <w:proofErr w:type="gramStart"/>
      <w:r w:rsidRPr="006944A6">
        <w:rPr>
          <w:rFonts w:ascii="Verdana" w:hAnsi="Verdana" w:cs="Times New Roman"/>
        </w:rPr>
        <w:t>written</w:t>
      </w:r>
      <w:proofErr w:type="gramEnd"/>
      <w:r w:rsidRPr="006944A6">
        <w:rPr>
          <w:rFonts w:ascii="Verdana" w:hAnsi="Verdana" w:cs="Times New Roman"/>
        </w:rPr>
        <w:t>)</w:t>
      </w:r>
    </w:p>
    <w:p w:rsidR="00A53D1A" w:rsidRPr="006944A6" w:rsidRDefault="00A53D1A" w:rsidP="0041793C">
      <w:pPr>
        <w:pStyle w:val="NoSpacing"/>
        <w:rPr>
          <w:rFonts w:ascii="Verdana" w:hAnsi="Verdana" w:cs="Times New Roman"/>
        </w:rPr>
      </w:pPr>
    </w:p>
    <w:p w:rsidR="00450F5D" w:rsidRPr="006944A6" w:rsidRDefault="003F34AF" w:rsidP="001C145F">
      <w:pPr>
        <w:pStyle w:val="NoSpacing"/>
        <w:rPr>
          <w:rFonts w:ascii="Verdana" w:hAnsi="Verdana" w:cs="Times New Roman"/>
          <w:b/>
        </w:rPr>
      </w:pPr>
      <w:r w:rsidRPr="006944A6">
        <w:rPr>
          <w:rFonts w:ascii="Verdana" w:hAnsi="Verdana" w:cs="Times New Roman"/>
          <w:b/>
        </w:rPr>
        <w:t>Waco Mayor’s Committee for People with Disabilities</w:t>
      </w:r>
    </w:p>
    <w:p w:rsidR="003F34AF" w:rsidRPr="006944A6" w:rsidRDefault="00971C64" w:rsidP="001C145F">
      <w:pPr>
        <w:pStyle w:val="NoSpacing"/>
        <w:rPr>
          <w:rFonts w:ascii="Verdana" w:hAnsi="Verdana" w:cs="Times New Roman"/>
        </w:rPr>
      </w:pPr>
      <w:r w:rsidRPr="006944A6">
        <w:rPr>
          <w:rFonts w:ascii="Verdana" w:hAnsi="Verdana" w:cs="Times New Roman"/>
        </w:rPr>
        <w:t xml:space="preserve">Chairperson </w:t>
      </w:r>
      <w:r w:rsidR="00BE0AE4" w:rsidRPr="006944A6">
        <w:rPr>
          <w:rFonts w:ascii="Verdana" w:hAnsi="Verdana" w:cs="Times New Roman"/>
        </w:rPr>
        <w:t>Kim Johnson</w:t>
      </w:r>
      <w:r w:rsidR="00450F5D" w:rsidRPr="006944A6">
        <w:rPr>
          <w:rFonts w:ascii="Verdana" w:hAnsi="Verdana" w:cs="Times New Roman"/>
        </w:rPr>
        <w:t xml:space="preserve"> and </w:t>
      </w:r>
      <w:r w:rsidRPr="006944A6">
        <w:rPr>
          <w:rFonts w:ascii="Verdana" w:hAnsi="Verdana" w:cs="Times New Roman"/>
        </w:rPr>
        <w:t xml:space="preserve">Communications Officer </w:t>
      </w:r>
      <w:r w:rsidR="00450F5D" w:rsidRPr="006944A6">
        <w:rPr>
          <w:rFonts w:ascii="Verdana" w:hAnsi="Verdana" w:cs="Times New Roman"/>
        </w:rPr>
        <w:t>Meg Wallace</w:t>
      </w:r>
      <w:r w:rsidR="006B4AF8" w:rsidRPr="006944A6">
        <w:rPr>
          <w:rFonts w:ascii="Verdana" w:hAnsi="Verdana" w:cs="Times New Roman"/>
        </w:rPr>
        <w:t xml:space="preserve"> </w:t>
      </w:r>
      <w:r w:rsidR="002774AB" w:rsidRPr="006944A6">
        <w:rPr>
          <w:rFonts w:ascii="Verdana" w:hAnsi="Verdana" w:cs="Times New Roman"/>
        </w:rPr>
        <w:t>spoke</w:t>
      </w:r>
      <w:r w:rsidR="00450F5D" w:rsidRPr="006944A6">
        <w:rPr>
          <w:rFonts w:ascii="Verdana" w:hAnsi="Verdana" w:cs="Times New Roman"/>
        </w:rPr>
        <w:t>.</w:t>
      </w:r>
      <w:r w:rsidR="00D90F29" w:rsidRPr="006944A6">
        <w:rPr>
          <w:rFonts w:ascii="Verdana" w:hAnsi="Verdana" w:cs="Times New Roman"/>
        </w:rPr>
        <w:t xml:space="preserve"> The mission is to enhance the lives of people with disabilities in the heart of Texas area </w:t>
      </w:r>
      <w:r w:rsidR="006407FE" w:rsidRPr="006944A6">
        <w:rPr>
          <w:rFonts w:ascii="Verdana" w:hAnsi="Verdana" w:cs="Times New Roman"/>
        </w:rPr>
        <w:t>through</w:t>
      </w:r>
      <w:r w:rsidR="00D90F29" w:rsidRPr="006944A6">
        <w:rPr>
          <w:rFonts w:ascii="Verdana" w:hAnsi="Verdana" w:cs="Times New Roman"/>
        </w:rPr>
        <w:t xml:space="preserve"> community collaboration and partnerships.</w:t>
      </w:r>
      <w:r w:rsidR="00983399" w:rsidRPr="006944A6">
        <w:rPr>
          <w:rFonts w:ascii="Verdana" w:hAnsi="Verdana" w:cs="Times New Roman"/>
        </w:rPr>
        <w:t xml:space="preserve"> </w:t>
      </w:r>
      <w:r w:rsidR="002774AB" w:rsidRPr="006944A6">
        <w:rPr>
          <w:rFonts w:ascii="Verdana" w:hAnsi="Verdana" w:cs="Times New Roman"/>
        </w:rPr>
        <w:t>Th</w:t>
      </w:r>
      <w:r w:rsidR="005344A2" w:rsidRPr="006944A6">
        <w:rPr>
          <w:rFonts w:ascii="Verdana" w:hAnsi="Verdana" w:cs="Times New Roman"/>
        </w:rPr>
        <w:t>e Waco</w:t>
      </w:r>
      <w:r w:rsidR="002774AB" w:rsidRPr="006944A6">
        <w:rPr>
          <w:rFonts w:ascii="Verdana" w:hAnsi="Verdana" w:cs="Times New Roman"/>
        </w:rPr>
        <w:t xml:space="preserve"> Committee rewrote bylaws and a statement of purpose i</w:t>
      </w:r>
      <w:r w:rsidR="00983399" w:rsidRPr="006944A6">
        <w:rPr>
          <w:rFonts w:ascii="Verdana" w:hAnsi="Verdana" w:cs="Times New Roman"/>
        </w:rPr>
        <w:t>n 2017</w:t>
      </w:r>
      <w:r w:rsidR="006B4AF8" w:rsidRPr="006944A6">
        <w:rPr>
          <w:rFonts w:ascii="Verdana" w:hAnsi="Verdana" w:cs="Times New Roman"/>
        </w:rPr>
        <w:t xml:space="preserve">, </w:t>
      </w:r>
      <w:r w:rsidR="005344A2" w:rsidRPr="006944A6">
        <w:rPr>
          <w:rFonts w:ascii="Verdana" w:hAnsi="Verdana" w:cs="Times New Roman"/>
        </w:rPr>
        <w:t xml:space="preserve">and </w:t>
      </w:r>
      <w:r w:rsidR="009565E6" w:rsidRPr="006944A6">
        <w:rPr>
          <w:rFonts w:ascii="Verdana" w:hAnsi="Verdana" w:cs="Times New Roman"/>
        </w:rPr>
        <w:t xml:space="preserve">elected </w:t>
      </w:r>
      <w:r w:rsidR="006B4AF8" w:rsidRPr="006944A6">
        <w:rPr>
          <w:rFonts w:ascii="Verdana" w:hAnsi="Verdana" w:cs="Times New Roman"/>
        </w:rPr>
        <w:t xml:space="preserve">new board members, </w:t>
      </w:r>
      <w:r w:rsidRPr="006944A6">
        <w:rPr>
          <w:rFonts w:ascii="Verdana" w:hAnsi="Verdana" w:cs="Times New Roman"/>
        </w:rPr>
        <w:t>including</w:t>
      </w:r>
      <w:r w:rsidR="006B4AF8" w:rsidRPr="006944A6">
        <w:rPr>
          <w:rFonts w:ascii="Verdana" w:hAnsi="Verdana" w:cs="Times New Roman"/>
        </w:rPr>
        <w:t xml:space="preserve"> a parent liaison and a member with a disability.</w:t>
      </w:r>
      <w:r w:rsidR="00F85CC9" w:rsidRPr="006944A6">
        <w:rPr>
          <w:rFonts w:ascii="Verdana" w:hAnsi="Verdana" w:cs="Times New Roman"/>
        </w:rPr>
        <w:t xml:space="preserve"> New energy is encouraging</w:t>
      </w:r>
      <w:r w:rsidR="00543542" w:rsidRPr="006944A6">
        <w:rPr>
          <w:rFonts w:ascii="Verdana" w:hAnsi="Verdana" w:cs="Times New Roman"/>
        </w:rPr>
        <w:t xml:space="preserve"> and their Facebook group is active</w:t>
      </w:r>
      <w:r w:rsidR="00F85CC9" w:rsidRPr="006944A6">
        <w:rPr>
          <w:rFonts w:ascii="Verdana" w:hAnsi="Verdana" w:cs="Times New Roman"/>
        </w:rPr>
        <w:t xml:space="preserve">. </w:t>
      </w:r>
      <w:r w:rsidR="00543542" w:rsidRPr="006944A6">
        <w:rPr>
          <w:rFonts w:ascii="Verdana" w:hAnsi="Verdana" w:cs="Times New Roman"/>
        </w:rPr>
        <w:t>They</w:t>
      </w:r>
      <w:r w:rsidRPr="006944A6">
        <w:rPr>
          <w:rFonts w:ascii="Verdana" w:hAnsi="Verdana" w:cs="Times New Roman"/>
        </w:rPr>
        <w:t xml:space="preserve"> created a</w:t>
      </w:r>
      <w:r w:rsidR="006B4AF8" w:rsidRPr="006944A6">
        <w:rPr>
          <w:rFonts w:ascii="Verdana" w:hAnsi="Verdana" w:cs="Times New Roman"/>
        </w:rPr>
        <w:t xml:space="preserve"> new logo to </w:t>
      </w:r>
      <w:r w:rsidRPr="006944A6">
        <w:rPr>
          <w:rFonts w:ascii="Verdana" w:hAnsi="Verdana" w:cs="Times New Roman"/>
        </w:rPr>
        <w:t>help promot</w:t>
      </w:r>
      <w:r w:rsidR="00207397" w:rsidRPr="006944A6">
        <w:rPr>
          <w:rFonts w:ascii="Verdana" w:hAnsi="Verdana" w:cs="Times New Roman"/>
        </w:rPr>
        <w:t>e themselves</w:t>
      </w:r>
      <w:r w:rsidR="006B4AF8" w:rsidRPr="006944A6">
        <w:rPr>
          <w:rFonts w:ascii="Verdana" w:hAnsi="Verdana" w:cs="Times New Roman"/>
        </w:rPr>
        <w:t xml:space="preserve"> at </w:t>
      </w:r>
      <w:r w:rsidRPr="006944A6">
        <w:rPr>
          <w:rFonts w:ascii="Verdana" w:hAnsi="Verdana" w:cs="Times New Roman"/>
        </w:rPr>
        <w:t xml:space="preserve">community </w:t>
      </w:r>
      <w:r w:rsidR="006B4AF8" w:rsidRPr="006944A6">
        <w:rPr>
          <w:rFonts w:ascii="Verdana" w:hAnsi="Verdana" w:cs="Times New Roman"/>
        </w:rPr>
        <w:t>events.</w:t>
      </w:r>
      <w:r w:rsidR="00131ECD" w:rsidRPr="006944A6">
        <w:rPr>
          <w:rFonts w:ascii="Verdana" w:hAnsi="Verdana" w:cs="Times New Roman"/>
        </w:rPr>
        <w:t xml:space="preserve"> </w:t>
      </w:r>
      <w:r w:rsidR="00F85CC9" w:rsidRPr="006944A6">
        <w:rPr>
          <w:rFonts w:ascii="Verdana" w:hAnsi="Verdana" w:cs="Times New Roman"/>
        </w:rPr>
        <w:t xml:space="preserve">Waco City Council member Hector </w:t>
      </w:r>
      <w:proofErr w:type="spellStart"/>
      <w:r w:rsidR="00F85CC9" w:rsidRPr="006944A6">
        <w:rPr>
          <w:rFonts w:ascii="Verdana" w:hAnsi="Verdana" w:cs="Times New Roman"/>
        </w:rPr>
        <w:t>Sabido</w:t>
      </w:r>
      <w:proofErr w:type="spellEnd"/>
      <w:r w:rsidR="00F85CC9" w:rsidRPr="006944A6">
        <w:rPr>
          <w:rFonts w:ascii="Verdana" w:hAnsi="Verdana" w:cs="Times New Roman"/>
        </w:rPr>
        <w:t xml:space="preserve"> attends meetings. </w:t>
      </w:r>
      <w:r w:rsidR="00D90F29" w:rsidRPr="006944A6">
        <w:rPr>
          <w:rFonts w:ascii="Verdana" w:hAnsi="Verdana" w:cs="Times New Roman"/>
        </w:rPr>
        <w:t xml:space="preserve">Ms. Wallace </w:t>
      </w:r>
      <w:r w:rsidR="00A43AC7" w:rsidRPr="006944A6">
        <w:rPr>
          <w:rFonts w:ascii="Verdana" w:hAnsi="Verdana" w:cs="Times New Roman"/>
        </w:rPr>
        <w:t>scrutinized</w:t>
      </w:r>
      <w:r w:rsidR="00D90F29" w:rsidRPr="006944A6">
        <w:rPr>
          <w:rFonts w:ascii="Verdana" w:hAnsi="Verdana" w:cs="Times New Roman"/>
        </w:rPr>
        <w:t xml:space="preserve"> an older email list and kept addresses if recipients o</w:t>
      </w:r>
      <w:r w:rsidR="00131ECD" w:rsidRPr="006944A6">
        <w:rPr>
          <w:rFonts w:ascii="Verdana" w:hAnsi="Verdana" w:cs="Times New Roman"/>
        </w:rPr>
        <w:t>pened their em</w:t>
      </w:r>
      <w:r w:rsidR="00D90F29" w:rsidRPr="006944A6">
        <w:rPr>
          <w:rFonts w:ascii="Verdana" w:hAnsi="Verdana" w:cs="Times New Roman"/>
        </w:rPr>
        <w:t xml:space="preserve">ails. </w:t>
      </w:r>
      <w:r w:rsidR="00FC7045" w:rsidRPr="006944A6">
        <w:rPr>
          <w:rFonts w:ascii="Verdana" w:hAnsi="Verdana" w:cs="Times New Roman"/>
        </w:rPr>
        <w:t xml:space="preserve">A long-standing project is the </w:t>
      </w:r>
      <w:r w:rsidR="00285BBB" w:rsidRPr="006944A6">
        <w:rPr>
          <w:rFonts w:ascii="Verdana" w:hAnsi="Verdana" w:cs="Times New Roman"/>
        </w:rPr>
        <w:t>“</w:t>
      </w:r>
      <w:r w:rsidR="00FC7045" w:rsidRPr="006944A6">
        <w:rPr>
          <w:rFonts w:ascii="Verdana" w:hAnsi="Verdana" w:cs="Times New Roman"/>
        </w:rPr>
        <w:t xml:space="preserve">Join </w:t>
      </w:r>
      <w:r w:rsidR="008E35F0" w:rsidRPr="006944A6">
        <w:rPr>
          <w:rFonts w:ascii="Verdana" w:hAnsi="Verdana" w:cs="Times New Roman"/>
        </w:rPr>
        <w:t>t</w:t>
      </w:r>
      <w:r w:rsidR="00FC7045" w:rsidRPr="006944A6">
        <w:rPr>
          <w:rFonts w:ascii="Verdana" w:hAnsi="Verdana" w:cs="Times New Roman"/>
        </w:rPr>
        <w:t>he Pride</w:t>
      </w:r>
      <w:r w:rsidR="008E35F0" w:rsidRPr="006944A6">
        <w:rPr>
          <w:rFonts w:ascii="Verdana" w:hAnsi="Verdana" w:cs="Times New Roman"/>
        </w:rPr>
        <w:t>: Celebrate Differences; Celebrate Successes</w:t>
      </w:r>
      <w:r w:rsidR="00285BBB" w:rsidRPr="006944A6">
        <w:rPr>
          <w:rFonts w:ascii="Verdana" w:hAnsi="Verdana" w:cs="Times New Roman"/>
        </w:rPr>
        <w:t>”</w:t>
      </w:r>
      <w:r w:rsidR="00FC7045" w:rsidRPr="006944A6">
        <w:rPr>
          <w:rFonts w:ascii="Verdana" w:hAnsi="Verdana" w:cs="Times New Roman"/>
        </w:rPr>
        <w:t xml:space="preserve"> event held at the </w:t>
      </w:r>
      <w:r w:rsidR="00D90F29" w:rsidRPr="006944A6">
        <w:rPr>
          <w:rFonts w:ascii="Verdana" w:hAnsi="Verdana" w:cs="Times New Roman"/>
        </w:rPr>
        <w:t>Cameron Park Z</w:t>
      </w:r>
      <w:r w:rsidR="00FC7045" w:rsidRPr="006944A6">
        <w:rPr>
          <w:rFonts w:ascii="Verdana" w:hAnsi="Verdana" w:cs="Times New Roman"/>
        </w:rPr>
        <w:t xml:space="preserve">oo. </w:t>
      </w:r>
      <w:r w:rsidR="00285BBB" w:rsidRPr="006944A6">
        <w:rPr>
          <w:rFonts w:ascii="Verdana" w:hAnsi="Verdana" w:cs="Times New Roman"/>
        </w:rPr>
        <w:t>The Committee collaborated with an autism group and held a</w:t>
      </w:r>
      <w:r w:rsidR="00FC7045" w:rsidRPr="006944A6">
        <w:rPr>
          <w:rFonts w:ascii="Verdana" w:hAnsi="Verdana" w:cs="Times New Roman"/>
        </w:rPr>
        <w:t xml:space="preserve"> holiday party </w:t>
      </w:r>
      <w:r w:rsidR="006407FE" w:rsidRPr="006944A6">
        <w:rPr>
          <w:rFonts w:ascii="Verdana" w:hAnsi="Verdana" w:cs="Times New Roman"/>
        </w:rPr>
        <w:lastRenderedPageBreak/>
        <w:t xml:space="preserve">called </w:t>
      </w:r>
      <w:r w:rsidR="00285BBB" w:rsidRPr="006944A6">
        <w:rPr>
          <w:rFonts w:ascii="Verdana" w:hAnsi="Verdana" w:cs="Times New Roman"/>
        </w:rPr>
        <w:t>“</w:t>
      </w:r>
      <w:r w:rsidR="006407FE" w:rsidRPr="006944A6">
        <w:rPr>
          <w:rFonts w:ascii="Verdana" w:hAnsi="Verdana" w:cs="Times New Roman"/>
        </w:rPr>
        <w:t>Starry Nights</w:t>
      </w:r>
      <w:r w:rsidR="00285BBB" w:rsidRPr="006944A6">
        <w:rPr>
          <w:rFonts w:ascii="Verdana" w:hAnsi="Verdana" w:cs="Times New Roman"/>
        </w:rPr>
        <w:t>”</w:t>
      </w:r>
      <w:r w:rsidR="00FC7045" w:rsidRPr="006944A6">
        <w:rPr>
          <w:rFonts w:ascii="Verdana" w:hAnsi="Verdana" w:cs="Times New Roman"/>
        </w:rPr>
        <w:t>.</w:t>
      </w:r>
      <w:r w:rsidR="008E35F0" w:rsidRPr="006944A6">
        <w:rPr>
          <w:rFonts w:ascii="Verdana" w:hAnsi="Verdana" w:cs="Times New Roman"/>
        </w:rPr>
        <w:t xml:space="preserve"> </w:t>
      </w:r>
      <w:r w:rsidR="00A30D7D" w:rsidRPr="006944A6">
        <w:rPr>
          <w:rFonts w:ascii="Verdana" w:hAnsi="Verdana" w:cs="Times New Roman"/>
        </w:rPr>
        <w:t>As Waco becomes</w:t>
      </w:r>
      <w:r w:rsidR="008E35F0" w:rsidRPr="006944A6">
        <w:rPr>
          <w:rFonts w:ascii="Verdana" w:hAnsi="Verdana" w:cs="Times New Roman"/>
        </w:rPr>
        <w:t xml:space="preserve"> a tourist destination, the physical infrastructure needs to offer better accessibility to visitors.</w:t>
      </w:r>
    </w:p>
    <w:p w:rsidR="00A53D1A" w:rsidRPr="006944A6" w:rsidRDefault="00A53D1A" w:rsidP="0041793C">
      <w:pPr>
        <w:pStyle w:val="NoSpacing"/>
        <w:rPr>
          <w:rFonts w:ascii="Verdana" w:hAnsi="Verdana" w:cs="Times New Roman"/>
        </w:rPr>
      </w:pPr>
    </w:p>
    <w:p w:rsidR="00450F5D" w:rsidRPr="006944A6" w:rsidRDefault="00165A86" w:rsidP="001C145F">
      <w:pPr>
        <w:pStyle w:val="NoSpacing"/>
        <w:rPr>
          <w:rFonts w:ascii="Verdana" w:hAnsi="Verdana" w:cs="Times New Roman"/>
          <w:b/>
        </w:rPr>
      </w:pPr>
      <w:r w:rsidRPr="006944A6">
        <w:rPr>
          <w:rFonts w:ascii="Verdana" w:hAnsi="Verdana" w:cs="Times New Roman"/>
          <w:b/>
        </w:rPr>
        <w:t xml:space="preserve">Heart of Central Texas </w:t>
      </w:r>
      <w:r w:rsidR="003934F5" w:rsidRPr="006944A6">
        <w:rPr>
          <w:rFonts w:ascii="Verdana" w:hAnsi="Verdana" w:cs="Times New Roman"/>
          <w:b/>
        </w:rPr>
        <w:t>Independent Living</w:t>
      </w:r>
      <w:r w:rsidR="00AA7349" w:rsidRPr="006944A6">
        <w:rPr>
          <w:rFonts w:ascii="Verdana" w:hAnsi="Verdana" w:cs="Times New Roman"/>
          <w:b/>
        </w:rPr>
        <w:t xml:space="preserve"> </w:t>
      </w:r>
      <w:r w:rsidR="00CA62BE" w:rsidRPr="006944A6">
        <w:rPr>
          <w:rFonts w:ascii="Verdana" w:hAnsi="Verdana" w:cs="Times New Roman"/>
          <w:b/>
        </w:rPr>
        <w:t>Center</w:t>
      </w:r>
      <w:r w:rsidR="00834C5D" w:rsidRPr="006944A6">
        <w:rPr>
          <w:rFonts w:ascii="Verdana" w:hAnsi="Verdana" w:cs="Times New Roman"/>
          <w:b/>
        </w:rPr>
        <w:t xml:space="preserve"> (HOCTIL)</w:t>
      </w:r>
    </w:p>
    <w:p w:rsidR="00EF5FEF" w:rsidRPr="006944A6" w:rsidRDefault="00563350" w:rsidP="001C145F">
      <w:pPr>
        <w:pStyle w:val="NoSpacing"/>
        <w:rPr>
          <w:rFonts w:ascii="Verdana" w:hAnsi="Verdana" w:cs="Times New Roman"/>
        </w:rPr>
      </w:pPr>
      <w:r w:rsidRPr="006944A6">
        <w:rPr>
          <w:rFonts w:ascii="Verdana" w:hAnsi="Verdana" w:cs="Times New Roman"/>
        </w:rPr>
        <w:t xml:space="preserve">Executive Director </w:t>
      </w:r>
      <w:r w:rsidR="00165A86" w:rsidRPr="006944A6">
        <w:rPr>
          <w:rFonts w:ascii="Verdana" w:hAnsi="Verdana" w:cs="Times New Roman"/>
        </w:rPr>
        <w:t>Peggy Cosner</w:t>
      </w:r>
      <w:r w:rsidRPr="006944A6">
        <w:rPr>
          <w:rFonts w:ascii="Verdana" w:hAnsi="Verdana" w:cs="Times New Roman"/>
        </w:rPr>
        <w:t xml:space="preserve"> </w:t>
      </w:r>
      <w:r w:rsidR="00822788" w:rsidRPr="006944A6">
        <w:rPr>
          <w:rFonts w:ascii="Verdana" w:hAnsi="Verdana" w:cs="Times New Roman"/>
        </w:rPr>
        <w:t>described t</w:t>
      </w:r>
      <w:r w:rsidR="00E7571E" w:rsidRPr="006944A6">
        <w:rPr>
          <w:rFonts w:ascii="Verdana" w:hAnsi="Verdana" w:cs="Times New Roman"/>
        </w:rPr>
        <w:t>he role of HOCTIL</w:t>
      </w:r>
      <w:r w:rsidR="00822788" w:rsidRPr="006944A6">
        <w:rPr>
          <w:rFonts w:ascii="Verdana" w:hAnsi="Verdana" w:cs="Times New Roman"/>
        </w:rPr>
        <w:t xml:space="preserve"> whose tagline is “your life, your way.” </w:t>
      </w:r>
      <w:r w:rsidR="00543542" w:rsidRPr="006944A6">
        <w:rPr>
          <w:rFonts w:ascii="Verdana" w:hAnsi="Verdana" w:cs="Times New Roman"/>
        </w:rPr>
        <w:t>HOCTIL</w:t>
      </w:r>
      <w:r w:rsidR="00E7571E" w:rsidRPr="006944A6">
        <w:rPr>
          <w:rFonts w:ascii="Verdana" w:hAnsi="Verdana" w:cs="Times New Roman"/>
        </w:rPr>
        <w:t xml:space="preserve"> provide</w:t>
      </w:r>
      <w:r w:rsidR="00543542" w:rsidRPr="006944A6">
        <w:rPr>
          <w:rFonts w:ascii="Verdana" w:hAnsi="Verdana" w:cs="Times New Roman"/>
        </w:rPr>
        <w:t>s</w:t>
      </w:r>
      <w:r w:rsidR="00E7571E" w:rsidRPr="006944A6">
        <w:rPr>
          <w:rFonts w:ascii="Verdana" w:hAnsi="Verdana" w:cs="Times New Roman"/>
        </w:rPr>
        <w:t xml:space="preserve"> resources so Texans with disabilities </w:t>
      </w:r>
      <w:r w:rsidR="00215B6E" w:rsidRPr="006944A6">
        <w:rPr>
          <w:rFonts w:ascii="Verdana" w:hAnsi="Verdana" w:cs="Times New Roman"/>
        </w:rPr>
        <w:t xml:space="preserve">and chronic illnesses </w:t>
      </w:r>
      <w:r w:rsidR="00B63000" w:rsidRPr="006944A6">
        <w:rPr>
          <w:rFonts w:ascii="Verdana" w:hAnsi="Verdana" w:cs="Times New Roman"/>
        </w:rPr>
        <w:t>can</w:t>
      </w:r>
      <w:r w:rsidR="00E7571E" w:rsidRPr="006944A6">
        <w:rPr>
          <w:rFonts w:ascii="Verdana" w:hAnsi="Verdana" w:cs="Times New Roman"/>
        </w:rPr>
        <w:t xml:space="preserve"> make informed choices. </w:t>
      </w:r>
      <w:r w:rsidR="00EF5FEF" w:rsidRPr="006944A6">
        <w:rPr>
          <w:rFonts w:ascii="Verdana" w:hAnsi="Verdana" w:cs="Times New Roman"/>
        </w:rPr>
        <w:t>The Center</w:t>
      </w:r>
      <w:r w:rsidR="00215B6E" w:rsidRPr="006944A6">
        <w:rPr>
          <w:rFonts w:ascii="Verdana" w:hAnsi="Verdana" w:cs="Times New Roman"/>
        </w:rPr>
        <w:t xml:space="preserve"> </w:t>
      </w:r>
      <w:r w:rsidR="00A43AC7" w:rsidRPr="006944A6">
        <w:rPr>
          <w:rFonts w:ascii="Verdana" w:hAnsi="Verdana" w:cs="Times New Roman"/>
        </w:rPr>
        <w:t>receives federal funding.</w:t>
      </w:r>
      <w:r w:rsidR="00B2578A" w:rsidRPr="006944A6">
        <w:rPr>
          <w:rFonts w:ascii="Verdana" w:hAnsi="Verdana" w:cs="Times New Roman"/>
        </w:rPr>
        <w:t xml:space="preserve"> </w:t>
      </w:r>
      <w:r w:rsidR="00A43AC7" w:rsidRPr="006944A6">
        <w:rPr>
          <w:rFonts w:ascii="Verdana" w:hAnsi="Verdana" w:cs="Times New Roman"/>
        </w:rPr>
        <w:t xml:space="preserve">They </w:t>
      </w:r>
      <w:r w:rsidR="00215B6E" w:rsidRPr="006944A6">
        <w:rPr>
          <w:rFonts w:ascii="Verdana" w:hAnsi="Verdana" w:cs="Times New Roman"/>
        </w:rPr>
        <w:t>serve Belton</w:t>
      </w:r>
      <w:r w:rsidR="006407FE" w:rsidRPr="006944A6">
        <w:rPr>
          <w:rFonts w:ascii="Verdana" w:hAnsi="Verdana" w:cs="Times New Roman"/>
        </w:rPr>
        <w:t>,</w:t>
      </w:r>
      <w:r w:rsidR="00215B6E" w:rsidRPr="006944A6">
        <w:rPr>
          <w:rFonts w:ascii="Verdana" w:hAnsi="Verdana" w:cs="Times New Roman"/>
        </w:rPr>
        <w:t xml:space="preserve"> Waco</w:t>
      </w:r>
      <w:r w:rsidR="006407FE" w:rsidRPr="006944A6">
        <w:rPr>
          <w:rFonts w:ascii="Verdana" w:hAnsi="Verdana" w:cs="Times New Roman"/>
        </w:rPr>
        <w:t xml:space="preserve"> and veterans </w:t>
      </w:r>
      <w:r w:rsidR="00145101" w:rsidRPr="006944A6">
        <w:rPr>
          <w:rFonts w:ascii="Verdana" w:hAnsi="Verdana" w:cs="Times New Roman"/>
        </w:rPr>
        <w:t>in the</w:t>
      </w:r>
      <w:r w:rsidR="006407FE" w:rsidRPr="006944A6">
        <w:rPr>
          <w:rFonts w:ascii="Verdana" w:hAnsi="Verdana" w:cs="Times New Roman"/>
        </w:rPr>
        <w:t xml:space="preserve"> Fort Hood</w:t>
      </w:r>
      <w:r w:rsidR="006353C8" w:rsidRPr="006944A6">
        <w:rPr>
          <w:rFonts w:ascii="Verdana" w:hAnsi="Verdana" w:cs="Times New Roman"/>
        </w:rPr>
        <w:t xml:space="preserve"> </w:t>
      </w:r>
      <w:r w:rsidR="00145101" w:rsidRPr="006944A6">
        <w:rPr>
          <w:rFonts w:ascii="Verdana" w:hAnsi="Verdana" w:cs="Times New Roman"/>
        </w:rPr>
        <w:t xml:space="preserve">area </w:t>
      </w:r>
      <w:r w:rsidR="006353C8" w:rsidRPr="006944A6">
        <w:rPr>
          <w:rFonts w:ascii="Verdana" w:hAnsi="Verdana" w:cs="Times New Roman"/>
        </w:rPr>
        <w:t>and</w:t>
      </w:r>
      <w:r w:rsidR="0033024B" w:rsidRPr="006944A6">
        <w:rPr>
          <w:rFonts w:ascii="Verdana" w:hAnsi="Verdana" w:cs="Times New Roman"/>
        </w:rPr>
        <w:t xml:space="preserve"> conduct home visits.</w:t>
      </w:r>
      <w:r w:rsidR="00822788" w:rsidRPr="006944A6">
        <w:rPr>
          <w:rFonts w:ascii="Verdana" w:hAnsi="Verdana" w:cs="Times New Roman"/>
        </w:rPr>
        <w:t xml:space="preserve"> </w:t>
      </w:r>
      <w:r w:rsidR="00B2578A" w:rsidRPr="006944A6">
        <w:rPr>
          <w:rFonts w:ascii="Verdana" w:hAnsi="Verdana" w:cs="Times New Roman"/>
        </w:rPr>
        <w:t>Priority areas are housing and transportation. Their</w:t>
      </w:r>
      <w:r w:rsidR="00DB32C8" w:rsidRPr="006944A6">
        <w:rPr>
          <w:rFonts w:ascii="Verdana" w:hAnsi="Verdana" w:cs="Times New Roman"/>
        </w:rPr>
        <w:t xml:space="preserve"> programs are p</w:t>
      </w:r>
      <w:r w:rsidR="004F105C" w:rsidRPr="006944A6">
        <w:rPr>
          <w:rFonts w:ascii="Verdana" w:hAnsi="Verdana" w:cs="Times New Roman"/>
        </w:rPr>
        <w:t>eer support, a Very Important Person program targeting people with visual impairments</w:t>
      </w:r>
      <w:r w:rsidR="00C504EA" w:rsidRPr="006944A6">
        <w:rPr>
          <w:rFonts w:ascii="Verdana" w:hAnsi="Verdana" w:cs="Times New Roman"/>
        </w:rPr>
        <w:t>,</w:t>
      </w:r>
      <w:r w:rsidR="004F105C" w:rsidRPr="006944A6">
        <w:rPr>
          <w:rFonts w:ascii="Verdana" w:hAnsi="Verdana" w:cs="Times New Roman"/>
        </w:rPr>
        <w:t xml:space="preserve"> soft ski</w:t>
      </w:r>
      <w:r w:rsidR="00C504EA" w:rsidRPr="006944A6">
        <w:rPr>
          <w:rFonts w:ascii="Verdana" w:hAnsi="Verdana" w:cs="Times New Roman"/>
        </w:rPr>
        <w:t>lls training around employment</w:t>
      </w:r>
      <w:r w:rsidR="0033024B" w:rsidRPr="006944A6">
        <w:rPr>
          <w:rFonts w:ascii="Verdana" w:hAnsi="Verdana" w:cs="Times New Roman"/>
        </w:rPr>
        <w:t>,</w:t>
      </w:r>
      <w:r w:rsidR="00C504EA" w:rsidRPr="006944A6">
        <w:rPr>
          <w:rFonts w:ascii="Verdana" w:hAnsi="Verdana" w:cs="Times New Roman"/>
        </w:rPr>
        <w:t xml:space="preserve"> and </w:t>
      </w:r>
      <w:r w:rsidR="004F105C" w:rsidRPr="006944A6">
        <w:rPr>
          <w:rFonts w:ascii="Verdana" w:hAnsi="Verdana" w:cs="Times New Roman"/>
        </w:rPr>
        <w:t>advocacy</w:t>
      </w:r>
      <w:r w:rsidR="00C504EA" w:rsidRPr="006944A6">
        <w:rPr>
          <w:rFonts w:ascii="Verdana" w:hAnsi="Verdana" w:cs="Times New Roman"/>
        </w:rPr>
        <w:t xml:space="preserve">. Computers </w:t>
      </w:r>
      <w:r w:rsidR="0033024B" w:rsidRPr="006944A6">
        <w:rPr>
          <w:rFonts w:ascii="Verdana" w:hAnsi="Verdana" w:cs="Times New Roman"/>
        </w:rPr>
        <w:t xml:space="preserve">with assistive technology </w:t>
      </w:r>
      <w:r w:rsidR="00C504EA" w:rsidRPr="006944A6">
        <w:rPr>
          <w:rFonts w:ascii="Verdana" w:hAnsi="Verdana" w:cs="Times New Roman"/>
        </w:rPr>
        <w:t>are available</w:t>
      </w:r>
      <w:r w:rsidR="0033024B" w:rsidRPr="006944A6">
        <w:rPr>
          <w:rFonts w:ascii="Verdana" w:hAnsi="Verdana" w:cs="Times New Roman"/>
        </w:rPr>
        <w:t>.</w:t>
      </w:r>
      <w:r w:rsidR="00DB32C8" w:rsidRPr="006944A6">
        <w:rPr>
          <w:rFonts w:ascii="Verdana" w:hAnsi="Verdana" w:cs="Times New Roman"/>
        </w:rPr>
        <w:t xml:space="preserve"> </w:t>
      </w:r>
      <w:r w:rsidR="0033024B" w:rsidRPr="006944A6">
        <w:rPr>
          <w:rFonts w:ascii="Verdana" w:hAnsi="Verdana" w:cs="Times New Roman"/>
        </w:rPr>
        <w:t>HOCTIL promotes integration and believes in collaborati</w:t>
      </w:r>
      <w:r w:rsidR="00E66B26" w:rsidRPr="006944A6">
        <w:rPr>
          <w:rFonts w:ascii="Verdana" w:hAnsi="Verdana" w:cs="Times New Roman"/>
        </w:rPr>
        <w:t>on</w:t>
      </w:r>
      <w:r w:rsidR="0033024B" w:rsidRPr="006944A6">
        <w:rPr>
          <w:rFonts w:ascii="Verdana" w:hAnsi="Verdana" w:cs="Times New Roman"/>
        </w:rPr>
        <w:t xml:space="preserve"> to provide services. </w:t>
      </w:r>
      <w:r w:rsidRPr="006944A6">
        <w:rPr>
          <w:rFonts w:ascii="Verdana" w:hAnsi="Verdana" w:cs="Times New Roman"/>
        </w:rPr>
        <w:t>They promote school-to-work for youth. HOCTIL</w:t>
      </w:r>
      <w:r w:rsidR="008770F1" w:rsidRPr="006944A6">
        <w:rPr>
          <w:rFonts w:ascii="Verdana" w:hAnsi="Verdana" w:cs="Times New Roman"/>
        </w:rPr>
        <w:t xml:space="preserve"> assisted 54 people transition </w:t>
      </w:r>
      <w:r w:rsidR="00822788" w:rsidRPr="006944A6">
        <w:rPr>
          <w:rFonts w:ascii="Verdana" w:hAnsi="Verdana" w:cs="Times New Roman"/>
        </w:rPr>
        <w:t xml:space="preserve">from institutions </w:t>
      </w:r>
      <w:r w:rsidR="008770F1" w:rsidRPr="006944A6">
        <w:rPr>
          <w:rFonts w:ascii="Verdana" w:hAnsi="Verdana" w:cs="Times New Roman"/>
        </w:rPr>
        <w:t xml:space="preserve">into the community, </w:t>
      </w:r>
      <w:r w:rsidR="0033024B" w:rsidRPr="006944A6">
        <w:rPr>
          <w:rFonts w:ascii="Verdana" w:hAnsi="Verdana" w:cs="Times New Roman"/>
        </w:rPr>
        <w:t>and provided</w:t>
      </w:r>
      <w:r w:rsidR="008770F1" w:rsidRPr="006944A6">
        <w:rPr>
          <w:rFonts w:ascii="Verdana" w:hAnsi="Verdana" w:cs="Times New Roman"/>
        </w:rPr>
        <w:t xml:space="preserve"> support services. </w:t>
      </w:r>
      <w:r w:rsidR="000C5EE9" w:rsidRPr="006944A6">
        <w:rPr>
          <w:rFonts w:ascii="Verdana" w:hAnsi="Verdana" w:cs="Times New Roman"/>
        </w:rPr>
        <w:t>HOCTIL is</w:t>
      </w:r>
      <w:r w:rsidR="00CC6EAC" w:rsidRPr="006944A6">
        <w:rPr>
          <w:rFonts w:ascii="Verdana" w:hAnsi="Verdana" w:cs="Times New Roman"/>
        </w:rPr>
        <w:t xml:space="preserve"> </w:t>
      </w:r>
      <w:r w:rsidR="006068D9" w:rsidRPr="006944A6">
        <w:rPr>
          <w:rFonts w:ascii="Verdana" w:hAnsi="Verdana" w:cs="Times New Roman"/>
        </w:rPr>
        <w:t>embarking on</w:t>
      </w:r>
      <w:r w:rsidR="00CC6EAC" w:rsidRPr="006944A6">
        <w:rPr>
          <w:rFonts w:ascii="Verdana" w:hAnsi="Verdana" w:cs="Times New Roman"/>
        </w:rPr>
        <w:t xml:space="preserve"> a </w:t>
      </w:r>
      <w:r w:rsidR="000C5EE9" w:rsidRPr="006944A6">
        <w:rPr>
          <w:rFonts w:ascii="Verdana" w:hAnsi="Verdana" w:cs="Times New Roman"/>
        </w:rPr>
        <w:t>$10 million</w:t>
      </w:r>
      <w:r w:rsidR="00CC6EAC" w:rsidRPr="006944A6">
        <w:rPr>
          <w:rFonts w:ascii="Verdana" w:hAnsi="Verdana" w:cs="Times New Roman"/>
        </w:rPr>
        <w:t xml:space="preserve"> campaign to build an accessible fitness center</w:t>
      </w:r>
      <w:r w:rsidR="00B63000" w:rsidRPr="006944A6">
        <w:rPr>
          <w:rFonts w:ascii="Verdana" w:hAnsi="Verdana" w:cs="Times New Roman"/>
        </w:rPr>
        <w:t xml:space="preserve"> with a walking path, rock climbing and a pool.</w:t>
      </w:r>
      <w:r w:rsidRPr="006944A6">
        <w:rPr>
          <w:rFonts w:ascii="Verdana" w:hAnsi="Verdana" w:cs="Times New Roman"/>
        </w:rPr>
        <w:t xml:space="preserve"> The Bell County Judge and Commissioners’ Committee is supportive.</w:t>
      </w:r>
    </w:p>
    <w:p w:rsidR="00AF5756" w:rsidRPr="006944A6" w:rsidRDefault="00AF5756" w:rsidP="0041793C">
      <w:pPr>
        <w:pStyle w:val="NoSpacing"/>
        <w:contextualSpacing/>
        <w:rPr>
          <w:rFonts w:ascii="Verdana" w:hAnsi="Verdana" w:cs="Times New Roman"/>
        </w:rPr>
      </w:pPr>
    </w:p>
    <w:p w:rsidR="00450F5D" w:rsidRPr="006944A6" w:rsidRDefault="00CB269C" w:rsidP="00450F5D">
      <w:pPr>
        <w:pStyle w:val="NoSpacing"/>
        <w:rPr>
          <w:rFonts w:ascii="Verdana" w:hAnsi="Verdana"/>
          <w:b/>
        </w:rPr>
      </w:pPr>
      <w:r w:rsidRPr="006944A6">
        <w:rPr>
          <w:rFonts w:ascii="Verdana" w:hAnsi="Verdana"/>
          <w:b/>
        </w:rPr>
        <w:t xml:space="preserve">Improving </w:t>
      </w:r>
      <w:r w:rsidR="003763A2" w:rsidRPr="006944A6">
        <w:rPr>
          <w:rFonts w:ascii="Verdana" w:hAnsi="Verdana"/>
          <w:b/>
        </w:rPr>
        <w:t>O</w:t>
      </w:r>
      <w:r w:rsidRPr="006944A6">
        <w:rPr>
          <w:rFonts w:ascii="Verdana" w:hAnsi="Verdana"/>
          <w:b/>
        </w:rPr>
        <w:t xml:space="preserve">utcomes </w:t>
      </w:r>
      <w:r w:rsidR="003763A2" w:rsidRPr="006944A6">
        <w:rPr>
          <w:rFonts w:ascii="Verdana" w:hAnsi="Verdana"/>
          <w:b/>
        </w:rPr>
        <w:t>for I</w:t>
      </w:r>
      <w:r w:rsidRPr="006944A6">
        <w:rPr>
          <w:rFonts w:ascii="Verdana" w:hAnsi="Verdana"/>
          <w:b/>
        </w:rPr>
        <w:t xml:space="preserve">ndividuals with </w:t>
      </w:r>
      <w:r w:rsidR="003763A2" w:rsidRPr="006944A6">
        <w:rPr>
          <w:rFonts w:ascii="Verdana" w:hAnsi="Verdana"/>
          <w:b/>
        </w:rPr>
        <w:t>D</w:t>
      </w:r>
      <w:r w:rsidRPr="006944A6">
        <w:rPr>
          <w:rFonts w:ascii="Verdana" w:hAnsi="Verdana"/>
          <w:b/>
        </w:rPr>
        <w:t xml:space="preserve">isabilities </w:t>
      </w:r>
      <w:r w:rsidR="00707084" w:rsidRPr="006944A6">
        <w:rPr>
          <w:rFonts w:ascii="Verdana" w:hAnsi="Verdana"/>
          <w:b/>
        </w:rPr>
        <w:t xml:space="preserve">in </w:t>
      </w:r>
      <w:r w:rsidR="00E54387" w:rsidRPr="006944A6">
        <w:rPr>
          <w:rFonts w:ascii="Verdana" w:hAnsi="Verdana"/>
          <w:b/>
        </w:rPr>
        <w:t xml:space="preserve">the </w:t>
      </w:r>
      <w:r w:rsidR="003763A2" w:rsidRPr="006944A6">
        <w:rPr>
          <w:rFonts w:ascii="Verdana" w:hAnsi="Verdana"/>
          <w:b/>
        </w:rPr>
        <w:t>Texas F</w:t>
      </w:r>
      <w:r w:rsidRPr="006944A6">
        <w:rPr>
          <w:rFonts w:ascii="Verdana" w:hAnsi="Verdana"/>
          <w:b/>
        </w:rPr>
        <w:t xml:space="preserve">oster </w:t>
      </w:r>
      <w:r w:rsidR="003763A2" w:rsidRPr="006944A6">
        <w:rPr>
          <w:rFonts w:ascii="Verdana" w:hAnsi="Verdana"/>
          <w:b/>
        </w:rPr>
        <w:t>C</w:t>
      </w:r>
      <w:r w:rsidRPr="006944A6">
        <w:rPr>
          <w:rFonts w:ascii="Verdana" w:hAnsi="Verdana"/>
          <w:b/>
        </w:rPr>
        <w:t xml:space="preserve">are </w:t>
      </w:r>
      <w:r w:rsidR="003763A2" w:rsidRPr="006944A6">
        <w:rPr>
          <w:rFonts w:ascii="Verdana" w:hAnsi="Verdana"/>
          <w:b/>
        </w:rPr>
        <w:t>S</w:t>
      </w:r>
      <w:r w:rsidR="00560492" w:rsidRPr="006944A6">
        <w:rPr>
          <w:rFonts w:ascii="Verdana" w:hAnsi="Verdana"/>
          <w:b/>
        </w:rPr>
        <w:t>ystem</w:t>
      </w:r>
    </w:p>
    <w:p w:rsidR="00533B70" w:rsidRPr="006944A6" w:rsidRDefault="0036234C" w:rsidP="00450F5D">
      <w:pPr>
        <w:pStyle w:val="NoSpacing"/>
        <w:rPr>
          <w:rFonts w:ascii="Verdana" w:hAnsi="Verdana" w:cs="Times New Roman"/>
        </w:rPr>
      </w:pPr>
      <w:r w:rsidRPr="006944A6">
        <w:rPr>
          <w:rFonts w:ascii="Verdana" w:hAnsi="Verdana" w:cs="Times New Roman"/>
        </w:rPr>
        <w:t>Carol Self</w:t>
      </w:r>
      <w:r w:rsidR="00707084" w:rsidRPr="006944A6">
        <w:rPr>
          <w:rFonts w:ascii="Verdana" w:hAnsi="Verdana" w:cs="Times New Roman"/>
        </w:rPr>
        <w:t xml:space="preserve">, Director </w:t>
      </w:r>
      <w:r w:rsidR="00E54387" w:rsidRPr="006944A6">
        <w:rPr>
          <w:rFonts w:ascii="Verdana" w:hAnsi="Verdana" w:cs="Times New Roman"/>
        </w:rPr>
        <w:t>of Permanency f</w:t>
      </w:r>
      <w:r w:rsidR="00707084" w:rsidRPr="006944A6">
        <w:rPr>
          <w:rFonts w:ascii="Verdana" w:hAnsi="Verdana" w:cs="Times New Roman"/>
        </w:rPr>
        <w:t>or Child Protective Services</w:t>
      </w:r>
      <w:r w:rsidR="00542F69">
        <w:rPr>
          <w:rFonts w:ascii="Verdana" w:hAnsi="Verdana" w:cs="Times New Roman"/>
        </w:rPr>
        <w:t xml:space="preserve"> (CPS)</w:t>
      </w:r>
      <w:r w:rsidR="00E66B26" w:rsidRPr="006944A6">
        <w:rPr>
          <w:rFonts w:ascii="Verdana" w:hAnsi="Verdana" w:cs="Times New Roman"/>
        </w:rPr>
        <w:t>, present</w:t>
      </w:r>
      <w:r w:rsidR="00707084" w:rsidRPr="006944A6">
        <w:rPr>
          <w:rFonts w:ascii="Verdana" w:hAnsi="Verdana" w:cs="Times New Roman"/>
        </w:rPr>
        <w:t xml:space="preserve">ed. </w:t>
      </w:r>
      <w:r w:rsidR="00ED054F" w:rsidRPr="006944A6">
        <w:rPr>
          <w:rFonts w:ascii="Verdana" w:hAnsi="Verdana" w:cs="Times New Roman"/>
        </w:rPr>
        <w:t xml:space="preserve">In October of 2018, the GCPD brought potential gaps and barriers to the attention of CPS relating to children and youth in conservatorship who are deaf or hard of hearing. </w:t>
      </w:r>
      <w:r w:rsidR="00D73865" w:rsidRPr="006944A6">
        <w:rPr>
          <w:rFonts w:ascii="Verdana" w:hAnsi="Verdana" w:cs="Times New Roman"/>
        </w:rPr>
        <w:t xml:space="preserve">CPS is working to improve agency practices and ensuring that communication and home placement are appropriate. Federal and state laws define priorities relating to placement. </w:t>
      </w:r>
      <w:r w:rsidR="00A004BE" w:rsidRPr="006944A6">
        <w:rPr>
          <w:rFonts w:ascii="Verdana" w:hAnsi="Verdana" w:cs="Times New Roman"/>
        </w:rPr>
        <w:t>On any given day, there are an estimated 30,000 children in conservatorship in Texas. Approximately 1,200 kids enter or exit CPS care each month</w:t>
      </w:r>
      <w:r w:rsidR="00085B02" w:rsidRPr="006944A6">
        <w:rPr>
          <w:rFonts w:ascii="Verdana" w:hAnsi="Verdana" w:cs="Times New Roman"/>
        </w:rPr>
        <w:t>;</w:t>
      </w:r>
      <w:r w:rsidR="00A004BE" w:rsidRPr="006944A6">
        <w:rPr>
          <w:rFonts w:ascii="Verdana" w:hAnsi="Verdana" w:cs="Times New Roman"/>
        </w:rPr>
        <w:t xml:space="preserve"> </w:t>
      </w:r>
      <w:r w:rsidR="00085B02" w:rsidRPr="006944A6">
        <w:rPr>
          <w:rFonts w:ascii="Verdana" w:hAnsi="Verdana" w:cs="Times New Roman"/>
        </w:rPr>
        <w:t>a</w:t>
      </w:r>
      <w:r w:rsidR="00853990" w:rsidRPr="006944A6">
        <w:rPr>
          <w:rFonts w:ascii="Verdana" w:hAnsi="Verdana" w:cs="Times New Roman"/>
        </w:rPr>
        <w:t>n electronic record exists for every child</w:t>
      </w:r>
      <w:r w:rsidR="00085B02" w:rsidRPr="006944A6">
        <w:rPr>
          <w:rFonts w:ascii="Verdana" w:hAnsi="Verdana" w:cs="Times New Roman"/>
        </w:rPr>
        <w:t xml:space="preserve"> and</w:t>
      </w:r>
      <w:r w:rsidR="00853990" w:rsidRPr="006944A6">
        <w:rPr>
          <w:rFonts w:ascii="Verdana" w:hAnsi="Verdana" w:cs="Times New Roman"/>
        </w:rPr>
        <w:t xml:space="preserve"> contains personal characteristics. </w:t>
      </w:r>
      <w:r w:rsidR="002E47CB" w:rsidRPr="006944A6">
        <w:rPr>
          <w:rFonts w:ascii="Verdana" w:hAnsi="Verdana" w:cs="Times New Roman"/>
        </w:rPr>
        <w:t xml:space="preserve">Parents and caregivers respond to a wide variety of questions. </w:t>
      </w:r>
      <w:r w:rsidR="00D73865" w:rsidRPr="006944A6">
        <w:rPr>
          <w:rFonts w:ascii="Verdana" w:hAnsi="Verdana" w:cs="Times New Roman"/>
        </w:rPr>
        <w:t xml:space="preserve">In the child’s Plan of Service, CPS summarizes all special needs and auxiliary aids the caregiver may need to address. The Application for Placement details the child’s history. </w:t>
      </w:r>
      <w:r w:rsidR="009927C4" w:rsidRPr="006944A6">
        <w:rPr>
          <w:rFonts w:ascii="Verdana" w:hAnsi="Verdana" w:cs="Times New Roman"/>
        </w:rPr>
        <w:t xml:space="preserve">Additional enhancements to the child’s Plan of Service and Application for Placement capture questions related to specific needs and accommodations. </w:t>
      </w:r>
      <w:r w:rsidR="008B1C90" w:rsidRPr="006944A6">
        <w:rPr>
          <w:rFonts w:ascii="Verdana" w:hAnsi="Verdana" w:cs="Times New Roman"/>
        </w:rPr>
        <w:t xml:space="preserve">CPS </w:t>
      </w:r>
      <w:r w:rsidR="00E66B26" w:rsidRPr="006944A6">
        <w:rPr>
          <w:rFonts w:ascii="Verdana" w:hAnsi="Verdana" w:cs="Times New Roman"/>
        </w:rPr>
        <w:t>has</w:t>
      </w:r>
      <w:r w:rsidR="008B1C90" w:rsidRPr="006944A6">
        <w:rPr>
          <w:rFonts w:ascii="Verdana" w:hAnsi="Verdana" w:cs="Times New Roman"/>
        </w:rPr>
        <w:t xml:space="preserve"> extensive practices and policies relating to prioritization and identification of placements for children</w:t>
      </w:r>
      <w:r w:rsidR="007B1205" w:rsidRPr="006944A6">
        <w:rPr>
          <w:rFonts w:ascii="Verdana" w:hAnsi="Verdana" w:cs="Times New Roman"/>
        </w:rPr>
        <w:t xml:space="preserve"> in this</w:t>
      </w:r>
      <w:r w:rsidR="0029079C" w:rsidRPr="006944A6">
        <w:rPr>
          <w:rFonts w:ascii="Verdana" w:hAnsi="Verdana" w:cs="Times New Roman"/>
        </w:rPr>
        <w:t xml:space="preserve"> population.</w:t>
      </w:r>
      <w:r w:rsidR="008B1C90" w:rsidRPr="006944A6">
        <w:rPr>
          <w:rFonts w:ascii="Verdana" w:hAnsi="Verdana" w:cs="Times New Roman"/>
        </w:rPr>
        <w:t xml:space="preserve"> </w:t>
      </w:r>
      <w:r w:rsidR="00692450" w:rsidRPr="006944A6">
        <w:rPr>
          <w:rFonts w:ascii="Verdana" w:hAnsi="Verdana" w:cs="Times New Roman"/>
        </w:rPr>
        <w:t>When coming into CPS’s care, l</w:t>
      </w:r>
      <w:r w:rsidR="00264A2D" w:rsidRPr="006944A6">
        <w:rPr>
          <w:rFonts w:ascii="Verdana" w:hAnsi="Verdana" w:cs="Times New Roman"/>
        </w:rPr>
        <w:t xml:space="preserve">aw requires a </w:t>
      </w:r>
      <w:r w:rsidR="009E0B18" w:rsidRPr="006944A6">
        <w:rPr>
          <w:rFonts w:ascii="Verdana" w:hAnsi="Verdana" w:cs="Times New Roman"/>
        </w:rPr>
        <w:t>child receive</w:t>
      </w:r>
      <w:r w:rsidR="008B6629" w:rsidRPr="006944A6">
        <w:rPr>
          <w:rFonts w:ascii="Verdana" w:hAnsi="Verdana" w:cs="Times New Roman"/>
        </w:rPr>
        <w:t>, within three days,</w:t>
      </w:r>
      <w:r w:rsidR="009E0B18" w:rsidRPr="006944A6">
        <w:rPr>
          <w:rFonts w:ascii="Verdana" w:hAnsi="Verdana" w:cs="Times New Roman"/>
        </w:rPr>
        <w:t xml:space="preserve"> a </w:t>
      </w:r>
      <w:r w:rsidR="00110663" w:rsidRPr="006944A6">
        <w:rPr>
          <w:rFonts w:ascii="Verdana" w:hAnsi="Verdana" w:cs="Times New Roman"/>
        </w:rPr>
        <w:t>medical</w:t>
      </w:r>
      <w:r w:rsidR="00264A2D" w:rsidRPr="006944A6">
        <w:rPr>
          <w:rFonts w:ascii="Verdana" w:hAnsi="Verdana" w:cs="Times New Roman"/>
        </w:rPr>
        <w:t xml:space="preserve"> exam </w:t>
      </w:r>
      <w:r w:rsidR="009E0B18" w:rsidRPr="006944A6">
        <w:rPr>
          <w:rFonts w:ascii="Verdana" w:hAnsi="Verdana" w:cs="Times New Roman"/>
        </w:rPr>
        <w:t>involving initial hearing and vision screenings</w:t>
      </w:r>
      <w:r w:rsidR="00264A2D" w:rsidRPr="006944A6">
        <w:rPr>
          <w:rFonts w:ascii="Verdana" w:hAnsi="Verdana" w:cs="Times New Roman"/>
        </w:rPr>
        <w:t>.</w:t>
      </w:r>
      <w:r w:rsidR="00110663" w:rsidRPr="006944A6">
        <w:rPr>
          <w:rFonts w:ascii="Verdana" w:hAnsi="Verdana" w:cs="Times New Roman"/>
        </w:rPr>
        <w:t xml:space="preserve"> </w:t>
      </w:r>
      <w:r w:rsidR="009E0B18" w:rsidRPr="006944A6">
        <w:rPr>
          <w:rFonts w:ascii="Verdana" w:hAnsi="Verdana" w:cs="Times New Roman"/>
        </w:rPr>
        <w:t xml:space="preserve">A Child and </w:t>
      </w:r>
      <w:r w:rsidR="000861E3" w:rsidRPr="006944A6">
        <w:rPr>
          <w:rFonts w:ascii="Verdana" w:hAnsi="Verdana" w:cs="Times New Roman"/>
        </w:rPr>
        <w:t>A</w:t>
      </w:r>
      <w:r w:rsidR="009E0B18" w:rsidRPr="006944A6">
        <w:rPr>
          <w:rFonts w:ascii="Verdana" w:hAnsi="Verdana" w:cs="Times New Roman"/>
        </w:rPr>
        <w:t xml:space="preserve">dolescent </w:t>
      </w:r>
      <w:r w:rsidR="000861E3" w:rsidRPr="006944A6">
        <w:rPr>
          <w:rFonts w:ascii="Verdana" w:hAnsi="Verdana" w:cs="Times New Roman"/>
        </w:rPr>
        <w:t>N</w:t>
      </w:r>
      <w:r w:rsidR="009E0B18" w:rsidRPr="006944A6">
        <w:rPr>
          <w:rFonts w:ascii="Verdana" w:hAnsi="Verdana" w:cs="Times New Roman"/>
        </w:rPr>
        <w:t xml:space="preserve">eeds and </w:t>
      </w:r>
      <w:r w:rsidR="000861E3" w:rsidRPr="006944A6">
        <w:rPr>
          <w:rFonts w:ascii="Verdana" w:hAnsi="Verdana" w:cs="Times New Roman"/>
        </w:rPr>
        <w:t>S</w:t>
      </w:r>
      <w:r w:rsidR="009E0B18" w:rsidRPr="006944A6">
        <w:rPr>
          <w:rFonts w:ascii="Verdana" w:hAnsi="Verdana" w:cs="Times New Roman"/>
        </w:rPr>
        <w:t xml:space="preserve">trengths </w:t>
      </w:r>
      <w:r w:rsidR="00533B70" w:rsidRPr="006944A6">
        <w:rPr>
          <w:rFonts w:ascii="Verdana" w:hAnsi="Verdana" w:cs="Times New Roman"/>
        </w:rPr>
        <w:t xml:space="preserve">assessment </w:t>
      </w:r>
      <w:r w:rsidR="009E0B18" w:rsidRPr="006944A6">
        <w:rPr>
          <w:rFonts w:ascii="Verdana" w:hAnsi="Verdana" w:cs="Times New Roman"/>
        </w:rPr>
        <w:t>looks at behavioral needs.</w:t>
      </w:r>
      <w:r w:rsidR="00AA0958" w:rsidRPr="006944A6">
        <w:rPr>
          <w:rFonts w:ascii="Verdana" w:hAnsi="Verdana" w:cs="Times New Roman"/>
        </w:rPr>
        <w:t xml:space="preserve"> </w:t>
      </w:r>
      <w:r w:rsidR="007F288B" w:rsidRPr="006944A6">
        <w:rPr>
          <w:rFonts w:ascii="Verdana" w:hAnsi="Verdana" w:cs="Times New Roman"/>
        </w:rPr>
        <w:t>Texas Health Steps,</w:t>
      </w:r>
      <w:r w:rsidR="00AA0958" w:rsidRPr="006944A6">
        <w:rPr>
          <w:rFonts w:ascii="Verdana" w:hAnsi="Verdana" w:cs="Times New Roman"/>
        </w:rPr>
        <w:t xml:space="preserve"> for children through age 20 who have Medicaid</w:t>
      </w:r>
      <w:r w:rsidR="007F288B" w:rsidRPr="006944A6">
        <w:rPr>
          <w:rFonts w:ascii="Verdana" w:hAnsi="Verdana" w:cs="Times New Roman"/>
        </w:rPr>
        <w:t>,</w:t>
      </w:r>
      <w:r w:rsidR="00AA0958" w:rsidRPr="006944A6">
        <w:rPr>
          <w:rFonts w:ascii="Verdana" w:hAnsi="Verdana" w:cs="Times New Roman"/>
        </w:rPr>
        <w:t xml:space="preserve"> provides medical and dental evaluations, newborn audiometric screenings</w:t>
      </w:r>
      <w:r w:rsidR="00560492" w:rsidRPr="006944A6">
        <w:rPr>
          <w:rFonts w:ascii="Verdana" w:hAnsi="Verdana" w:cs="Times New Roman"/>
        </w:rPr>
        <w:t>,</w:t>
      </w:r>
      <w:r w:rsidR="00AA0958" w:rsidRPr="006944A6">
        <w:rPr>
          <w:rFonts w:ascii="Verdana" w:hAnsi="Verdana" w:cs="Times New Roman"/>
        </w:rPr>
        <w:t xml:space="preserve"> and </w:t>
      </w:r>
      <w:r w:rsidR="00F23482" w:rsidRPr="006944A6">
        <w:rPr>
          <w:rFonts w:ascii="Verdana" w:hAnsi="Verdana" w:cs="Times New Roman"/>
        </w:rPr>
        <w:t>may receive</w:t>
      </w:r>
      <w:r w:rsidR="008E748F" w:rsidRPr="006944A6">
        <w:rPr>
          <w:rFonts w:ascii="Verdana" w:hAnsi="Verdana" w:cs="Times New Roman"/>
        </w:rPr>
        <w:t xml:space="preserve"> </w:t>
      </w:r>
      <w:r w:rsidR="00AA0958" w:rsidRPr="006944A6">
        <w:rPr>
          <w:rFonts w:ascii="Verdana" w:hAnsi="Verdana" w:cs="Times New Roman"/>
        </w:rPr>
        <w:t>referrals to E</w:t>
      </w:r>
      <w:r w:rsidR="00692450" w:rsidRPr="006944A6">
        <w:rPr>
          <w:rFonts w:ascii="Verdana" w:hAnsi="Verdana" w:cs="Times New Roman"/>
        </w:rPr>
        <w:t>arly Childhood Intervention</w:t>
      </w:r>
      <w:r w:rsidR="008E748F" w:rsidRPr="006944A6">
        <w:rPr>
          <w:rFonts w:ascii="Verdana" w:hAnsi="Verdana" w:cs="Times New Roman"/>
        </w:rPr>
        <w:t xml:space="preserve"> services</w:t>
      </w:r>
      <w:r w:rsidR="00ED054F" w:rsidRPr="006944A6">
        <w:rPr>
          <w:rFonts w:ascii="Verdana" w:hAnsi="Verdana" w:cs="Times New Roman"/>
        </w:rPr>
        <w:t>.</w:t>
      </w:r>
      <w:r w:rsidR="000154DA" w:rsidRPr="006944A6">
        <w:rPr>
          <w:rFonts w:ascii="Verdana" w:hAnsi="Verdana" w:cs="Times New Roman"/>
        </w:rPr>
        <w:t xml:space="preserve"> CPS is a system of </w:t>
      </w:r>
      <w:r w:rsidR="00B07A0F" w:rsidRPr="006944A6">
        <w:rPr>
          <w:rFonts w:ascii="Verdana" w:hAnsi="Verdana" w:cs="Times New Roman"/>
        </w:rPr>
        <w:t>“</w:t>
      </w:r>
      <w:r w:rsidR="000154DA" w:rsidRPr="006944A6">
        <w:rPr>
          <w:rFonts w:ascii="Verdana" w:hAnsi="Verdana" w:cs="Times New Roman"/>
        </w:rPr>
        <w:t>checks and balances</w:t>
      </w:r>
      <w:r w:rsidR="00AE4A74" w:rsidRPr="006944A6">
        <w:rPr>
          <w:rFonts w:ascii="Verdana" w:hAnsi="Verdana" w:cs="Times New Roman"/>
        </w:rPr>
        <w:t>,</w:t>
      </w:r>
      <w:r w:rsidR="00B07A0F" w:rsidRPr="006944A6">
        <w:rPr>
          <w:rFonts w:ascii="Verdana" w:hAnsi="Verdana" w:cs="Times New Roman"/>
        </w:rPr>
        <w:t>”</w:t>
      </w:r>
      <w:r w:rsidR="000154DA" w:rsidRPr="006944A6">
        <w:rPr>
          <w:rFonts w:ascii="Verdana" w:hAnsi="Verdana" w:cs="Times New Roman"/>
        </w:rPr>
        <w:t xml:space="preserve"> however they are dependent on the expertise of others, </w:t>
      </w:r>
      <w:proofErr w:type="spellStart"/>
      <w:r w:rsidR="000154DA" w:rsidRPr="006944A6">
        <w:rPr>
          <w:rFonts w:ascii="Verdana" w:hAnsi="Verdana" w:cs="Times New Roman"/>
        </w:rPr>
        <w:t>ie</w:t>
      </w:r>
      <w:proofErr w:type="spellEnd"/>
      <w:r w:rsidR="000154DA" w:rsidRPr="006944A6">
        <w:rPr>
          <w:rFonts w:ascii="Verdana" w:hAnsi="Verdana" w:cs="Times New Roman"/>
        </w:rPr>
        <w:t xml:space="preserve"> assessments performed at school or by medical providers. Upon </w:t>
      </w:r>
      <w:r w:rsidR="00AE4A74" w:rsidRPr="006944A6">
        <w:rPr>
          <w:rFonts w:ascii="Verdana" w:hAnsi="Verdana" w:cs="Times New Roman"/>
        </w:rPr>
        <w:t xml:space="preserve">a child’s </w:t>
      </w:r>
      <w:r w:rsidR="000154DA" w:rsidRPr="006944A6">
        <w:rPr>
          <w:rFonts w:ascii="Verdana" w:hAnsi="Verdana" w:cs="Times New Roman"/>
        </w:rPr>
        <w:t>examination, a trigger may arise that identifies the need to have accommodations.</w:t>
      </w:r>
      <w:r w:rsidR="00BD1AB6" w:rsidRPr="006944A6">
        <w:rPr>
          <w:rFonts w:ascii="Verdana" w:hAnsi="Verdana" w:cs="Times New Roman"/>
        </w:rPr>
        <w:t xml:space="preserve"> Court-Appointed Special Advocates represent 70% of CPS cases.</w:t>
      </w:r>
    </w:p>
    <w:p w:rsidR="00533B70" w:rsidRPr="006944A6" w:rsidRDefault="00533B70" w:rsidP="00450F5D">
      <w:pPr>
        <w:pStyle w:val="NoSpacing"/>
        <w:rPr>
          <w:rFonts w:ascii="Verdana" w:hAnsi="Verdana" w:cs="Times New Roman"/>
        </w:rPr>
      </w:pPr>
    </w:p>
    <w:p w:rsidR="00E54387" w:rsidRPr="006944A6" w:rsidRDefault="00511834" w:rsidP="00450F5D">
      <w:pPr>
        <w:pStyle w:val="NoSpacing"/>
        <w:rPr>
          <w:rFonts w:ascii="Verdana" w:hAnsi="Verdana" w:cs="Times New Roman"/>
        </w:rPr>
      </w:pPr>
      <w:r w:rsidRPr="006944A6">
        <w:rPr>
          <w:rFonts w:ascii="Verdana" w:hAnsi="Verdana" w:cs="Times New Roman"/>
        </w:rPr>
        <w:t>CPS</w:t>
      </w:r>
      <w:r w:rsidR="00445E74" w:rsidRPr="006944A6">
        <w:rPr>
          <w:rFonts w:ascii="Verdana" w:hAnsi="Verdana" w:cs="Times New Roman"/>
        </w:rPr>
        <w:t xml:space="preserve">’s </w:t>
      </w:r>
      <w:r w:rsidR="00CA6F37" w:rsidRPr="006944A6">
        <w:rPr>
          <w:rFonts w:ascii="Verdana" w:hAnsi="Verdana" w:cs="Times New Roman"/>
        </w:rPr>
        <w:t xml:space="preserve">overall </w:t>
      </w:r>
      <w:r w:rsidR="00445E74" w:rsidRPr="006944A6">
        <w:rPr>
          <w:rFonts w:ascii="Verdana" w:hAnsi="Verdana" w:cs="Times New Roman"/>
        </w:rPr>
        <w:t>case review</w:t>
      </w:r>
      <w:r w:rsidRPr="006944A6">
        <w:rPr>
          <w:rFonts w:ascii="Verdana" w:hAnsi="Verdana" w:cs="Times New Roman"/>
        </w:rPr>
        <w:t xml:space="preserve"> </w:t>
      </w:r>
      <w:r w:rsidR="00445E74" w:rsidRPr="006944A6">
        <w:rPr>
          <w:rFonts w:ascii="Verdana" w:hAnsi="Verdana" w:cs="Times New Roman"/>
        </w:rPr>
        <w:t>included</w:t>
      </w:r>
      <w:r w:rsidR="00040CC7" w:rsidRPr="006944A6">
        <w:rPr>
          <w:rFonts w:ascii="Verdana" w:hAnsi="Verdana" w:cs="Times New Roman"/>
        </w:rPr>
        <w:t xml:space="preserve"> </w:t>
      </w:r>
      <w:r w:rsidR="00F308C4" w:rsidRPr="006944A6">
        <w:rPr>
          <w:rFonts w:ascii="Verdana" w:hAnsi="Verdana" w:cs="Times New Roman"/>
        </w:rPr>
        <w:t xml:space="preserve">verifying an accurate </w:t>
      </w:r>
      <w:r w:rsidR="00040CC7" w:rsidRPr="006944A6">
        <w:rPr>
          <w:rFonts w:ascii="Verdana" w:hAnsi="Verdana" w:cs="Times New Roman"/>
        </w:rPr>
        <w:t>count</w:t>
      </w:r>
      <w:r w:rsidR="00F308C4" w:rsidRPr="006944A6">
        <w:rPr>
          <w:rFonts w:ascii="Verdana" w:hAnsi="Verdana" w:cs="Times New Roman"/>
        </w:rPr>
        <w:t xml:space="preserve"> of</w:t>
      </w:r>
      <w:r w:rsidR="00040CC7" w:rsidRPr="006944A6">
        <w:rPr>
          <w:rFonts w:ascii="Verdana" w:hAnsi="Verdana" w:cs="Times New Roman"/>
        </w:rPr>
        <w:t xml:space="preserve"> children and youth</w:t>
      </w:r>
      <w:r w:rsidR="007F288B" w:rsidRPr="006944A6">
        <w:rPr>
          <w:rFonts w:ascii="Verdana" w:hAnsi="Verdana" w:cs="Times New Roman"/>
        </w:rPr>
        <w:t>,</w:t>
      </w:r>
      <w:r w:rsidR="00040CC7" w:rsidRPr="006944A6">
        <w:rPr>
          <w:rFonts w:ascii="Verdana" w:hAnsi="Verdana" w:cs="Times New Roman"/>
        </w:rPr>
        <w:t xml:space="preserve"> </w:t>
      </w:r>
      <w:r w:rsidRPr="006944A6">
        <w:rPr>
          <w:rFonts w:ascii="Verdana" w:hAnsi="Verdana" w:cs="Times New Roman"/>
        </w:rPr>
        <w:t xml:space="preserve">with special attention to the services provided. </w:t>
      </w:r>
      <w:r w:rsidR="002E47CB" w:rsidRPr="006944A6">
        <w:rPr>
          <w:rFonts w:ascii="Verdana" w:hAnsi="Verdana" w:cs="Times New Roman"/>
        </w:rPr>
        <w:t xml:space="preserve">The review compared HHSC’s data to the number of children in CPS’s care. HHSC’s records reflect billing for </w:t>
      </w:r>
      <w:r w:rsidR="002E47CB" w:rsidRPr="006944A6">
        <w:rPr>
          <w:rFonts w:ascii="Verdana" w:hAnsi="Verdana" w:cs="Times New Roman"/>
        </w:rPr>
        <w:lastRenderedPageBreak/>
        <w:t xml:space="preserve">medical or behavioral health needs. </w:t>
      </w:r>
      <w:r w:rsidR="00A549C2" w:rsidRPr="006944A6">
        <w:rPr>
          <w:rFonts w:ascii="Verdana" w:hAnsi="Verdana" w:cs="Times New Roman"/>
        </w:rPr>
        <w:t xml:space="preserve">The review revealed 141 children and youth with diagnoses of deaf or hard of hearing, or suspicion of hearing issues. </w:t>
      </w:r>
      <w:r w:rsidR="00542F69">
        <w:rPr>
          <w:rFonts w:ascii="Verdana" w:hAnsi="Verdana" w:cs="Times New Roman"/>
        </w:rPr>
        <w:t xml:space="preserve">American </w:t>
      </w:r>
      <w:r w:rsidR="00F83180">
        <w:rPr>
          <w:rFonts w:ascii="Verdana" w:hAnsi="Verdana" w:cs="Times New Roman"/>
        </w:rPr>
        <w:t>Sign L</w:t>
      </w:r>
      <w:r w:rsidR="00A549C2" w:rsidRPr="006944A6">
        <w:rPr>
          <w:rFonts w:ascii="Verdana" w:hAnsi="Verdana" w:cs="Times New Roman"/>
        </w:rPr>
        <w:t xml:space="preserve">anguage </w:t>
      </w:r>
      <w:r w:rsidR="000861E3" w:rsidRPr="006944A6">
        <w:rPr>
          <w:rFonts w:ascii="Verdana" w:hAnsi="Verdana" w:cs="Times New Roman"/>
        </w:rPr>
        <w:t>is</w:t>
      </w:r>
      <w:r w:rsidR="00A549C2" w:rsidRPr="006944A6">
        <w:rPr>
          <w:rFonts w:ascii="Verdana" w:hAnsi="Verdana" w:cs="Times New Roman"/>
        </w:rPr>
        <w:t xml:space="preserve"> the primary </w:t>
      </w:r>
      <w:r w:rsidR="000861E3" w:rsidRPr="006944A6">
        <w:rPr>
          <w:rFonts w:ascii="Verdana" w:hAnsi="Verdana" w:cs="Times New Roman"/>
        </w:rPr>
        <w:t xml:space="preserve">communication </w:t>
      </w:r>
      <w:r w:rsidR="00A549C2" w:rsidRPr="006944A6">
        <w:rPr>
          <w:rFonts w:ascii="Verdana" w:hAnsi="Verdana" w:cs="Times New Roman"/>
        </w:rPr>
        <w:t xml:space="preserve">method for 18 of the youth. </w:t>
      </w:r>
      <w:r w:rsidR="001B105F" w:rsidRPr="006944A6">
        <w:rPr>
          <w:rFonts w:ascii="Verdana" w:hAnsi="Verdana" w:cs="Times New Roman"/>
        </w:rPr>
        <w:t xml:space="preserve">Evaluation of </w:t>
      </w:r>
      <w:r w:rsidR="001C06F0" w:rsidRPr="006944A6">
        <w:rPr>
          <w:rFonts w:ascii="Verdana" w:hAnsi="Verdana" w:cs="Times New Roman"/>
        </w:rPr>
        <w:t xml:space="preserve">training policies </w:t>
      </w:r>
      <w:r w:rsidR="00AE4A74" w:rsidRPr="006944A6">
        <w:rPr>
          <w:rFonts w:ascii="Verdana" w:hAnsi="Verdana" w:cs="Times New Roman"/>
        </w:rPr>
        <w:t>uncovered</w:t>
      </w:r>
      <w:r w:rsidR="001B105F" w:rsidRPr="006944A6">
        <w:rPr>
          <w:rFonts w:ascii="Verdana" w:hAnsi="Verdana" w:cs="Times New Roman"/>
        </w:rPr>
        <w:t xml:space="preserve"> the need</w:t>
      </w:r>
      <w:r w:rsidR="0050717B" w:rsidRPr="006944A6">
        <w:rPr>
          <w:rFonts w:ascii="Verdana" w:hAnsi="Verdana" w:cs="Times New Roman"/>
        </w:rPr>
        <w:t xml:space="preserve"> </w:t>
      </w:r>
      <w:r w:rsidR="001C06F0" w:rsidRPr="006944A6">
        <w:rPr>
          <w:rFonts w:ascii="Verdana" w:hAnsi="Verdana" w:cs="Times New Roman"/>
        </w:rPr>
        <w:t xml:space="preserve">for additional guidance on the </w:t>
      </w:r>
      <w:r w:rsidR="00AE4A74" w:rsidRPr="006944A6">
        <w:rPr>
          <w:rFonts w:ascii="Verdana" w:hAnsi="Verdana" w:cs="Times New Roman"/>
        </w:rPr>
        <w:t>ADA</w:t>
      </w:r>
      <w:r w:rsidR="00104D45" w:rsidRPr="006944A6">
        <w:rPr>
          <w:rFonts w:ascii="Verdana" w:hAnsi="Verdana" w:cs="Times New Roman"/>
        </w:rPr>
        <w:t xml:space="preserve"> and</w:t>
      </w:r>
      <w:r w:rsidR="009927C4" w:rsidRPr="006944A6">
        <w:rPr>
          <w:rFonts w:ascii="Verdana" w:hAnsi="Verdana" w:cs="Times New Roman"/>
        </w:rPr>
        <w:t xml:space="preserve"> defining </w:t>
      </w:r>
      <w:r w:rsidR="001C06F0" w:rsidRPr="006944A6">
        <w:rPr>
          <w:rFonts w:ascii="Verdana" w:hAnsi="Verdana" w:cs="Times New Roman"/>
        </w:rPr>
        <w:t>a person with a disability</w:t>
      </w:r>
      <w:r w:rsidR="002E47CB" w:rsidRPr="006944A6">
        <w:rPr>
          <w:rFonts w:ascii="Verdana" w:hAnsi="Verdana" w:cs="Times New Roman"/>
        </w:rPr>
        <w:t>,</w:t>
      </w:r>
      <w:r w:rsidR="001C06F0" w:rsidRPr="006944A6">
        <w:rPr>
          <w:rFonts w:ascii="Verdana" w:hAnsi="Verdana" w:cs="Times New Roman"/>
        </w:rPr>
        <w:t xml:space="preserve"> documenting a client’s disability, </w:t>
      </w:r>
      <w:r w:rsidR="002040CB" w:rsidRPr="006944A6">
        <w:rPr>
          <w:rFonts w:ascii="Verdana" w:hAnsi="Verdana" w:cs="Times New Roman"/>
        </w:rPr>
        <w:t xml:space="preserve">accommodations and modifications to services, </w:t>
      </w:r>
      <w:r w:rsidR="00A549C2" w:rsidRPr="006944A6">
        <w:rPr>
          <w:rFonts w:ascii="Verdana" w:hAnsi="Verdana" w:cs="Times New Roman"/>
        </w:rPr>
        <w:t xml:space="preserve">auxiliary aids and services, </w:t>
      </w:r>
      <w:r w:rsidR="002040CB" w:rsidRPr="006944A6">
        <w:rPr>
          <w:rFonts w:ascii="Verdana" w:hAnsi="Verdana" w:cs="Times New Roman"/>
        </w:rPr>
        <w:t>ASL interpretation requirements and contracts with qualified interpreters, assessing a child’s communication needs during interviews, and the court process for parents with</w:t>
      </w:r>
      <w:r w:rsidR="0052593F" w:rsidRPr="006944A6">
        <w:rPr>
          <w:rFonts w:ascii="Verdana" w:hAnsi="Verdana" w:cs="Times New Roman"/>
        </w:rPr>
        <w:t xml:space="preserve"> disabilities. </w:t>
      </w:r>
      <w:r w:rsidR="001B105F" w:rsidRPr="006944A6">
        <w:rPr>
          <w:rFonts w:ascii="Verdana" w:hAnsi="Verdana" w:cs="Times New Roman"/>
        </w:rPr>
        <w:t>CPS is looking at a more comprehensive approach to staff training</w:t>
      </w:r>
      <w:r w:rsidR="001B3A0B" w:rsidRPr="006944A6">
        <w:rPr>
          <w:rFonts w:ascii="Verdana" w:hAnsi="Verdana" w:cs="Times New Roman"/>
        </w:rPr>
        <w:t>, including a webinar highlighting policy updates</w:t>
      </w:r>
      <w:r w:rsidR="001B105F" w:rsidRPr="006944A6">
        <w:rPr>
          <w:rFonts w:ascii="Verdana" w:hAnsi="Verdana" w:cs="Times New Roman"/>
        </w:rPr>
        <w:t xml:space="preserve">. </w:t>
      </w:r>
      <w:r w:rsidR="008B40BF" w:rsidRPr="006944A6">
        <w:rPr>
          <w:rFonts w:ascii="Verdana" w:hAnsi="Verdana" w:cs="Times New Roman"/>
        </w:rPr>
        <w:t>Training is required of all employees</w:t>
      </w:r>
      <w:r w:rsidR="000154DA" w:rsidRPr="006944A6">
        <w:rPr>
          <w:rFonts w:ascii="Verdana" w:hAnsi="Verdana" w:cs="Times New Roman"/>
        </w:rPr>
        <w:t xml:space="preserve">, whether they serve the </w:t>
      </w:r>
      <w:r w:rsidR="001B3A0B" w:rsidRPr="006944A6">
        <w:rPr>
          <w:rFonts w:ascii="Verdana" w:hAnsi="Verdana" w:cs="Times New Roman"/>
        </w:rPr>
        <w:t xml:space="preserve">Investigation, </w:t>
      </w:r>
      <w:r w:rsidR="000154DA" w:rsidRPr="006944A6">
        <w:rPr>
          <w:rFonts w:ascii="Verdana" w:hAnsi="Verdana" w:cs="Times New Roman"/>
        </w:rPr>
        <w:t>F</w:t>
      </w:r>
      <w:r w:rsidR="001B3A0B" w:rsidRPr="006944A6">
        <w:rPr>
          <w:rFonts w:ascii="Verdana" w:hAnsi="Verdana" w:cs="Times New Roman"/>
        </w:rPr>
        <w:t xml:space="preserve">amily-based </w:t>
      </w:r>
      <w:r w:rsidR="00AE4A74" w:rsidRPr="006944A6">
        <w:rPr>
          <w:rFonts w:ascii="Verdana" w:hAnsi="Verdana" w:cs="Times New Roman"/>
        </w:rPr>
        <w:t>or</w:t>
      </w:r>
      <w:r w:rsidR="001B3A0B" w:rsidRPr="006944A6">
        <w:rPr>
          <w:rFonts w:ascii="Verdana" w:hAnsi="Verdana" w:cs="Times New Roman"/>
        </w:rPr>
        <w:t xml:space="preserve"> </w:t>
      </w:r>
      <w:r w:rsidR="000154DA" w:rsidRPr="006944A6">
        <w:rPr>
          <w:rFonts w:ascii="Verdana" w:hAnsi="Verdana" w:cs="Times New Roman"/>
        </w:rPr>
        <w:t>C</w:t>
      </w:r>
      <w:r w:rsidR="001B3A0B" w:rsidRPr="006944A6">
        <w:rPr>
          <w:rFonts w:ascii="Verdana" w:hAnsi="Verdana" w:cs="Times New Roman"/>
        </w:rPr>
        <w:t xml:space="preserve">onservatorship </w:t>
      </w:r>
      <w:r w:rsidR="000154DA" w:rsidRPr="006944A6">
        <w:rPr>
          <w:rFonts w:ascii="Verdana" w:hAnsi="Verdana" w:cs="Times New Roman"/>
        </w:rPr>
        <w:t>divisions</w:t>
      </w:r>
      <w:r w:rsidR="001B3A0B" w:rsidRPr="006944A6">
        <w:rPr>
          <w:rFonts w:ascii="Verdana" w:hAnsi="Verdana" w:cs="Times New Roman"/>
        </w:rPr>
        <w:t>.</w:t>
      </w:r>
      <w:r w:rsidR="00AE1355" w:rsidRPr="006944A6">
        <w:rPr>
          <w:rFonts w:ascii="Verdana" w:hAnsi="Verdana" w:cs="Times New Roman"/>
        </w:rPr>
        <w:t xml:space="preserve"> The Advisory Committee for the Advancement of Residential Practices </w:t>
      </w:r>
      <w:r w:rsidR="005D1442" w:rsidRPr="006944A6">
        <w:rPr>
          <w:rFonts w:ascii="Verdana" w:hAnsi="Verdana" w:cs="Times New Roman"/>
        </w:rPr>
        <w:t>review</w:t>
      </w:r>
      <w:r w:rsidR="00BD1AB6" w:rsidRPr="006944A6">
        <w:rPr>
          <w:rFonts w:ascii="Verdana" w:hAnsi="Verdana" w:cs="Times New Roman"/>
        </w:rPr>
        <w:t>s</w:t>
      </w:r>
      <w:r w:rsidR="00AE1355" w:rsidRPr="006944A6">
        <w:rPr>
          <w:rFonts w:ascii="Verdana" w:hAnsi="Verdana" w:cs="Times New Roman"/>
        </w:rPr>
        <w:t xml:space="preserve"> contracts. </w:t>
      </w:r>
      <w:r w:rsidR="001B105F" w:rsidRPr="006944A6">
        <w:rPr>
          <w:rFonts w:ascii="Verdana" w:hAnsi="Verdana" w:cs="Times New Roman"/>
        </w:rPr>
        <w:t>Resource guides, the Parent’s Guide to Child Protective Investigations and While Your Child is in Our Care, are available.</w:t>
      </w:r>
      <w:r w:rsidR="008542A2" w:rsidRPr="006944A6">
        <w:rPr>
          <w:rFonts w:ascii="Verdana" w:hAnsi="Verdana" w:cs="Times New Roman"/>
        </w:rPr>
        <w:t xml:space="preserve"> A grant to Stop Abuse for Everyone (SAFE) enabled CPS staff access to high-level information through</w:t>
      </w:r>
      <w:r w:rsidR="00423CFA" w:rsidRPr="006944A6">
        <w:rPr>
          <w:rFonts w:ascii="Verdana" w:hAnsi="Verdana" w:cs="Times New Roman"/>
        </w:rPr>
        <w:t xml:space="preserve"> the All Kids SAFE </w:t>
      </w:r>
      <w:r w:rsidR="008B40BF" w:rsidRPr="006944A6">
        <w:rPr>
          <w:rFonts w:ascii="Verdana" w:hAnsi="Verdana" w:cs="Times New Roman"/>
        </w:rPr>
        <w:t>digital</w:t>
      </w:r>
      <w:r w:rsidR="008542A2" w:rsidRPr="006944A6">
        <w:rPr>
          <w:rFonts w:ascii="Verdana" w:hAnsi="Verdana" w:cs="Times New Roman"/>
        </w:rPr>
        <w:t xml:space="preserve"> a</w:t>
      </w:r>
      <w:r w:rsidR="00423CFA" w:rsidRPr="006944A6">
        <w:rPr>
          <w:rFonts w:ascii="Verdana" w:hAnsi="Verdana" w:cs="Times New Roman"/>
        </w:rPr>
        <w:t xml:space="preserve">pp </w:t>
      </w:r>
      <w:r w:rsidR="008542A2" w:rsidRPr="006944A6">
        <w:rPr>
          <w:rFonts w:ascii="Verdana" w:hAnsi="Verdana" w:cs="Times New Roman"/>
        </w:rPr>
        <w:t>relating to working with individuals with autism.</w:t>
      </w:r>
    </w:p>
    <w:p w:rsidR="00AF5756" w:rsidRPr="006944A6" w:rsidRDefault="00AF5756" w:rsidP="00AF5756">
      <w:pPr>
        <w:pStyle w:val="NoSpacing"/>
        <w:rPr>
          <w:rFonts w:ascii="Verdana" w:hAnsi="Verdana" w:cs="Times New Roman"/>
        </w:rPr>
      </w:pPr>
    </w:p>
    <w:p w:rsidR="00450F5D" w:rsidRPr="006944A6" w:rsidRDefault="00165A86" w:rsidP="00450F5D">
      <w:pPr>
        <w:pStyle w:val="NoSpacing"/>
        <w:rPr>
          <w:rFonts w:ascii="Verdana" w:hAnsi="Verdana" w:cs="Times New Roman"/>
          <w:b/>
        </w:rPr>
      </w:pPr>
      <w:r w:rsidRPr="006944A6">
        <w:rPr>
          <w:rFonts w:ascii="Verdana" w:hAnsi="Verdana" w:cs="Times New Roman"/>
          <w:b/>
        </w:rPr>
        <w:t>S</w:t>
      </w:r>
      <w:r w:rsidR="00BB3EED" w:rsidRPr="006944A6">
        <w:rPr>
          <w:rFonts w:ascii="Verdana" w:hAnsi="Verdana" w:cs="Times New Roman"/>
          <w:b/>
        </w:rPr>
        <w:t>chool Health and Related Services</w:t>
      </w:r>
      <w:r w:rsidR="00450F5D" w:rsidRPr="006944A6">
        <w:rPr>
          <w:rFonts w:ascii="Verdana" w:hAnsi="Verdana" w:cs="Times New Roman"/>
          <w:b/>
        </w:rPr>
        <w:t xml:space="preserve"> (SHARS)</w:t>
      </w:r>
    </w:p>
    <w:p w:rsidR="009373D3" w:rsidRPr="006944A6" w:rsidRDefault="004757BD" w:rsidP="00450F5D">
      <w:pPr>
        <w:pStyle w:val="NoSpacing"/>
        <w:rPr>
          <w:rFonts w:ascii="Verdana" w:hAnsi="Verdana" w:cs="Times New Roman"/>
        </w:rPr>
      </w:pPr>
      <w:r w:rsidRPr="006944A6">
        <w:rPr>
          <w:rFonts w:ascii="Verdana" w:hAnsi="Verdana" w:cs="Times New Roman"/>
        </w:rPr>
        <w:t>O</w:t>
      </w:r>
      <w:r w:rsidR="00724BF1" w:rsidRPr="006944A6">
        <w:rPr>
          <w:rFonts w:ascii="Verdana" w:hAnsi="Verdana" w:cs="Times New Roman"/>
        </w:rPr>
        <w:t>versight is a cooperative effort between HHSC and TEA. Denise Barrera presented on behalf of</w:t>
      </w:r>
      <w:r w:rsidR="00E8516A" w:rsidRPr="006944A6">
        <w:rPr>
          <w:rFonts w:ascii="Verdana" w:hAnsi="Verdana" w:cs="Times New Roman"/>
        </w:rPr>
        <w:t xml:space="preserve"> Health and Human Services Commission</w:t>
      </w:r>
      <w:r w:rsidR="007D2C7E" w:rsidRPr="006944A6">
        <w:rPr>
          <w:rFonts w:ascii="Verdana" w:hAnsi="Verdana" w:cs="Times New Roman"/>
        </w:rPr>
        <w:t>’s Rate Analysis Department (RAD)</w:t>
      </w:r>
      <w:r w:rsidR="00724BF1" w:rsidRPr="006944A6">
        <w:rPr>
          <w:rFonts w:ascii="Verdana" w:hAnsi="Verdana" w:cs="Times New Roman"/>
        </w:rPr>
        <w:t>.</w:t>
      </w:r>
      <w:r w:rsidR="001C2CC6" w:rsidRPr="006944A6">
        <w:rPr>
          <w:rFonts w:ascii="Verdana" w:hAnsi="Verdana" w:cs="Times New Roman"/>
        </w:rPr>
        <w:t xml:space="preserve"> </w:t>
      </w:r>
      <w:r w:rsidR="009373D3" w:rsidRPr="006944A6">
        <w:rPr>
          <w:rFonts w:ascii="Verdana" w:hAnsi="Verdana" w:cs="Times New Roman"/>
        </w:rPr>
        <w:t>Angela Foote presented on behalf of Texas Education Agency’s Division of Financial Compliance.</w:t>
      </w:r>
    </w:p>
    <w:p w:rsidR="009373D3" w:rsidRPr="006944A6" w:rsidRDefault="009373D3" w:rsidP="00450F5D">
      <w:pPr>
        <w:pStyle w:val="NoSpacing"/>
        <w:rPr>
          <w:rFonts w:ascii="Verdana" w:hAnsi="Verdana" w:cs="Times New Roman"/>
        </w:rPr>
      </w:pPr>
    </w:p>
    <w:p w:rsidR="00165A86" w:rsidRPr="006944A6" w:rsidRDefault="00CA547F" w:rsidP="00450F5D">
      <w:pPr>
        <w:pStyle w:val="NoSpacing"/>
        <w:rPr>
          <w:rFonts w:ascii="Verdana" w:hAnsi="Verdana" w:cs="Times New Roman"/>
        </w:rPr>
      </w:pPr>
      <w:r w:rsidRPr="006944A6">
        <w:rPr>
          <w:rFonts w:ascii="Verdana" w:hAnsi="Verdana" w:cs="Times New Roman"/>
        </w:rPr>
        <w:t xml:space="preserve">HHSC has been the state </w:t>
      </w:r>
      <w:r w:rsidR="004757BD" w:rsidRPr="006944A6">
        <w:rPr>
          <w:rFonts w:ascii="Verdana" w:hAnsi="Verdana" w:cs="Times New Roman"/>
        </w:rPr>
        <w:t>administrator</w:t>
      </w:r>
      <w:r w:rsidRPr="006944A6">
        <w:rPr>
          <w:rFonts w:ascii="Verdana" w:hAnsi="Verdana" w:cs="Times New Roman"/>
        </w:rPr>
        <w:t xml:space="preserve"> for </w:t>
      </w:r>
      <w:r w:rsidR="009373D3" w:rsidRPr="006944A6">
        <w:rPr>
          <w:rFonts w:ascii="Verdana" w:hAnsi="Verdana" w:cs="Times New Roman"/>
        </w:rPr>
        <w:t xml:space="preserve">the </w:t>
      </w:r>
      <w:r w:rsidRPr="006944A6">
        <w:rPr>
          <w:rFonts w:ascii="Verdana" w:hAnsi="Verdana" w:cs="Times New Roman"/>
        </w:rPr>
        <w:t xml:space="preserve">Texas Medicaid program since 1993. </w:t>
      </w:r>
      <w:r w:rsidR="00E8516A" w:rsidRPr="006944A6">
        <w:rPr>
          <w:rFonts w:ascii="Verdana" w:hAnsi="Verdana" w:cs="Times New Roman"/>
        </w:rPr>
        <w:t>Texas</w:t>
      </w:r>
      <w:r w:rsidR="001C2CC6" w:rsidRPr="006944A6">
        <w:rPr>
          <w:rFonts w:ascii="Verdana" w:hAnsi="Verdana" w:cs="Times New Roman"/>
        </w:rPr>
        <w:t xml:space="preserve"> school districts </w:t>
      </w:r>
      <w:r w:rsidR="00E8516A" w:rsidRPr="006944A6">
        <w:rPr>
          <w:rFonts w:ascii="Verdana" w:hAnsi="Verdana" w:cs="Times New Roman"/>
        </w:rPr>
        <w:t xml:space="preserve">and charter schools </w:t>
      </w:r>
      <w:r w:rsidR="00724BF1" w:rsidRPr="006944A6">
        <w:rPr>
          <w:rFonts w:ascii="Verdana" w:hAnsi="Verdana" w:cs="Times New Roman"/>
        </w:rPr>
        <w:t xml:space="preserve">provide SHARS </w:t>
      </w:r>
      <w:r w:rsidR="001C2CC6" w:rsidRPr="006944A6">
        <w:rPr>
          <w:rFonts w:ascii="Verdana" w:hAnsi="Verdana" w:cs="Times New Roman"/>
        </w:rPr>
        <w:t>to Medicaid-eligible students</w:t>
      </w:r>
      <w:r w:rsidR="00BF2928" w:rsidRPr="006944A6">
        <w:rPr>
          <w:rFonts w:ascii="Verdana" w:hAnsi="Verdana" w:cs="Times New Roman"/>
        </w:rPr>
        <w:t xml:space="preserve"> enrolled in special education program</w:t>
      </w:r>
      <w:r w:rsidR="00F83180">
        <w:rPr>
          <w:rFonts w:ascii="Verdana" w:hAnsi="Verdana" w:cs="Times New Roman"/>
        </w:rPr>
        <w:t>s</w:t>
      </w:r>
      <w:r w:rsidR="00880B21" w:rsidRPr="006944A6">
        <w:rPr>
          <w:rFonts w:ascii="Verdana" w:hAnsi="Verdana" w:cs="Times New Roman"/>
        </w:rPr>
        <w:t xml:space="preserve"> and have a disability or chronic medical condition</w:t>
      </w:r>
      <w:r w:rsidR="00BF2928" w:rsidRPr="006944A6">
        <w:rPr>
          <w:rFonts w:ascii="Verdana" w:hAnsi="Verdana" w:cs="Times New Roman"/>
        </w:rPr>
        <w:t>, and be 20 years old or younger</w:t>
      </w:r>
      <w:r w:rsidRPr="006944A6">
        <w:rPr>
          <w:rFonts w:ascii="Verdana" w:hAnsi="Verdana" w:cs="Times New Roman"/>
        </w:rPr>
        <w:t>.</w:t>
      </w:r>
      <w:r w:rsidR="001C2CC6" w:rsidRPr="006944A6">
        <w:rPr>
          <w:rFonts w:ascii="Verdana" w:hAnsi="Verdana" w:cs="Times New Roman"/>
        </w:rPr>
        <w:t xml:space="preserve"> </w:t>
      </w:r>
      <w:r w:rsidR="00F83F8D" w:rsidRPr="006944A6">
        <w:rPr>
          <w:rFonts w:ascii="Verdana" w:hAnsi="Verdana" w:cs="Times New Roman"/>
        </w:rPr>
        <w:t xml:space="preserve">A child’s eligibility for, or amount of, Medicaid services received outside the school setting is not </w:t>
      </w:r>
      <w:r w:rsidR="00827961" w:rsidRPr="006944A6">
        <w:rPr>
          <w:rFonts w:ascii="Verdana" w:hAnsi="Verdana" w:cs="Times New Roman"/>
        </w:rPr>
        <w:t>impacted</w:t>
      </w:r>
      <w:r w:rsidR="00F83F8D" w:rsidRPr="006944A6">
        <w:rPr>
          <w:rFonts w:ascii="Verdana" w:hAnsi="Verdana" w:cs="Times New Roman"/>
        </w:rPr>
        <w:t xml:space="preserve"> by receiving SHARS at school. </w:t>
      </w:r>
      <w:r w:rsidR="001C2CC6" w:rsidRPr="006944A6">
        <w:rPr>
          <w:rFonts w:ascii="Verdana" w:hAnsi="Verdana" w:cs="Times New Roman"/>
        </w:rPr>
        <w:t xml:space="preserve">SHARS </w:t>
      </w:r>
      <w:r w:rsidR="00B83B25" w:rsidRPr="006944A6">
        <w:rPr>
          <w:rFonts w:ascii="Verdana" w:hAnsi="Verdana" w:cs="Times New Roman"/>
        </w:rPr>
        <w:t xml:space="preserve">reimburses expenses for </w:t>
      </w:r>
      <w:r w:rsidR="001C2CC6" w:rsidRPr="006944A6">
        <w:rPr>
          <w:rFonts w:ascii="Verdana" w:hAnsi="Verdana" w:cs="Times New Roman"/>
        </w:rPr>
        <w:t xml:space="preserve">certain health-related services </w:t>
      </w:r>
      <w:r w:rsidR="009373D3" w:rsidRPr="006944A6">
        <w:rPr>
          <w:rFonts w:ascii="Verdana" w:hAnsi="Verdana" w:cs="Times New Roman"/>
        </w:rPr>
        <w:t xml:space="preserve">documented </w:t>
      </w:r>
      <w:r w:rsidR="001C2CC6" w:rsidRPr="006944A6">
        <w:rPr>
          <w:rFonts w:ascii="Verdana" w:hAnsi="Verdana" w:cs="Times New Roman"/>
        </w:rPr>
        <w:t>in a student’s I</w:t>
      </w:r>
      <w:r w:rsidR="00B83B25" w:rsidRPr="006944A6">
        <w:rPr>
          <w:rFonts w:ascii="Verdana" w:hAnsi="Verdana" w:cs="Times New Roman"/>
        </w:rPr>
        <w:t>ndividualized Education Program</w:t>
      </w:r>
      <w:r w:rsidR="009A42F1" w:rsidRPr="006944A6">
        <w:rPr>
          <w:rFonts w:ascii="Verdana" w:hAnsi="Verdana" w:cs="Times New Roman"/>
        </w:rPr>
        <w:t xml:space="preserve"> </w:t>
      </w:r>
      <w:r w:rsidR="00F83F8D" w:rsidRPr="006944A6">
        <w:rPr>
          <w:rFonts w:ascii="Verdana" w:hAnsi="Verdana" w:cs="Times New Roman"/>
        </w:rPr>
        <w:t>such as</w:t>
      </w:r>
      <w:r w:rsidR="009A42F1" w:rsidRPr="006944A6">
        <w:rPr>
          <w:rFonts w:ascii="Verdana" w:hAnsi="Verdana" w:cs="Times New Roman"/>
        </w:rPr>
        <w:t xml:space="preserve"> </w:t>
      </w:r>
      <w:r w:rsidR="001C2CC6" w:rsidRPr="006944A6">
        <w:rPr>
          <w:rFonts w:ascii="Verdana" w:hAnsi="Verdana" w:cs="Times New Roman"/>
        </w:rPr>
        <w:t>audiology</w:t>
      </w:r>
      <w:r w:rsidR="000557BD" w:rsidRPr="006944A6">
        <w:rPr>
          <w:rFonts w:ascii="Verdana" w:hAnsi="Verdana" w:cs="Times New Roman"/>
        </w:rPr>
        <w:t>;</w:t>
      </w:r>
      <w:r w:rsidR="001C2CC6" w:rsidRPr="006944A6">
        <w:rPr>
          <w:rFonts w:ascii="Verdana" w:hAnsi="Verdana" w:cs="Times New Roman"/>
        </w:rPr>
        <w:t xml:space="preserve"> occupational</w:t>
      </w:r>
      <w:r w:rsidR="000557BD" w:rsidRPr="006944A6">
        <w:rPr>
          <w:rFonts w:ascii="Verdana" w:hAnsi="Verdana" w:cs="Times New Roman"/>
        </w:rPr>
        <w:t>,</w:t>
      </w:r>
      <w:r w:rsidR="001C2CC6" w:rsidRPr="006944A6">
        <w:rPr>
          <w:rFonts w:ascii="Verdana" w:hAnsi="Verdana" w:cs="Times New Roman"/>
        </w:rPr>
        <w:t xml:space="preserve"> physical</w:t>
      </w:r>
      <w:r w:rsidR="000557BD" w:rsidRPr="006944A6">
        <w:rPr>
          <w:rFonts w:ascii="Verdana" w:hAnsi="Verdana" w:cs="Times New Roman"/>
        </w:rPr>
        <w:t>, and speech</w:t>
      </w:r>
      <w:r w:rsidR="001C2CC6" w:rsidRPr="006944A6">
        <w:rPr>
          <w:rFonts w:ascii="Verdana" w:hAnsi="Verdana" w:cs="Times New Roman"/>
        </w:rPr>
        <w:t xml:space="preserve"> therap</w:t>
      </w:r>
      <w:r w:rsidR="000557BD" w:rsidRPr="006944A6">
        <w:rPr>
          <w:rFonts w:ascii="Verdana" w:hAnsi="Verdana" w:cs="Times New Roman"/>
        </w:rPr>
        <w:t>ies;</w:t>
      </w:r>
      <w:r w:rsidRPr="006944A6">
        <w:rPr>
          <w:rFonts w:ascii="Verdana" w:hAnsi="Verdana" w:cs="Times New Roman"/>
        </w:rPr>
        <w:t xml:space="preserve"> nursing and physician services</w:t>
      </w:r>
      <w:r w:rsidR="000557BD" w:rsidRPr="006944A6">
        <w:rPr>
          <w:rFonts w:ascii="Verdana" w:hAnsi="Verdana" w:cs="Times New Roman"/>
        </w:rPr>
        <w:t>;</w:t>
      </w:r>
      <w:r w:rsidRPr="006944A6">
        <w:rPr>
          <w:rFonts w:ascii="Verdana" w:hAnsi="Verdana" w:cs="Times New Roman"/>
        </w:rPr>
        <w:t xml:space="preserve"> </w:t>
      </w:r>
      <w:r w:rsidR="009373D3" w:rsidRPr="006944A6">
        <w:rPr>
          <w:rFonts w:ascii="Verdana" w:hAnsi="Verdana" w:cs="Times New Roman"/>
        </w:rPr>
        <w:t xml:space="preserve">counseling; </w:t>
      </w:r>
      <w:r w:rsidR="001C7EB3" w:rsidRPr="006944A6">
        <w:rPr>
          <w:rFonts w:ascii="Verdana" w:hAnsi="Verdana" w:cs="Times New Roman"/>
        </w:rPr>
        <w:t>psychological assessment and treatment</w:t>
      </w:r>
      <w:r w:rsidR="000557BD" w:rsidRPr="006944A6">
        <w:rPr>
          <w:rFonts w:ascii="Verdana" w:hAnsi="Verdana" w:cs="Times New Roman"/>
        </w:rPr>
        <w:t>;</w:t>
      </w:r>
      <w:r w:rsidR="001C7EB3" w:rsidRPr="006944A6">
        <w:rPr>
          <w:rFonts w:ascii="Verdana" w:hAnsi="Verdana" w:cs="Times New Roman"/>
        </w:rPr>
        <w:t xml:space="preserve"> </w:t>
      </w:r>
      <w:r w:rsidRPr="006944A6">
        <w:rPr>
          <w:rFonts w:ascii="Verdana" w:hAnsi="Verdana" w:cs="Times New Roman"/>
        </w:rPr>
        <w:t>specialized transportation</w:t>
      </w:r>
      <w:r w:rsidR="00827961" w:rsidRPr="006944A6">
        <w:rPr>
          <w:rFonts w:ascii="Verdana" w:hAnsi="Verdana" w:cs="Times New Roman"/>
        </w:rPr>
        <w:t xml:space="preserve"> </w:t>
      </w:r>
      <w:r w:rsidR="00A90524" w:rsidRPr="006944A6">
        <w:rPr>
          <w:rFonts w:ascii="Verdana" w:hAnsi="Verdana" w:cs="Times New Roman"/>
        </w:rPr>
        <w:t>in adapted vehicles</w:t>
      </w:r>
      <w:r w:rsidR="00B324CE" w:rsidRPr="006944A6">
        <w:rPr>
          <w:rFonts w:ascii="Verdana" w:hAnsi="Verdana" w:cs="Times New Roman"/>
        </w:rPr>
        <w:t>; and personal care services</w:t>
      </w:r>
      <w:r w:rsidR="000557BD" w:rsidRPr="006944A6">
        <w:rPr>
          <w:rFonts w:ascii="Verdana" w:hAnsi="Verdana" w:cs="Times New Roman"/>
        </w:rPr>
        <w:t>.</w:t>
      </w:r>
      <w:r w:rsidR="009A42F1" w:rsidRPr="006944A6">
        <w:rPr>
          <w:rFonts w:ascii="Verdana" w:hAnsi="Verdana" w:cs="Times New Roman"/>
        </w:rPr>
        <w:t xml:space="preserve"> </w:t>
      </w:r>
      <w:r w:rsidR="003F0007" w:rsidRPr="006944A6">
        <w:rPr>
          <w:rFonts w:ascii="Verdana" w:hAnsi="Verdana" w:cs="Times New Roman"/>
        </w:rPr>
        <w:t xml:space="preserve">The goal </w:t>
      </w:r>
      <w:r w:rsidR="00AE616D" w:rsidRPr="006944A6">
        <w:rPr>
          <w:rFonts w:ascii="Verdana" w:hAnsi="Verdana" w:cs="Times New Roman"/>
        </w:rPr>
        <w:t>for</w:t>
      </w:r>
      <w:r w:rsidR="003F0007" w:rsidRPr="006944A6">
        <w:rPr>
          <w:rFonts w:ascii="Verdana" w:hAnsi="Verdana" w:cs="Times New Roman"/>
        </w:rPr>
        <w:t xml:space="preserve"> personal care services </w:t>
      </w:r>
      <w:r w:rsidR="00AE616D" w:rsidRPr="006944A6">
        <w:rPr>
          <w:rFonts w:ascii="Verdana" w:hAnsi="Verdana" w:cs="Times New Roman"/>
        </w:rPr>
        <w:t xml:space="preserve">curriculum </w:t>
      </w:r>
      <w:r w:rsidR="003F0007" w:rsidRPr="006944A6">
        <w:rPr>
          <w:rFonts w:ascii="Verdana" w:hAnsi="Verdana" w:cs="Times New Roman"/>
        </w:rPr>
        <w:t xml:space="preserve">is to complete a student’s skills </w:t>
      </w:r>
      <w:r w:rsidR="00BD1AB6" w:rsidRPr="006944A6">
        <w:rPr>
          <w:rFonts w:ascii="Verdana" w:hAnsi="Verdana" w:cs="Times New Roman"/>
        </w:rPr>
        <w:t>to facilitate</w:t>
      </w:r>
      <w:r w:rsidR="003F0007" w:rsidRPr="006944A6">
        <w:rPr>
          <w:rFonts w:ascii="Verdana" w:hAnsi="Verdana" w:cs="Times New Roman"/>
        </w:rPr>
        <w:t xml:space="preserve"> independent living. </w:t>
      </w:r>
      <w:r w:rsidR="009A42F1" w:rsidRPr="006944A6">
        <w:rPr>
          <w:rFonts w:ascii="Verdana" w:hAnsi="Verdana" w:cs="Times New Roman"/>
        </w:rPr>
        <w:t>D</w:t>
      </w:r>
      <w:r w:rsidR="00A90057" w:rsidRPr="006944A6">
        <w:rPr>
          <w:rFonts w:ascii="Verdana" w:hAnsi="Verdana" w:cs="Times New Roman"/>
        </w:rPr>
        <w:t>istrict</w:t>
      </w:r>
      <w:r w:rsidR="009A42F1" w:rsidRPr="006944A6">
        <w:rPr>
          <w:rFonts w:ascii="Verdana" w:hAnsi="Verdana" w:cs="Times New Roman"/>
        </w:rPr>
        <w:t>s</w:t>
      </w:r>
      <w:r w:rsidR="00A90057" w:rsidRPr="006944A6">
        <w:rPr>
          <w:rFonts w:ascii="Verdana" w:hAnsi="Verdana" w:cs="Times New Roman"/>
        </w:rPr>
        <w:t xml:space="preserve"> or charter school</w:t>
      </w:r>
      <w:r w:rsidR="009A42F1" w:rsidRPr="006944A6">
        <w:rPr>
          <w:rFonts w:ascii="Verdana" w:hAnsi="Verdana" w:cs="Times New Roman"/>
        </w:rPr>
        <w:t>s</w:t>
      </w:r>
      <w:r w:rsidR="00A90057" w:rsidRPr="006944A6">
        <w:rPr>
          <w:rFonts w:ascii="Verdana" w:hAnsi="Verdana" w:cs="Times New Roman"/>
        </w:rPr>
        <w:t xml:space="preserve"> must be active provider</w:t>
      </w:r>
      <w:r w:rsidR="00E1365F" w:rsidRPr="006944A6">
        <w:rPr>
          <w:rFonts w:ascii="Verdana" w:hAnsi="Verdana" w:cs="Times New Roman"/>
        </w:rPr>
        <w:t>s</w:t>
      </w:r>
      <w:r w:rsidR="00A90057" w:rsidRPr="006944A6">
        <w:rPr>
          <w:rFonts w:ascii="Verdana" w:hAnsi="Verdana" w:cs="Times New Roman"/>
        </w:rPr>
        <w:t xml:space="preserve"> with </w:t>
      </w:r>
      <w:r w:rsidR="00A25AC7" w:rsidRPr="006944A6">
        <w:rPr>
          <w:rFonts w:ascii="Verdana" w:hAnsi="Verdana" w:cs="Times New Roman"/>
        </w:rPr>
        <w:t xml:space="preserve">the </w:t>
      </w:r>
      <w:r w:rsidR="00A90057" w:rsidRPr="006944A6">
        <w:rPr>
          <w:rFonts w:ascii="Verdana" w:hAnsi="Verdana" w:cs="Times New Roman"/>
        </w:rPr>
        <w:t xml:space="preserve">Texas Medicaid and Healthcare Partnership. </w:t>
      </w:r>
      <w:r w:rsidR="00963DE6" w:rsidRPr="006944A6">
        <w:rPr>
          <w:rFonts w:ascii="Verdana" w:hAnsi="Verdana" w:cs="Times New Roman"/>
        </w:rPr>
        <w:t xml:space="preserve">TMHP maintains information on ICD-10 Codes </w:t>
      </w:r>
      <w:r w:rsidR="00827961" w:rsidRPr="006944A6">
        <w:rPr>
          <w:rFonts w:ascii="Verdana" w:hAnsi="Verdana" w:cs="Times New Roman"/>
        </w:rPr>
        <w:t>that represent diagnoses.</w:t>
      </w:r>
      <w:r w:rsidR="00963DE6" w:rsidRPr="006944A6">
        <w:rPr>
          <w:rFonts w:ascii="Verdana" w:hAnsi="Verdana" w:cs="Times New Roman"/>
        </w:rPr>
        <w:t xml:space="preserve"> </w:t>
      </w:r>
      <w:r w:rsidR="007D2C7E" w:rsidRPr="006944A6">
        <w:rPr>
          <w:rFonts w:ascii="Verdana" w:hAnsi="Verdana" w:cs="Times New Roman"/>
        </w:rPr>
        <w:t>RAD</w:t>
      </w:r>
      <w:r w:rsidR="001C7EB3" w:rsidRPr="006944A6">
        <w:rPr>
          <w:rFonts w:ascii="Verdana" w:hAnsi="Verdana" w:cs="Times New Roman"/>
        </w:rPr>
        <w:t>’s</w:t>
      </w:r>
      <w:r w:rsidR="00A90057" w:rsidRPr="006944A6">
        <w:rPr>
          <w:rFonts w:ascii="Verdana" w:hAnsi="Verdana" w:cs="Times New Roman"/>
        </w:rPr>
        <w:t xml:space="preserve"> </w:t>
      </w:r>
      <w:r w:rsidR="001C7EB3" w:rsidRPr="006944A6">
        <w:rPr>
          <w:rFonts w:ascii="Verdana" w:hAnsi="Verdana" w:cs="Times New Roman"/>
        </w:rPr>
        <w:t>responsibilities include</w:t>
      </w:r>
      <w:r w:rsidR="00A90057" w:rsidRPr="006944A6">
        <w:rPr>
          <w:rFonts w:ascii="Verdana" w:hAnsi="Verdana" w:cs="Times New Roman"/>
        </w:rPr>
        <w:t xml:space="preserve"> </w:t>
      </w:r>
      <w:r w:rsidR="001F3176" w:rsidRPr="006944A6">
        <w:rPr>
          <w:rFonts w:ascii="Verdana" w:hAnsi="Verdana" w:cs="Times New Roman"/>
        </w:rPr>
        <w:t>establishing interim</w:t>
      </w:r>
      <w:r w:rsidR="00A90057" w:rsidRPr="006944A6">
        <w:rPr>
          <w:rFonts w:ascii="Verdana" w:hAnsi="Verdana" w:cs="Times New Roman"/>
        </w:rPr>
        <w:t xml:space="preserve"> rates</w:t>
      </w:r>
      <w:r w:rsidR="007D2C7E" w:rsidRPr="006944A6">
        <w:rPr>
          <w:rFonts w:ascii="Verdana" w:hAnsi="Verdana" w:cs="Times New Roman"/>
        </w:rPr>
        <w:t xml:space="preserve">, </w:t>
      </w:r>
      <w:r w:rsidR="001C7EB3" w:rsidRPr="006944A6">
        <w:rPr>
          <w:rFonts w:ascii="Verdana" w:hAnsi="Verdana" w:cs="Times New Roman"/>
        </w:rPr>
        <w:t xml:space="preserve">verifying eligible providers, </w:t>
      </w:r>
      <w:r w:rsidR="007D2C7E" w:rsidRPr="006944A6">
        <w:rPr>
          <w:rFonts w:ascii="Verdana" w:hAnsi="Verdana" w:cs="Times New Roman"/>
        </w:rPr>
        <w:t>conducting</w:t>
      </w:r>
      <w:r w:rsidR="00A90057" w:rsidRPr="006944A6">
        <w:rPr>
          <w:rFonts w:ascii="Verdana" w:hAnsi="Verdana" w:cs="Times New Roman"/>
        </w:rPr>
        <w:t xml:space="preserve"> audits p</w:t>
      </w:r>
      <w:r w:rsidR="00E8516A" w:rsidRPr="006944A6">
        <w:rPr>
          <w:rFonts w:ascii="Verdana" w:hAnsi="Verdana" w:cs="Times New Roman"/>
        </w:rPr>
        <w:t>rior to issuing settlem</w:t>
      </w:r>
      <w:r w:rsidR="00A90057" w:rsidRPr="006944A6">
        <w:rPr>
          <w:rFonts w:ascii="Verdana" w:hAnsi="Verdana" w:cs="Times New Roman"/>
        </w:rPr>
        <w:t>en</w:t>
      </w:r>
      <w:r w:rsidR="00E8516A" w:rsidRPr="006944A6">
        <w:rPr>
          <w:rFonts w:ascii="Verdana" w:hAnsi="Verdana" w:cs="Times New Roman"/>
        </w:rPr>
        <w:t>ts</w:t>
      </w:r>
      <w:r w:rsidR="00A90057" w:rsidRPr="006944A6">
        <w:rPr>
          <w:rFonts w:ascii="Verdana" w:hAnsi="Verdana" w:cs="Times New Roman"/>
        </w:rPr>
        <w:t xml:space="preserve">, </w:t>
      </w:r>
      <w:r w:rsidR="00B324CE" w:rsidRPr="006944A6">
        <w:rPr>
          <w:rFonts w:ascii="Verdana" w:hAnsi="Verdana" w:cs="Times New Roman"/>
        </w:rPr>
        <w:t>and</w:t>
      </w:r>
      <w:r w:rsidR="00A90057" w:rsidRPr="006944A6">
        <w:rPr>
          <w:rFonts w:ascii="Verdana" w:hAnsi="Verdana" w:cs="Times New Roman"/>
        </w:rPr>
        <w:t xml:space="preserve"> reconciliation functions.</w:t>
      </w:r>
    </w:p>
    <w:p w:rsidR="00AF4BF7" w:rsidRPr="006944A6" w:rsidRDefault="00AF4BF7" w:rsidP="00450F5D">
      <w:pPr>
        <w:pStyle w:val="NoSpacing"/>
        <w:rPr>
          <w:rFonts w:ascii="Verdana" w:hAnsi="Verdana" w:cs="Times New Roman"/>
        </w:rPr>
      </w:pPr>
    </w:p>
    <w:p w:rsidR="00AF4BF7" w:rsidRPr="006944A6" w:rsidRDefault="00AF4BF7" w:rsidP="00450F5D">
      <w:pPr>
        <w:pStyle w:val="NoSpacing"/>
        <w:rPr>
          <w:rFonts w:ascii="Verdana" w:hAnsi="Verdana" w:cs="Times New Roman"/>
        </w:rPr>
      </w:pPr>
      <w:r w:rsidRPr="006944A6">
        <w:rPr>
          <w:rFonts w:ascii="Verdana" w:hAnsi="Verdana" w:cs="Times New Roman"/>
        </w:rPr>
        <w:t xml:space="preserve">TEA’s responsibilities include providing training to the </w:t>
      </w:r>
      <w:r w:rsidR="007B12B5" w:rsidRPr="006944A6">
        <w:rPr>
          <w:rFonts w:ascii="Verdana" w:hAnsi="Verdana" w:cs="Times New Roman"/>
        </w:rPr>
        <w:t xml:space="preserve">local </w:t>
      </w:r>
      <w:r w:rsidRPr="006944A6">
        <w:rPr>
          <w:rFonts w:ascii="Verdana" w:hAnsi="Verdana" w:cs="Times New Roman"/>
        </w:rPr>
        <w:t>school districts and charter schools</w:t>
      </w:r>
      <w:r w:rsidR="00BD1AB6" w:rsidRPr="006944A6">
        <w:rPr>
          <w:rFonts w:ascii="Verdana" w:hAnsi="Verdana" w:cs="Times New Roman"/>
        </w:rPr>
        <w:t>,</w:t>
      </w:r>
      <w:r w:rsidRPr="006944A6">
        <w:rPr>
          <w:rFonts w:ascii="Verdana" w:hAnsi="Verdana" w:cs="Times New Roman"/>
        </w:rPr>
        <w:t xml:space="preserve"> implementing IDEA requirements</w:t>
      </w:r>
      <w:r w:rsidR="00E809BB" w:rsidRPr="006944A6">
        <w:rPr>
          <w:rFonts w:ascii="Verdana" w:hAnsi="Verdana" w:cs="Times New Roman"/>
        </w:rPr>
        <w:t>,</w:t>
      </w:r>
      <w:r w:rsidRPr="006944A6">
        <w:rPr>
          <w:rFonts w:ascii="Verdana" w:hAnsi="Verdana" w:cs="Times New Roman"/>
        </w:rPr>
        <w:t xml:space="preserve"> and monitoring programmatic educational compliance. SHARS documents are part of a student’s educational record. </w:t>
      </w:r>
      <w:r w:rsidR="009A42F1" w:rsidRPr="006944A6">
        <w:rPr>
          <w:rFonts w:ascii="Verdana" w:hAnsi="Verdana" w:cs="Times New Roman"/>
        </w:rPr>
        <w:t xml:space="preserve">Schools </w:t>
      </w:r>
      <w:r w:rsidR="00827961" w:rsidRPr="006944A6">
        <w:rPr>
          <w:rFonts w:ascii="Verdana" w:hAnsi="Verdana" w:cs="Times New Roman"/>
        </w:rPr>
        <w:t>are required to</w:t>
      </w:r>
      <w:r w:rsidR="009A42F1" w:rsidRPr="006944A6">
        <w:rPr>
          <w:rFonts w:ascii="Verdana" w:hAnsi="Verdana" w:cs="Times New Roman"/>
        </w:rPr>
        <w:t xml:space="preserve"> obtain parental consent to bill Medicaid for specific services and frequency outlined </w:t>
      </w:r>
      <w:r w:rsidR="00AE616D" w:rsidRPr="006944A6">
        <w:rPr>
          <w:rFonts w:ascii="Verdana" w:hAnsi="Verdana" w:cs="Times New Roman"/>
        </w:rPr>
        <w:t>with</w:t>
      </w:r>
      <w:r w:rsidR="009A42F1" w:rsidRPr="006944A6">
        <w:rPr>
          <w:rFonts w:ascii="Verdana" w:hAnsi="Verdana" w:cs="Times New Roman"/>
        </w:rPr>
        <w:t xml:space="preserve">in the child’s ARD/IEP. </w:t>
      </w:r>
      <w:r w:rsidRPr="006944A6">
        <w:rPr>
          <w:rFonts w:ascii="Verdana" w:hAnsi="Verdana" w:cs="Times New Roman"/>
        </w:rPr>
        <w:t xml:space="preserve">TEA’s resources </w:t>
      </w:r>
      <w:r w:rsidR="008E54AB" w:rsidRPr="006944A6">
        <w:rPr>
          <w:rFonts w:ascii="Verdana" w:hAnsi="Verdana" w:cs="Times New Roman"/>
        </w:rPr>
        <w:t>include</w:t>
      </w:r>
      <w:r w:rsidRPr="006944A6">
        <w:rPr>
          <w:rFonts w:ascii="Verdana" w:hAnsi="Verdana" w:cs="Times New Roman"/>
        </w:rPr>
        <w:t xml:space="preserve"> the Texas Medicaid Providers Procedure Manual </w:t>
      </w:r>
      <w:r w:rsidR="008E54AB" w:rsidRPr="006944A6">
        <w:rPr>
          <w:rFonts w:ascii="Verdana" w:hAnsi="Verdana" w:cs="Times New Roman"/>
        </w:rPr>
        <w:t>and</w:t>
      </w:r>
      <w:r w:rsidR="00F83F8D" w:rsidRPr="006944A6">
        <w:rPr>
          <w:rFonts w:ascii="Verdana" w:hAnsi="Verdana" w:cs="Times New Roman"/>
        </w:rPr>
        <w:t xml:space="preserve"> the Financial Accountability System Resource Guide</w:t>
      </w:r>
      <w:r w:rsidRPr="006944A6">
        <w:rPr>
          <w:rFonts w:ascii="Verdana" w:hAnsi="Verdana" w:cs="Times New Roman"/>
        </w:rPr>
        <w:t>.</w:t>
      </w:r>
      <w:r w:rsidR="002F45CA" w:rsidRPr="006944A6">
        <w:rPr>
          <w:rFonts w:ascii="Verdana" w:hAnsi="Verdana" w:cs="Times New Roman"/>
        </w:rPr>
        <w:t xml:space="preserve"> </w:t>
      </w:r>
      <w:r w:rsidR="003F0007" w:rsidRPr="006944A6">
        <w:rPr>
          <w:rFonts w:ascii="Verdana" w:hAnsi="Verdana" w:cs="Times New Roman"/>
        </w:rPr>
        <w:t xml:space="preserve">The </w:t>
      </w:r>
      <w:r w:rsidR="003C7257" w:rsidRPr="006944A6">
        <w:rPr>
          <w:rFonts w:ascii="Verdana" w:hAnsi="Verdana" w:cs="Times New Roman"/>
        </w:rPr>
        <w:t>U</w:t>
      </w:r>
      <w:r w:rsidR="003F0007" w:rsidRPr="006944A6">
        <w:rPr>
          <w:rFonts w:ascii="Verdana" w:hAnsi="Verdana" w:cs="Times New Roman"/>
        </w:rPr>
        <w:t>.</w:t>
      </w:r>
      <w:r w:rsidR="003C7257" w:rsidRPr="006944A6">
        <w:rPr>
          <w:rFonts w:ascii="Verdana" w:hAnsi="Verdana" w:cs="Times New Roman"/>
        </w:rPr>
        <w:t>S</w:t>
      </w:r>
      <w:r w:rsidR="003F0007" w:rsidRPr="006944A6">
        <w:rPr>
          <w:rFonts w:ascii="Verdana" w:hAnsi="Verdana" w:cs="Times New Roman"/>
        </w:rPr>
        <w:t>.</w:t>
      </w:r>
      <w:r w:rsidR="003C7257" w:rsidRPr="006944A6">
        <w:rPr>
          <w:rFonts w:ascii="Verdana" w:hAnsi="Verdana" w:cs="Times New Roman"/>
        </w:rPr>
        <w:t xml:space="preserve"> </w:t>
      </w:r>
      <w:r w:rsidR="003C7257" w:rsidRPr="006944A6">
        <w:rPr>
          <w:rFonts w:ascii="Verdana" w:hAnsi="Verdana" w:cs="Calibri"/>
          <w:shd w:val="clear" w:color="auto" w:fill="FFFFFF"/>
        </w:rPr>
        <w:t xml:space="preserve">Department of Education has given TEA authority </w:t>
      </w:r>
      <w:r w:rsidR="003C7257" w:rsidRPr="006944A6">
        <w:rPr>
          <w:rFonts w:ascii="Verdana" w:hAnsi="Verdana" w:cs="Calibri"/>
          <w:shd w:val="clear" w:color="auto" w:fill="FFFFFF"/>
        </w:rPr>
        <w:lastRenderedPageBreak/>
        <w:t xml:space="preserve">to issue </w:t>
      </w:r>
      <w:r w:rsidR="003F0007" w:rsidRPr="006944A6">
        <w:rPr>
          <w:rFonts w:ascii="Verdana" w:hAnsi="Verdana" w:cs="Calibri"/>
          <w:shd w:val="clear" w:color="auto" w:fill="FFFFFF"/>
        </w:rPr>
        <w:t xml:space="preserve">two </w:t>
      </w:r>
      <w:r w:rsidR="003C7257" w:rsidRPr="006944A6">
        <w:rPr>
          <w:rFonts w:ascii="Verdana" w:hAnsi="Verdana" w:cs="Calibri"/>
          <w:shd w:val="clear" w:color="auto" w:fill="FFFFFF"/>
        </w:rPr>
        <w:t>indirect cost rates</w:t>
      </w:r>
      <w:r w:rsidR="003F0007" w:rsidRPr="006944A6">
        <w:rPr>
          <w:rFonts w:ascii="Verdana" w:hAnsi="Verdana" w:cs="Calibri"/>
          <w:shd w:val="clear" w:color="auto" w:fill="FFFFFF"/>
        </w:rPr>
        <w:t xml:space="preserve"> </w:t>
      </w:r>
      <w:r w:rsidR="003C7257" w:rsidRPr="006944A6">
        <w:rPr>
          <w:rFonts w:ascii="Verdana" w:hAnsi="Verdana" w:cs="Calibri"/>
          <w:shd w:val="clear" w:color="auto" w:fill="FFFFFF"/>
        </w:rPr>
        <w:t>to local educational agencies</w:t>
      </w:r>
      <w:r w:rsidR="008E54AB" w:rsidRPr="006944A6">
        <w:rPr>
          <w:rFonts w:ascii="Verdana" w:hAnsi="Verdana" w:cs="Calibri"/>
          <w:shd w:val="clear" w:color="auto" w:fill="FFFFFF"/>
        </w:rPr>
        <w:t>, a restricte</w:t>
      </w:r>
      <w:r w:rsidR="003F0007" w:rsidRPr="006944A6">
        <w:rPr>
          <w:rFonts w:ascii="Verdana" w:hAnsi="Verdana" w:cs="Calibri"/>
          <w:shd w:val="clear" w:color="auto" w:fill="FFFFFF"/>
        </w:rPr>
        <w:t>d rate and an unrestricted rate</w:t>
      </w:r>
      <w:r w:rsidR="003F0007" w:rsidRPr="006944A6">
        <w:rPr>
          <w:rFonts w:ascii="Verdana" w:hAnsi="Verdana" w:cs="Times New Roman"/>
        </w:rPr>
        <w:t xml:space="preserve">, a calculation used on programs. </w:t>
      </w:r>
      <w:r w:rsidR="003C7257" w:rsidRPr="006944A6">
        <w:rPr>
          <w:rFonts w:ascii="Verdana" w:hAnsi="Verdana" w:cs="Calibri"/>
          <w:shd w:val="clear" w:color="auto" w:fill="FFFFFF"/>
        </w:rPr>
        <w:t>To recover any indirect costs, grantees must request and receive a new indirect cost rate for every school year.</w:t>
      </w:r>
    </w:p>
    <w:p w:rsidR="00A53D1A" w:rsidRPr="006944A6" w:rsidRDefault="00A53D1A" w:rsidP="0041793C">
      <w:pPr>
        <w:pStyle w:val="NoSpacing"/>
        <w:rPr>
          <w:rFonts w:ascii="Verdana" w:hAnsi="Verdana" w:cs="Times New Roman"/>
        </w:rPr>
      </w:pPr>
    </w:p>
    <w:p w:rsidR="00115D9D" w:rsidRPr="006944A6" w:rsidRDefault="00115D9D" w:rsidP="00450F5D">
      <w:pPr>
        <w:pStyle w:val="NoSpacing"/>
        <w:rPr>
          <w:rFonts w:ascii="Verdana" w:hAnsi="Verdana" w:cs="Times New Roman"/>
          <w:b/>
        </w:rPr>
      </w:pPr>
      <w:r w:rsidRPr="006944A6">
        <w:rPr>
          <w:rFonts w:ascii="Verdana" w:hAnsi="Verdana" w:cs="Times New Roman"/>
          <w:b/>
        </w:rPr>
        <w:t xml:space="preserve">Reports from Invited </w:t>
      </w:r>
      <w:proofErr w:type="spellStart"/>
      <w:r w:rsidRPr="006944A6">
        <w:rPr>
          <w:rFonts w:ascii="Verdana" w:hAnsi="Verdana" w:cs="Times New Roman"/>
          <w:b/>
        </w:rPr>
        <w:t>Ex</w:t>
      </w:r>
      <w:r w:rsidR="00450F5D" w:rsidRPr="006944A6">
        <w:rPr>
          <w:rFonts w:ascii="Verdana" w:hAnsi="Verdana" w:cs="Times New Roman"/>
          <w:b/>
        </w:rPr>
        <w:t>officio</w:t>
      </w:r>
      <w:proofErr w:type="spellEnd"/>
      <w:r w:rsidR="00450F5D" w:rsidRPr="006944A6">
        <w:rPr>
          <w:rFonts w:ascii="Verdana" w:hAnsi="Verdana" w:cs="Times New Roman"/>
          <w:b/>
        </w:rPr>
        <w:t xml:space="preserve"> Agency Representatives</w:t>
      </w:r>
    </w:p>
    <w:p w:rsidR="00A11601" w:rsidRPr="006944A6" w:rsidRDefault="00A11601" w:rsidP="00450F5D">
      <w:pPr>
        <w:spacing w:after="0" w:line="240" w:lineRule="auto"/>
        <w:rPr>
          <w:rFonts w:ascii="Verdana" w:hAnsi="Verdana"/>
        </w:rPr>
      </w:pPr>
    </w:p>
    <w:p w:rsidR="002E6059" w:rsidRPr="006944A6" w:rsidRDefault="00A11601" w:rsidP="00A11601">
      <w:pPr>
        <w:spacing w:after="0" w:line="240" w:lineRule="auto"/>
        <w:rPr>
          <w:rFonts w:ascii="Verdana" w:hAnsi="Verdana"/>
          <w:b/>
        </w:rPr>
      </w:pPr>
      <w:r w:rsidRPr="006944A6">
        <w:rPr>
          <w:rFonts w:ascii="Verdana" w:hAnsi="Verdana"/>
          <w:b/>
        </w:rPr>
        <w:t>Health and H</w:t>
      </w:r>
      <w:r w:rsidR="00103EC8" w:rsidRPr="006944A6">
        <w:rPr>
          <w:rFonts w:ascii="Verdana" w:hAnsi="Verdana"/>
          <w:b/>
        </w:rPr>
        <w:t>uman Services Commission (HHSC)</w:t>
      </w:r>
    </w:p>
    <w:p w:rsidR="00486171" w:rsidRPr="006944A6" w:rsidRDefault="00A11601" w:rsidP="00486171">
      <w:pPr>
        <w:spacing w:after="0" w:line="240" w:lineRule="auto"/>
        <w:rPr>
          <w:rFonts w:ascii="Verdana" w:hAnsi="Verdana"/>
          <w:color w:val="000000"/>
        </w:rPr>
      </w:pPr>
      <w:r w:rsidRPr="006944A6">
        <w:rPr>
          <w:rFonts w:ascii="Verdana" w:hAnsi="Verdana"/>
        </w:rPr>
        <w:t>Dana Williamson</w:t>
      </w:r>
      <w:r w:rsidR="00E31736" w:rsidRPr="006944A6">
        <w:rPr>
          <w:rFonts w:ascii="Verdana" w:hAnsi="Verdana"/>
        </w:rPr>
        <w:t>, Director of Policy Development for Medicaid/CHIP,</w:t>
      </w:r>
      <w:r w:rsidR="00E809BB" w:rsidRPr="006944A6">
        <w:rPr>
          <w:rFonts w:ascii="Verdana" w:hAnsi="Verdana"/>
        </w:rPr>
        <w:t xml:space="preserve"> presented.</w:t>
      </w:r>
      <w:r w:rsidR="002E6059" w:rsidRPr="006944A6">
        <w:rPr>
          <w:rFonts w:ascii="Verdana" w:hAnsi="Verdana"/>
        </w:rPr>
        <w:t xml:space="preserve"> </w:t>
      </w:r>
      <w:r w:rsidR="00025ACD" w:rsidRPr="006944A6">
        <w:rPr>
          <w:rFonts w:ascii="Verdana" w:hAnsi="Verdana"/>
          <w:color w:val="000000"/>
        </w:rPr>
        <w:t xml:space="preserve">New </w:t>
      </w:r>
      <w:r w:rsidR="00364EC9" w:rsidRPr="006944A6">
        <w:rPr>
          <w:rFonts w:ascii="Verdana" w:hAnsi="Verdana"/>
          <w:color w:val="000000"/>
        </w:rPr>
        <w:t xml:space="preserve">agency </w:t>
      </w:r>
      <w:r w:rsidR="00025ACD" w:rsidRPr="006944A6">
        <w:rPr>
          <w:rFonts w:ascii="Verdana" w:hAnsi="Verdana"/>
          <w:color w:val="000000"/>
        </w:rPr>
        <w:t xml:space="preserve">leadership includes: Michelle Alletto, Chief Program and Services Officer; Dee </w:t>
      </w:r>
      <w:proofErr w:type="spellStart"/>
      <w:r w:rsidR="00025ACD" w:rsidRPr="006944A6">
        <w:rPr>
          <w:rFonts w:ascii="Verdana" w:hAnsi="Verdana"/>
          <w:color w:val="000000"/>
        </w:rPr>
        <w:t>Budgewater</w:t>
      </w:r>
      <w:proofErr w:type="spellEnd"/>
      <w:r w:rsidR="00025ACD" w:rsidRPr="006944A6">
        <w:rPr>
          <w:rFonts w:ascii="Verdana" w:hAnsi="Verdana"/>
          <w:color w:val="000000"/>
        </w:rPr>
        <w:t xml:space="preserve">, Deputy Executive Commissioner, Health Developmental and Independence Services; Rich Parsons, Director of Communications; </w:t>
      </w:r>
      <w:r w:rsidR="006443CD" w:rsidRPr="006944A6">
        <w:rPr>
          <w:rFonts w:ascii="Verdana" w:hAnsi="Verdana"/>
          <w:color w:val="000000"/>
        </w:rPr>
        <w:t xml:space="preserve">and </w:t>
      </w:r>
      <w:r w:rsidR="00025ACD" w:rsidRPr="006944A6">
        <w:rPr>
          <w:rFonts w:ascii="Verdana" w:hAnsi="Verdana"/>
          <w:color w:val="000000"/>
        </w:rPr>
        <w:t>Chri</w:t>
      </w:r>
      <w:r w:rsidR="006443CD" w:rsidRPr="006944A6">
        <w:rPr>
          <w:rFonts w:ascii="Verdana" w:hAnsi="Verdana"/>
          <w:color w:val="000000"/>
        </w:rPr>
        <w:t>stine Mann, Chief Press Officer</w:t>
      </w:r>
      <w:r w:rsidR="00025ACD" w:rsidRPr="006944A6">
        <w:rPr>
          <w:rFonts w:ascii="Verdana" w:hAnsi="Verdana"/>
          <w:color w:val="000000"/>
        </w:rPr>
        <w:t xml:space="preserve">. </w:t>
      </w:r>
      <w:r w:rsidR="00E809BB" w:rsidRPr="006944A6">
        <w:rPr>
          <w:rFonts w:ascii="Verdana" w:hAnsi="Verdana"/>
          <w:color w:val="000000"/>
        </w:rPr>
        <w:t>Highlights from t</w:t>
      </w:r>
      <w:r w:rsidR="00486171" w:rsidRPr="006944A6">
        <w:rPr>
          <w:rFonts w:ascii="Verdana" w:hAnsi="Verdana"/>
          <w:color w:val="000000"/>
        </w:rPr>
        <w:t>he report include</w:t>
      </w:r>
      <w:r w:rsidR="00E809BB" w:rsidRPr="006944A6">
        <w:rPr>
          <w:rFonts w:ascii="Verdana" w:hAnsi="Verdana"/>
          <w:color w:val="000000"/>
        </w:rPr>
        <w:t>d</w:t>
      </w:r>
      <w:r w:rsidR="00486171" w:rsidRPr="006944A6">
        <w:rPr>
          <w:rFonts w:ascii="Verdana" w:hAnsi="Verdana"/>
          <w:color w:val="000000"/>
        </w:rPr>
        <w:t xml:space="preserve"> </w:t>
      </w:r>
      <w:r w:rsidR="0023381B" w:rsidRPr="006944A6">
        <w:rPr>
          <w:rFonts w:ascii="Verdana" w:hAnsi="Verdana"/>
          <w:color w:val="000000"/>
        </w:rPr>
        <w:t xml:space="preserve">a new section for State Supported Living Centers and </w:t>
      </w:r>
      <w:r w:rsidR="00486171" w:rsidRPr="006944A6">
        <w:rPr>
          <w:rFonts w:ascii="Verdana" w:hAnsi="Verdana"/>
          <w:color w:val="000000"/>
        </w:rPr>
        <w:t>disability program</w:t>
      </w:r>
      <w:r w:rsidR="00E809BB" w:rsidRPr="006944A6">
        <w:rPr>
          <w:rFonts w:ascii="Verdana" w:hAnsi="Verdana"/>
          <w:color w:val="000000"/>
        </w:rPr>
        <w:t xml:space="preserve"> update</w:t>
      </w:r>
      <w:r w:rsidR="00486171" w:rsidRPr="006944A6">
        <w:rPr>
          <w:rFonts w:ascii="Verdana" w:hAnsi="Verdana"/>
          <w:color w:val="000000"/>
        </w:rPr>
        <w:t xml:space="preserve">s. </w:t>
      </w:r>
      <w:r w:rsidR="00996026" w:rsidRPr="006944A6">
        <w:rPr>
          <w:rFonts w:ascii="Verdana" w:hAnsi="Verdana"/>
          <w:color w:val="000000"/>
        </w:rPr>
        <w:t>HHSC released the 2020 i</w:t>
      </w:r>
      <w:r w:rsidR="00486171" w:rsidRPr="006944A6">
        <w:rPr>
          <w:rFonts w:ascii="Verdana" w:hAnsi="Verdana"/>
          <w:color w:val="000000"/>
        </w:rPr>
        <w:t xml:space="preserve">naugural </w:t>
      </w:r>
      <w:r w:rsidR="00996026" w:rsidRPr="006944A6">
        <w:rPr>
          <w:rFonts w:ascii="Verdana" w:hAnsi="Verdana"/>
          <w:color w:val="000000"/>
        </w:rPr>
        <w:t>a</w:t>
      </w:r>
      <w:r w:rsidR="00486171" w:rsidRPr="006944A6">
        <w:rPr>
          <w:rFonts w:ascii="Verdana" w:hAnsi="Verdana"/>
          <w:color w:val="000000"/>
        </w:rPr>
        <w:t xml:space="preserve">nnual </w:t>
      </w:r>
      <w:r w:rsidR="00996026" w:rsidRPr="006944A6">
        <w:rPr>
          <w:rFonts w:ascii="Verdana" w:hAnsi="Verdana"/>
          <w:color w:val="000000"/>
        </w:rPr>
        <w:t>b</w:t>
      </w:r>
      <w:r w:rsidR="00486171" w:rsidRPr="006944A6">
        <w:rPr>
          <w:rFonts w:ascii="Verdana" w:hAnsi="Verdana"/>
          <w:color w:val="000000"/>
        </w:rPr>
        <w:t xml:space="preserve">usiness </w:t>
      </w:r>
      <w:r w:rsidR="00996026" w:rsidRPr="006944A6">
        <w:rPr>
          <w:rFonts w:ascii="Verdana" w:hAnsi="Verdana"/>
          <w:color w:val="000000"/>
        </w:rPr>
        <w:t>p</w:t>
      </w:r>
      <w:r w:rsidR="00486171" w:rsidRPr="006944A6">
        <w:rPr>
          <w:rFonts w:ascii="Verdana" w:hAnsi="Verdana"/>
          <w:color w:val="000000"/>
        </w:rPr>
        <w:t>lan, “Blue Print for a Healthy Texas” outlining key priorities and initiatives. The process has begun for 2022-2023 Legislative Appropriations Requests</w:t>
      </w:r>
      <w:r w:rsidR="00C11116" w:rsidRPr="006944A6">
        <w:rPr>
          <w:rFonts w:ascii="Verdana" w:hAnsi="Verdana"/>
          <w:color w:val="000000"/>
        </w:rPr>
        <w:t xml:space="preserve"> (LAR)</w:t>
      </w:r>
      <w:r w:rsidR="00486171" w:rsidRPr="006944A6">
        <w:rPr>
          <w:rFonts w:ascii="Verdana" w:hAnsi="Verdana"/>
          <w:color w:val="000000"/>
        </w:rPr>
        <w:t xml:space="preserve">. </w:t>
      </w:r>
      <w:r w:rsidR="00C11116" w:rsidRPr="006944A6">
        <w:rPr>
          <w:rFonts w:ascii="Verdana" w:hAnsi="Verdana"/>
          <w:color w:val="000000"/>
        </w:rPr>
        <w:t xml:space="preserve">Last session’s LAR included 45-50 exceptional items. </w:t>
      </w:r>
      <w:r w:rsidR="00207E66" w:rsidRPr="006944A6">
        <w:rPr>
          <w:rFonts w:ascii="Verdana" w:hAnsi="Verdana"/>
          <w:color w:val="000000"/>
        </w:rPr>
        <w:t>HHSC reviewed their complaint process</w:t>
      </w:r>
      <w:r w:rsidR="001F4583" w:rsidRPr="006944A6">
        <w:rPr>
          <w:rFonts w:ascii="Verdana" w:hAnsi="Verdana"/>
          <w:color w:val="000000"/>
        </w:rPr>
        <w:t xml:space="preserve"> and made changes to </w:t>
      </w:r>
      <w:r w:rsidR="00207E66" w:rsidRPr="006944A6">
        <w:rPr>
          <w:rFonts w:ascii="Verdana" w:hAnsi="Verdana"/>
          <w:color w:val="000000"/>
        </w:rPr>
        <w:t>definitions</w:t>
      </w:r>
      <w:r w:rsidR="001F4583" w:rsidRPr="006944A6">
        <w:rPr>
          <w:rFonts w:ascii="Verdana" w:hAnsi="Verdana"/>
          <w:color w:val="000000"/>
        </w:rPr>
        <w:t xml:space="preserve"> in order to standardize categories for complaints</w:t>
      </w:r>
      <w:r w:rsidR="00207E66" w:rsidRPr="006944A6">
        <w:rPr>
          <w:rFonts w:ascii="Verdana" w:hAnsi="Verdana"/>
          <w:color w:val="000000"/>
        </w:rPr>
        <w:t xml:space="preserve">. </w:t>
      </w:r>
      <w:r w:rsidR="00B30BA8" w:rsidRPr="006944A6">
        <w:rPr>
          <w:rFonts w:ascii="Verdana" w:hAnsi="Verdana"/>
          <w:color w:val="000000"/>
        </w:rPr>
        <w:t xml:space="preserve">There are different avenues to receive </w:t>
      </w:r>
      <w:r w:rsidR="001F4583" w:rsidRPr="006944A6">
        <w:rPr>
          <w:rFonts w:ascii="Verdana" w:hAnsi="Verdana"/>
          <w:color w:val="000000"/>
        </w:rPr>
        <w:t xml:space="preserve">individual </w:t>
      </w:r>
      <w:r w:rsidR="00B30BA8" w:rsidRPr="006944A6">
        <w:rPr>
          <w:rFonts w:ascii="Verdana" w:hAnsi="Verdana"/>
          <w:color w:val="000000"/>
        </w:rPr>
        <w:t xml:space="preserve">consumer </w:t>
      </w:r>
      <w:r w:rsidR="001F4583" w:rsidRPr="006944A6">
        <w:rPr>
          <w:rFonts w:ascii="Verdana" w:hAnsi="Verdana"/>
          <w:color w:val="000000"/>
        </w:rPr>
        <w:t xml:space="preserve">or provider </w:t>
      </w:r>
      <w:r w:rsidR="00B30BA8" w:rsidRPr="006944A6">
        <w:rPr>
          <w:rFonts w:ascii="Verdana" w:hAnsi="Verdana"/>
          <w:color w:val="000000"/>
        </w:rPr>
        <w:t>c</w:t>
      </w:r>
      <w:r w:rsidR="00F768D3" w:rsidRPr="006944A6">
        <w:rPr>
          <w:rFonts w:ascii="Verdana" w:hAnsi="Verdana"/>
          <w:color w:val="000000"/>
        </w:rPr>
        <w:t>omplaints</w:t>
      </w:r>
      <w:r w:rsidR="00B30BA8" w:rsidRPr="006944A6">
        <w:rPr>
          <w:rFonts w:ascii="Verdana" w:hAnsi="Verdana"/>
          <w:color w:val="000000"/>
        </w:rPr>
        <w:t xml:space="preserve"> </w:t>
      </w:r>
      <w:r w:rsidR="00025ACD" w:rsidRPr="006944A6">
        <w:rPr>
          <w:rFonts w:ascii="Verdana" w:hAnsi="Verdana"/>
          <w:color w:val="000000"/>
        </w:rPr>
        <w:t>–</w:t>
      </w:r>
      <w:r w:rsidR="00B30BA8" w:rsidRPr="006944A6">
        <w:rPr>
          <w:rFonts w:ascii="Verdana" w:hAnsi="Verdana"/>
          <w:color w:val="000000"/>
        </w:rPr>
        <w:t xml:space="preserve"> HHSC</w:t>
      </w:r>
      <w:r w:rsidR="00025ACD" w:rsidRPr="006944A6">
        <w:rPr>
          <w:rFonts w:ascii="Verdana" w:hAnsi="Verdana"/>
          <w:color w:val="000000"/>
        </w:rPr>
        <w:t>’s</w:t>
      </w:r>
      <w:r w:rsidR="00B30BA8" w:rsidRPr="006944A6">
        <w:rPr>
          <w:rFonts w:ascii="Verdana" w:hAnsi="Verdana"/>
          <w:color w:val="000000"/>
        </w:rPr>
        <w:t xml:space="preserve"> Ombudsman, </w:t>
      </w:r>
      <w:r w:rsidR="00F768D3" w:rsidRPr="006944A6">
        <w:rPr>
          <w:rFonts w:ascii="Verdana" w:hAnsi="Verdana"/>
          <w:color w:val="000000"/>
        </w:rPr>
        <w:t xml:space="preserve">the </w:t>
      </w:r>
      <w:r w:rsidR="00486171" w:rsidRPr="006944A6">
        <w:rPr>
          <w:rFonts w:ascii="Verdana" w:hAnsi="Verdana"/>
          <w:color w:val="000000"/>
        </w:rPr>
        <w:t xml:space="preserve">Ombudsman for Long-Term Care or Managed Care, or </w:t>
      </w:r>
      <w:r w:rsidR="00B30BA8" w:rsidRPr="006944A6">
        <w:rPr>
          <w:rFonts w:ascii="Verdana" w:hAnsi="Verdana"/>
          <w:color w:val="000000"/>
        </w:rPr>
        <w:t>the agency’s Oversight section</w:t>
      </w:r>
      <w:r w:rsidR="00486171" w:rsidRPr="006944A6">
        <w:rPr>
          <w:rFonts w:ascii="Verdana" w:hAnsi="Verdana"/>
          <w:color w:val="000000"/>
        </w:rPr>
        <w:t>. M</w:t>
      </w:r>
      <w:r w:rsidR="00B30BA8" w:rsidRPr="006944A6">
        <w:rPr>
          <w:rFonts w:ascii="Verdana" w:hAnsi="Verdana"/>
          <w:color w:val="000000"/>
        </w:rPr>
        <w:t xml:space="preserve">anaged care organizations </w:t>
      </w:r>
      <w:r w:rsidR="00486171" w:rsidRPr="006944A6">
        <w:rPr>
          <w:rFonts w:ascii="Verdana" w:hAnsi="Verdana"/>
          <w:color w:val="000000"/>
        </w:rPr>
        <w:t>also receive complaints.</w:t>
      </w:r>
      <w:r w:rsidR="008D02E5" w:rsidRPr="006944A6">
        <w:rPr>
          <w:rFonts w:ascii="Verdana" w:hAnsi="Verdana"/>
          <w:color w:val="000000"/>
        </w:rPr>
        <w:t xml:space="preserve"> Ms. Williamson </w:t>
      </w:r>
      <w:r w:rsidR="00E809BB" w:rsidRPr="006944A6">
        <w:rPr>
          <w:rFonts w:ascii="Verdana" w:hAnsi="Verdana"/>
          <w:color w:val="000000"/>
        </w:rPr>
        <w:t>suggested</w:t>
      </w:r>
      <w:r w:rsidR="008D02E5" w:rsidRPr="006944A6">
        <w:rPr>
          <w:rFonts w:ascii="Verdana" w:hAnsi="Verdana"/>
          <w:color w:val="000000"/>
        </w:rPr>
        <w:t xml:space="preserve"> a project leader </w:t>
      </w:r>
      <w:r w:rsidR="00C7461C" w:rsidRPr="006944A6">
        <w:rPr>
          <w:rFonts w:ascii="Verdana" w:hAnsi="Verdana"/>
          <w:color w:val="000000"/>
        </w:rPr>
        <w:t>responsible for the reorganization of the complaint initiative might</w:t>
      </w:r>
      <w:r w:rsidR="008D02E5" w:rsidRPr="006944A6">
        <w:rPr>
          <w:rFonts w:ascii="Verdana" w:hAnsi="Verdana"/>
          <w:color w:val="000000"/>
        </w:rPr>
        <w:t xml:space="preserve"> be able to give a presentation in the future.</w:t>
      </w:r>
    </w:p>
    <w:p w:rsidR="00486171" w:rsidRPr="006944A6" w:rsidRDefault="00486171" w:rsidP="00486171">
      <w:pPr>
        <w:spacing w:after="0" w:line="240" w:lineRule="auto"/>
        <w:rPr>
          <w:rFonts w:ascii="Verdana" w:hAnsi="Verdana"/>
          <w:color w:val="000000"/>
        </w:rPr>
      </w:pPr>
    </w:p>
    <w:p w:rsidR="00486171" w:rsidRPr="006944A6" w:rsidRDefault="00996026" w:rsidP="00486171">
      <w:pPr>
        <w:spacing w:after="0" w:line="240" w:lineRule="auto"/>
        <w:rPr>
          <w:rFonts w:ascii="Verdana" w:hAnsi="Verdana"/>
          <w:color w:val="000000"/>
        </w:rPr>
      </w:pPr>
      <w:r w:rsidRPr="006944A6">
        <w:rPr>
          <w:rFonts w:ascii="Verdana" w:hAnsi="Verdana"/>
          <w:color w:val="000000"/>
        </w:rPr>
        <w:t>HHSC is developing a long-range plan for the state supported living centers</w:t>
      </w:r>
      <w:r w:rsidR="00486171" w:rsidRPr="006944A6">
        <w:rPr>
          <w:rFonts w:ascii="Verdana" w:hAnsi="Verdana"/>
          <w:color w:val="000000"/>
        </w:rPr>
        <w:t>; stakeholder input has been a key component in developing strategies and initiatives. The investigation involving the death at Denton S</w:t>
      </w:r>
      <w:r w:rsidR="000B37BE" w:rsidRPr="006944A6">
        <w:rPr>
          <w:rFonts w:ascii="Verdana" w:hAnsi="Verdana"/>
          <w:color w:val="000000"/>
        </w:rPr>
        <w:t>tate Supported Living Center (S</w:t>
      </w:r>
      <w:r w:rsidR="00486171" w:rsidRPr="006944A6">
        <w:rPr>
          <w:rFonts w:ascii="Verdana" w:hAnsi="Verdana"/>
          <w:color w:val="000000"/>
        </w:rPr>
        <w:t>SLC</w:t>
      </w:r>
      <w:r w:rsidR="000B37BE" w:rsidRPr="006944A6">
        <w:rPr>
          <w:rFonts w:ascii="Verdana" w:hAnsi="Verdana"/>
          <w:color w:val="000000"/>
        </w:rPr>
        <w:t>)</w:t>
      </w:r>
      <w:r w:rsidR="00486171" w:rsidRPr="006944A6">
        <w:rPr>
          <w:rFonts w:ascii="Verdana" w:hAnsi="Verdana"/>
          <w:color w:val="000000"/>
        </w:rPr>
        <w:t xml:space="preserve"> is complete</w:t>
      </w:r>
      <w:r w:rsidR="00782D43" w:rsidRPr="006944A6">
        <w:rPr>
          <w:rFonts w:ascii="Verdana" w:hAnsi="Verdana"/>
          <w:color w:val="000000"/>
        </w:rPr>
        <w:t>. M</w:t>
      </w:r>
      <w:r w:rsidR="00486171" w:rsidRPr="006944A6">
        <w:rPr>
          <w:rFonts w:ascii="Verdana" w:hAnsi="Verdana"/>
          <w:color w:val="000000"/>
        </w:rPr>
        <w:t xml:space="preserve">uch information remains confidential. </w:t>
      </w:r>
      <w:r w:rsidR="005C79C2" w:rsidRPr="006944A6">
        <w:rPr>
          <w:rFonts w:ascii="Verdana" w:hAnsi="Verdana"/>
          <w:color w:val="000000"/>
        </w:rPr>
        <w:t xml:space="preserve">There was a criminal investigation but no criminal charges were filed. </w:t>
      </w:r>
      <w:r w:rsidR="0007797F" w:rsidRPr="006944A6">
        <w:rPr>
          <w:rFonts w:ascii="Verdana" w:hAnsi="Verdana"/>
          <w:color w:val="000000"/>
        </w:rPr>
        <w:t>HHSC reviewed everything internally</w:t>
      </w:r>
      <w:r w:rsidR="003C1833" w:rsidRPr="006944A6">
        <w:rPr>
          <w:rFonts w:ascii="Verdana" w:hAnsi="Verdana"/>
          <w:color w:val="000000"/>
        </w:rPr>
        <w:t xml:space="preserve"> and the SSLC conducted their own investigation</w:t>
      </w:r>
      <w:r w:rsidR="0007797F" w:rsidRPr="006944A6">
        <w:rPr>
          <w:rFonts w:ascii="Verdana" w:hAnsi="Verdana"/>
          <w:color w:val="000000"/>
        </w:rPr>
        <w:t xml:space="preserve">. </w:t>
      </w:r>
      <w:r w:rsidR="00486171" w:rsidRPr="006944A6">
        <w:rPr>
          <w:rFonts w:ascii="Verdana" w:hAnsi="Verdana"/>
          <w:color w:val="000000"/>
        </w:rPr>
        <w:t>U.S. D</w:t>
      </w:r>
      <w:r w:rsidR="00437139" w:rsidRPr="006944A6">
        <w:rPr>
          <w:rFonts w:ascii="Verdana" w:hAnsi="Verdana"/>
          <w:color w:val="000000"/>
        </w:rPr>
        <w:t>epartment of Justice</w:t>
      </w:r>
      <w:r w:rsidR="00486171" w:rsidRPr="006944A6">
        <w:rPr>
          <w:rFonts w:ascii="Verdana" w:hAnsi="Verdana"/>
          <w:color w:val="000000"/>
        </w:rPr>
        <w:t xml:space="preserve"> reviewed the case. </w:t>
      </w:r>
      <w:r w:rsidR="0007797F" w:rsidRPr="006944A6">
        <w:rPr>
          <w:rFonts w:ascii="Verdana" w:hAnsi="Verdana"/>
        </w:rPr>
        <w:t xml:space="preserve">Copies of the investigative report were given to subjects of the reports or their legal guardians, and legislative offices with a regulatory interest. </w:t>
      </w:r>
      <w:r w:rsidR="000B37BE" w:rsidRPr="006944A6">
        <w:rPr>
          <w:rFonts w:ascii="Verdana" w:hAnsi="Verdana"/>
        </w:rPr>
        <w:t xml:space="preserve">Denton </w:t>
      </w:r>
      <w:r w:rsidR="00486171" w:rsidRPr="006944A6">
        <w:rPr>
          <w:rFonts w:ascii="Verdana" w:hAnsi="Verdana"/>
        </w:rPr>
        <w:t xml:space="preserve">SSLC </w:t>
      </w:r>
      <w:r w:rsidR="00782D43" w:rsidRPr="006944A6">
        <w:rPr>
          <w:rFonts w:ascii="Verdana" w:hAnsi="Verdana"/>
        </w:rPr>
        <w:t>has</w:t>
      </w:r>
      <w:r w:rsidR="000B37BE" w:rsidRPr="006944A6">
        <w:rPr>
          <w:rFonts w:ascii="Verdana" w:hAnsi="Verdana"/>
        </w:rPr>
        <w:t xml:space="preserve"> instituted</w:t>
      </w:r>
      <w:r w:rsidR="00486171" w:rsidRPr="006944A6">
        <w:rPr>
          <w:rFonts w:ascii="Verdana" w:hAnsi="Verdana"/>
        </w:rPr>
        <w:t xml:space="preserve"> 24/7 staffing at the front gate and review</w:t>
      </w:r>
      <w:r w:rsidR="00437139" w:rsidRPr="006944A6">
        <w:rPr>
          <w:rFonts w:ascii="Verdana" w:hAnsi="Verdana"/>
        </w:rPr>
        <w:t xml:space="preserve">ed </w:t>
      </w:r>
      <w:r w:rsidR="005C79C2" w:rsidRPr="006944A6">
        <w:rPr>
          <w:rFonts w:ascii="Verdana" w:hAnsi="Verdana"/>
        </w:rPr>
        <w:t>and revised</w:t>
      </w:r>
      <w:r w:rsidR="00437139" w:rsidRPr="006944A6">
        <w:rPr>
          <w:rFonts w:ascii="Verdana" w:hAnsi="Verdana"/>
        </w:rPr>
        <w:t xml:space="preserve"> policies on search procedures</w:t>
      </w:r>
      <w:r w:rsidR="00486171" w:rsidRPr="006944A6">
        <w:rPr>
          <w:rFonts w:ascii="Verdana" w:hAnsi="Verdana"/>
        </w:rPr>
        <w:t>.</w:t>
      </w:r>
      <w:r w:rsidR="005D0559" w:rsidRPr="006944A6">
        <w:rPr>
          <w:rFonts w:ascii="Verdana" w:hAnsi="Verdana"/>
        </w:rPr>
        <w:t xml:space="preserve"> </w:t>
      </w:r>
      <w:r w:rsidR="003C1833" w:rsidRPr="006944A6">
        <w:rPr>
          <w:rFonts w:ascii="Verdana" w:hAnsi="Verdana"/>
        </w:rPr>
        <w:t xml:space="preserve">Cameras are only available inside the facility. </w:t>
      </w:r>
      <w:r w:rsidR="005C79C2" w:rsidRPr="006944A6">
        <w:rPr>
          <w:rFonts w:ascii="Verdana" w:hAnsi="Verdana"/>
          <w:color w:val="000000"/>
        </w:rPr>
        <w:t>A chaplain with an appropriate level of experience provided grief counseling to</w:t>
      </w:r>
      <w:r w:rsidR="00B37338" w:rsidRPr="006944A6">
        <w:rPr>
          <w:rFonts w:ascii="Verdana" w:hAnsi="Verdana"/>
          <w:color w:val="000000"/>
        </w:rPr>
        <w:t xml:space="preserve"> </w:t>
      </w:r>
      <w:r w:rsidR="00782D43" w:rsidRPr="006944A6">
        <w:rPr>
          <w:rFonts w:ascii="Verdana" w:hAnsi="Verdana"/>
          <w:color w:val="000000"/>
        </w:rPr>
        <w:t xml:space="preserve">the </w:t>
      </w:r>
      <w:r w:rsidR="00B37338" w:rsidRPr="006944A6">
        <w:rPr>
          <w:rFonts w:ascii="Verdana" w:hAnsi="Verdana"/>
          <w:color w:val="000000"/>
        </w:rPr>
        <w:t>residents</w:t>
      </w:r>
      <w:r w:rsidR="003C1833" w:rsidRPr="006944A6">
        <w:rPr>
          <w:rFonts w:ascii="Verdana" w:hAnsi="Verdana"/>
          <w:color w:val="000000"/>
        </w:rPr>
        <w:t>.</w:t>
      </w:r>
    </w:p>
    <w:p w:rsidR="00F768D3" w:rsidRPr="006944A6" w:rsidRDefault="00F768D3" w:rsidP="00486171">
      <w:pPr>
        <w:spacing w:after="0" w:line="240" w:lineRule="auto"/>
        <w:rPr>
          <w:rFonts w:ascii="Verdana" w:hAnsi="Verdana"/>
          <w:color w:val="000000"/>
        </w:rPr>
      </w:pPr>
    </w:p>
    <w:p w:rsidR="00C77AA1" w:rsidRPr="006944A6" w:rsidRDefault="00C77AA1" w:rsidP="00A11601">
      <w:pPr>
        <w:spacing w:after="0" w:line="240" w:lineRule="auto"/>
        <w:rPr>
          <w:rFonts w:ascii="Verdana" w:hAnsi="Verdana"/>
        </w:rPr>
      </w:pPr>
      <w:r w:rsidRPr="006944A6">
        <w:rPr>
          <w:rFonts w:ascii="Verdana" w:hAnsi="Verdana"/>
          <w:color w:val="000000"/>
        </w:rPr>
        <w:t xml:space="preserve">Joe Perez </w:t>
      </w:r>
      <w:r w:rsidR="003C1833" w:rsidRPr="006944A6">
        <w:rPr>
          <w:rFonts w:ascii="Verdana" w:hAnsi="Verdana"/>
          <w:color w:val="000000"/>
        </w:rPr>
        <w:t xml:space="preserve">spoke about HHSC’s </w:t>
      </w:r>
      <w:r w:rsidR="00F4087A" w:rsidRPr="006944A6">
        <w:rPr>
          <w:rFonts w:ascii="Verdana" w:hAnsi="Verdana"/>
          <w:color w:val="000000"/>
        </w:rPr>
        <w:t xml:space="preserve">request </w:t>
      </w:r>
      <w:r w:rsidR="00782D43" w:rsidRPr="006944A6">
        <w:rPr>
          <w:rFonts w:ascii="Verdana" w:hAnsi="Verdana"/>
          <w:color w:val="000000"/>
        </w:rPr>
        <w:t>to fund</w:t>
      </w:r>
      <w:r w:rsidR="003C1833" w:rsidRPr="006944A6">
        <w:rPr>
          <w:rFonts w:ascii="Verdana" w:hAnsi="Verdana"/>
          <w:color w:val="000000"/>
        </w:rPr>
        <w:t xml:space="preserve"> </w:t>
      </w:r>
      <w:r w:rsidR="00F4087A" w:rsidRPr="006944A6">
        <w:rPr>
          <w:rFonts w:ascii="Verdana" w:hAnsi="Verdana"/>
          <w:color w:val="000000"/>
        </w:rPr>
        <w:t xml:space="preserve">deaf </w:t>
      </w:r>
      <w:r w:rsidR="003C1833" w:rsidRPr="006944A6">
        <w:rPr>
          <w:rFonts w:ascii="Verdana" w:hAnsi="Verdana"/>
          <w:color w:val="000000"/>
        </w:rPr>
        <w:t xml:space="preserve">resource specialists. </w:t>
      </w:r>
      <w:r w:rsidR="00F4087A" w:rsidRPr="006944A6">
        <w:rPr>
          <w:rFonts w:ascii="Verdana" w:hAnsi="Verdana"/>
          <w:color w:val="000000"/>
        </w:rPr>
        <w:t>A</w:t>
      </w:r>
      <w:r w:rsidR="003C1833" w:rsidRPr="006944A6">
        <w:rPr>
          <w:rFonts w:ascii="Verdana" w:hAnsi="Verdana"/>
          <w:color w:val="000000"/>
        </w:rPr>
        <w:t xml:space="preserve">n Exceptional Item in the </w:t>
      </w:r>
      <w:r w:rsidR="00782D43" w:rsidRPr="006944A6">
        <w:rPr>
          <w:rFonts w:ascii="Verdana" w:hAnsi="Verdana"/>
          <w:color w:val="000000"/>
        </w:rPr>
        <w:t xml:space="preserve">agency’s </w:t>
      </w:r>
      <w:r w:rsidR="003C1833" w:rsidRPr="006944A6">
        <w:rPr>
          <w:rFonts w:ascii="Verdana" w:hAnsi="Verdana"/>
          <w:color w:val="000000"/>
        </w:rPr>
        <w:t xml:space="preserve">budget </w:t>
      </w:r>
      <w:r w:rsidR="00F4087A" w:rsidRPr="006944A6">
        <w:rPr>
          <w:rFonts w:ascii="Verdana" w:hAnsi="Verdana"/>
          <w:color w:val="000000"/>
        </w:rPr>
        <w:t>could</w:t>
      </w:r>
      <w:r w:rsidR="003C1833" w:rsidRPr="006944A6">
        <w:rPr>
          <w:rFonts w:ascii="Verdana" w:hAnsi="Verdana"/>
          <w:color w:val="000000"/>
        </w:rPr>
        <w:t xml:space="preserve"> double the count of resource specialists</w:t>
      </w:r>
      <w:r w:rsidR="00F4087A" w:rsidRPr="006944A6">
        <w:rPr>
          <w:rFonts w:ascii="Verdana" w:hAnsi="Verdana"/>
          <w:color w:val="000000"/>
        </w:rPr>
        <w:t xml:space="preserve">, </w:t>
      </w:r>
      <w:r w:rsidR="003C467B" w:rsidRPr="006944A6">
        <w:rPr>
          <w:rFonts w:ascii="Verdana" w:hAnsi="Verdana"/>
          <w:color w:val="000000"/>
        </w:rPr>
        <w:t xml:space="preserve">supplement the </w:t>
      </w:r>
      <w:r w:rsidR="00C11116" w:rsidRPr="006944A6">
        <w:rPr>
          <w:rFonts w:ascii="Verdana" w:hAnsi="Verdana" w:cs="Arial"/>
          <w:color w:val="222222"/>
          <w:shd w:val="clear" w:color="auto" w:fill="FFFFFF"/>
        </w:rPr>
        <w:t xml:space="preserve">Board for Evaluation of Interpreters certification </w:t>
      </w:r>
      <w:r w:rsidR="003C467B" w:rsidRPr="006944A6">
        <w:rPr>
          <w:rFonts w:ascii="Verdana" w:hAnsi="Verdana"/>
          <w:color w:val="000000"/>
        </w:rPr>
        <w:t xml:space="preserve">program, </w:t>
      </w:r>
      <w:r w:rsidR="00F4087A" w:rsidRPr="006944A6">
        <w:rPr>
          <w:rFonts w:ascii="Verdana" w:hAnsi="Verdana"/>
          <w:color w:val="000000"/>
        </w:rPr>
        <w:t>provide more training</w:t>
      </w:r>
      <w:r w:rsidR="00782D43" w:rsidRPr="006944A6">
        <w:rPr>
          <w:rFonts w:ascii="Verdana" w:hAnsi="Verdana"/>
          <w:color w:val="000000"/>
        </w:rPr>
        <w:t>, and</w:t>
      </w:r>
      <w:r w:rsidR="00F4087A" w:rsidRPr="006944A6">
        <w:rPr>
          <w:rFonts w:ascii="Verdana" w:hAnsi="Verdana"/>
          <w:color w:val="000000"/>
        </w:rPr>
        <w:t xml:space="preserve"> stand up the S</w:t>
      </w:r>
      <w:r w:rsidR="00C11116" w:rsidRPr="006944A6">
        <w:rPr>
          <w:rFonts w:ascii="Verdana" w:hAnsi="Verdana"/>
          <w:color w:val="000000"/>
        </w:rPr>
        <w:t>upport Service Providers</w:t>
      </w:r>
      <w:r w:rsidR="00F4087A" w:rsidRPr="006944A6">
        <w:rPr>
          <w:rFonts w:ascii="Verdana" w:hAnsi="Verdana"/>
          <w:color w:val="000000"/>
        </w:rPr>
        <w:t xml:space="preserve"> program for the deaf-blind population.</w:t>
      </w:r>
    </w:p>
    <w:p w:rsidR="002E6059" w:rsidRPr="006944A6" w:rsidRDefault="002E6059" w:rsidP="00A11601">
      <w:pPr>
        <w:spacing w:after="0" w:line="240" w:lineRule="auto"/>
        <w:rPr>
          <w:rFonts w:ascii="Verdana" w:hAnsi="Verdana"/>
        </w:rPr>
      </w:pPr>
    </w:p>
    <w:p w:rsidR="00595A43" w:rsidRPr="006944A6" w:rsidRDefault="00595A43" w:rsidP="00595A43">
      <w:pPr>
        <w:spacing w:after="0" w:line="240" w:lineRule="auto"/>
        <w:rPr>
          <w:rFonts w:ascii="Verdana" w:hAnsi="Verdana"/>
          <w:b/>
        </w:rPr>
      </w:pPr>
      <w:r w:rsidRPr="006944A6">
        <w:rPr>
          <w:rFonts w:ascii="Verdana" w:hAnsi="Verdana"/>
          <w:b/>
        </w:rPr>
        <w:t>Texas Education Agency (TEA)</w:t>
      </w:r>
    </w:p>
    <w:p w:rsidR="00C107ED" w:rsidRPr="006944A6" w:rsidRDefault="00595A43" w:rsidP="00595A43">
      <w:pPr>
        <w:spacing w:after="0" w:line="240" w:lineRule="auto"/>
        <w:rPr>
          <w:rFonts w:ascii="Verdana" w:hAnsi="Verdana"/>
        </w:rPr>
      </w:pPr>
      <w:r w:rsidRPr="006944A6">
        <w:rPr>
          <w:rFonts w:ascii="Verdana" w:hAnsi="Verdana"/>
        </w:rPr>
        <w:t>Justin Porter,</w:t>
      </w:r>
      <w:r w:rsidR="00787D60" w:rsidRPr="006944A6">
        <w:rPr>
          <w:rFonts w:ascii="Verdana" w:hAnsi="Verdana"/>
        </w:rPr>
        <w:t xml:space="preserve"> Director of Special Education </w:t>
      </w:r>
      <w:r w:rsidR="00F66C1B" w:rsidRPr="006944A6">
        <w:rPr>
          <w:rFonts w:ascii="Verdana" w:hAnsi="Verdana"/>
        </w:rPr>
        <w:t>Programs</w:t>
      </w:r>
      <w:r w:rsidR="0023381B" w:rsidRPr="006944A6">
        <w:rPr>
          <w:rFonts w:ascii="Verdana" w:hAnsi="Verdana"/>
        </w:rPr>
        <w:t>, spoke</w:t>
      </w:r>
      <w:r w:rsidR="00C7422A" w:rsidRPr="006944A6">
        <w:rPr>
          <w:rFonts w:ascii="Verdana" w:hAnsi="Verdana"/>
        </w:rPr>
        <w:t xml:space="preserve">. </w:t>
      </w:r>
      <w:r w:rsidR="00BB5480" w:rsidRPr="006944A6">
        <w:rPr>
          <w:rFonts w:ascii="Verdana" w:hAnsi="Verdana"/>
        </w:rPr>
        <w:t>If a student has a disability and a school suspects he/she needs special education services, they must refer the student for a</w:t>
      </w:r>
      <w:r w:rsidR="00561262" w:rsidRPr="006944A6">
        <w:rPr>
          <w:rFonts w:ascii="Verdana" w:hAnsi="Verdana"/>
        </w:rPr>
        <w:t>n</w:t>
      </w:r>
      <w:r w:rsidR="00BB5480" w:rsidRPr="006944A6">
        <w:rPr>
          <w:rFonts w:ascii="Verdana" w:hAnsi="Verdana"/>
        </w:rPr>
        <w:t xml:space="preserve"> evaluation, or a parent or guardian may request an evaluation. </w:t>
      </w:r>
      <w:r w:rsidR="002E3257" w:rsidRPr="006944A6">
        <w:rPr>
          <w:rFonts w:ascii="Verdana" w:hAnsi="Verdana"/>
        </w:rPr>
        <w:t>Texas has seen growth in the number of special education students</w:t>
      </w:r>
      <w:r w:rsidR="008B77DD" w:rsidRPr="006944A6">
        <w:rPr>
          <w:rFonts w:ascii="Verdana" w:hAnsi="Verdana"/>
        </w:rPr>
        <w:t xml:space="preserve"> – </w:t>
      </w:r>
      <w:r w:rsidR="008B77DD" w:rsidRPr="006944A6">
        <w:rPr>
          <w:rFonts w:ascii="Verdana" w:hAnsi="Verdana"/>
        </w:rPr>
        <w:lastRenderedPageBreak/>
        <w:t xml:space="preserve">531,991 in </w:t>
      </w:r>
      <w:r w:rsidR="00AA720B" w:rsidRPr="006944A6">
        <w:rPr>
          <w:rFonts w:ascii="Verdana" w:hAnsi="Verdana"/>
        </w:rPr>
        <w:t xml:space="preserve">the </w:t>
      </w:r>
      <w:r w:rsidR="008B77DD" w:rsidRPr="006944A6">
        <w:rPr>
          <w:rFonts w:ascii="Verdana" w:hAnsi="Verdana"/>
        </w:rPr>
        <w:t xml:space="preserve">2018-19 </w:t>
      </w:r>
      <w:r w:rsidR="00AA720B" w:rsidRPr="006944A6">
        <w:rPr>
          <w:rFonts w:ascii="Verdana" w:hAnsi="Verdana"/>
        </w:rPr>
        <w:t xml:space="preserve">school year </w:t>
      </w:r>
      <w:r w:rsidR="008B77DD" w:rsidRPr="006944A6">
        <w:rPr>
          <w:rFonts w:ascii="Verdana" w:hAnsi="Verdana"/>
        </w:rPr>
        <w:t xml:space="preserve">with </w:t>
      </w:r>
      <w:r w:rsidR="00FB00C6" w:rsidRPr="006944A6">
        <w:rPr>
          <w:rFonts w:ascii="Verdana" w:hAnsi="Verdana"/>
        </w:rPr>
        <w:t>138,027 ini</w:t>
      </w:r>
      <w:r w:rsidR="001731ED" w:rsidRPr="006944A6">
        <w:rPr>
          <w:rFonts w:ascii="Verdana" w:hAnsi="Verdana"/>
        </w:rPr>
        <w:t>tial evaluations performed</w:t>
      </w:r>
      <w:r w:rsidR="00561262" w:rsidRPr="006944A6">
        <w:rPr>
          <w:rFonts w:ascii="Verdana" w:hAnsi="Verdana"/>
        </w:rPr>
        <w:t>. A</w:t>
      </w:r>
      <w:r w:rsidR="001731ED" w:rsidRPr="006944A6">
        <w:rPr>
          <w:rFonts w:ascii="Verdana" w:hAnsi="Verdana"/>
        </w:rPr>
        <w:t xml:space="preserve">pproximately 25 percent </w:t>
      </w:r>
      <w:r w:rsidR="00561262" w:rsidRPr="006944A6">
        <w:rPr>
          <w:rFonts w:ascii="Verdana" w:hAnsi="Verdana"/>
        </w:rPr>
        <w:t xml:space="preserve">did </w:t>
      </w:r>
      <w:r w:rsidR="001731ED" w:rsidRPr="006944A6">
        <w:rPr>
          <w:rFonts w:ascii="Verdana" w:hAnsi="Verdana"/>
        </w:rPr>
        <w:t>not qualify for services.</w:t>
      </w:r>
      <w:r w:rsidR="008B77DD" w:rsidRPr="006944A6">
        <w:rPr>
          <w:rFonts w:ascii="Verdana" w:hAnsi="Verdana"/>
        </w:rPr>
        <w:t xml:space="preserve"> There is an insufficient number of diagnosticians.</w:t>
      </w:r>
    </w:p>
    <w:p w:rsidR="00C107ED" w:rsidRPr="006944A6" w:rsidRDefault="00C107ED" w:rsidP="00595A43">
      <w:pPr>
        <w:spacing w:after="0" w:line="240" w:lineRule="auto"/>
        <w:rPr>
          <w:rFonts w:ascii="Verdana" w:hAnsi="Verdana"/>
        </w:rPr>
      </w:pPr>
    </w:p>
    <w:p w:rsidR="001B0275" w:rsidRPr="006944A6" w:rsidRDefault="009D0D3E" w:rsidP="00595A43">
      <w:pPr>
        <w:spacing w:after="0" w:line="240" w:lineRule="auto"/>
        <w:rPr>
          <w:rFonts w:ascii="Verdana" w:hAnsi="Verdana"/>
        </w:rPr>
      </w:pPr>
      <w:r w:rsidRPr="006944A6">
        <w:rPr>
          <w:rFonts w:ascii="Verdana" w:hAnsi="Verdana"/>
        </w:rPr>
        <w:t>House Bill 3 established the Special Education Finance Advisory Committee to provide recommendations regarding special education programs financed by the state of Texas.</w:t>
      </w:r>
      <w:r w:rsidR="00C107ED" w:rsidRPr="006944A6">
        <w:rPr>
          <w:rFonts w:ascii="Verdana" w:hAnsi="Verdana"/>
        </w:rPr>
        <w:t xml:space="preserve"> </w:t>
      </w:r>
      <w:r w:rsidR="006C70FA" w:rsidRPr="006944A6">
        <w:rPr>
          <w:rFonts w:ascii="Verdana" w:hAnsi="Verdana"/>
        </w:rPr>
        <w:t xml:space="preserve">Senate Bill 139 requires </w:t>
      </w:r>
      <w:r w:rsidR="006E68C0" w:rsidRPr="006944A6">
        <w:rPr>
          <w:rFonts w:ascii="Verdana" w:hAnsi="Verdana"/>
        </w:rPr>
        <w:t>local education agencies</w:t>
      </w:r>
      <w:r w:rsidR="006C70FA" w:rsidRPr="006944A6">
        <w:rPr>
          <w:rFonts w:ascii="Verdana" w:hAnsi="Verdana"/>
        </w:rPr>
        <w:t xml:space="preserve"> to notify parents </w:t>
      </w:r>
      <w:r w:rsidR="00F0272F" w:rsidRPr="006944A6">
        <w:rPr>
          <w:rFonts w:ascii="Verdana" w:hAnsi="Verdana"/>
        </w:rPr>
        <w:t xml:space="preserve">of all children enrolled in public school </w:t>
      </w:r>
      <w:r w:rsidR="00047A22" w:rsidRPr="006944A6">
        <w:rPr>
          <w:rFonts w:ascii="Verdana" w:hAnsi="Verdana"/>
        </w:rPr>
        <w:t xml:space="preserve">regarding IDEA, services for dyslexia, Section 504, and the </w:t>
      </w:r>
      <w:r w:rsidR="00F0272F" w:rsidRPr="006944A6">
        <w:rPr>
          <w:rFonts w:ascii="Verdana" w:hAnsi="Verdana"/>
        </w:rPr>
        <w:t xml:space="preserve">response to the </w:t>
      </w:r>
      <w:r w:rsidR="00047A22" w:rsidRPr="006944A6">
        <w:rPr>
          <w:rFonts w:ascii="Verdana" w:hAnsi="Verdana"/>
        </w:rPr>
        <w:t xml:space="preserve">multi-tiered system of support </w:t>
      </w:r>
      <w:r w:rsidR="00F0272F" w:rsidRPr="006944A6">
        <w:rPr>
          <w:rFonts w:ascii="Verdana" w:hAnsi="Verdana"/>
        </w:rPr>
        <w:t xml:space="preserve">intervention </w:t>
      </w:r>
      <w:r w:rsidR="00047A22" w:rsidRPr="006944A6">
        <w:rPr>
          <w:rFonts w:ascii="Verdana" w:hAnsi="Verdana"/>
        </w:rPr>
        <w:t xml:space="preserve">process. </w:t>
      </w:r>
      <w:r w:rsidR="00F66C1B" w:rsidRPr="006944A6">
        <w:rPr>
          <w:rFonts w:ascii="Verdana" w:hAnsi="Verdana"/>
        </w:rPr>
        <w:t>House Bill 548</w:t>
      </w:r>
      <w:r w:rsidR="00AA720B" w:rsidRPr="006944A6">
        <w:rPr>
          <w:rFonts w:ascii="Verdana" w:hAnsi="Verdana"/>
        </w:rPr>
        <w:t>, through a Memorandum of Understanding between HHSC and TEA,</w:t>
      </w:r>
      <w:r w:rsidR="00F66C1B" w:rsidRPr="006944A6">
        <w:rPr>
          <w:rFonts w:ascii="Verdana" w:hAnsi="Verdana"/>
        </w:rPr>
        <w:t xml:space="preserve"> measures language acquisition of students who are deaf or hard of hearing.</w:t>
      </w:r>
      <w:r w:rsidR="00C7422A" w:rsidRPr="006944A6">
        <w:rPr>
          <w:rFonts w:ascii="Verdana" w:hAnsi="Verdana"/>
        </w:rPr>
        <w:t xml:space="preserve"> </w:t>
      </w:r>
      <w:r w:rsidR="0067723E" w:rsidRPr="006944A6">
        <w:rPr>
          <w:rFonts w:ascii="Verdana" w:hAnsi="Verdana"/>
        </w:rPr>
        <w:t>E</w:t>
      </w:r>
      <w:r w:rsidR="00C7422A" w:rsidRPr="006944A6">
        <w:rPr>
          <w:rFonts w:ascii="Verdana" w:hAnsi="Verdana"/>
        </w:rPr>
        <w:t>xperts convened to determine which assessments would be appropriate and discussed data collection</w:t>
      </w:r>
      <w:r w:rsidR="0067723E" w:rsidRPr="006944A6">
        <w:rPr>
          <w:rFonts w:ascii="Verdana" w:hAnsi="Verdana"/>
        </w:rPr>
        <w:t xml:space="preserve">. </w:t>
      </w:r>
      <w:r w:rsidR="00375B23" w:rsidRPr="006944A6">
        <w:rPr>
          <w:rFonts w:ascii="Verdana" w:hAnsi="Verdana"/>
        </w:rPr>
        <w:t>TEA’s</w:t>
      </w:r>
      <w:r w:rsidR="00BB5480" w:rsidRPr="006944A6">
        <w:rPr>
          <w:rFonts w:ascii="Verdana" w:hAnsi="Verdana"/>
        </w:rPr>
        <w:t xml:space="preserve"> Digital Curriculum Accessibility Advisory Group </w:t>
      </w:r>
      <w:r w:rsidR="001B0275" w:rsidRPr="006944A6">
        <w:rPr>
          <w:rFonts w:ascii="Verdana" w:hAnsi="Verdana"/>
        </w:rPr>
        <w:t xml:space="preserve">is </w:t>
      </w:r>
      <w:r w:rsidR="001743D8" w:rsidRPr="006944A6">
        <w:rPr>
          <w:rFonts w:ascii="Verdana" w:hAnsi="Verdana"/>
        </w:rPr>
        <w:t>developing</w:t>
      </w:r>
      <w:r w:rsidR="001B0275" w:rsidRPr="006944A6">
        <w:rPr>
          <w:rFonts w:ascii="Verdana" w:hAnsi="Verdana"/>
        </w:rPr>
        <w:t xml:space="preserve"> policies on the districts’ procurement of digital curriculum and training for educators</w:t>
      </w:r>
      <w:r w:rsidR="001743D8" w:rsidRPr="006944A6">
        <w:rPr>
          <w:rFonts w:ascii="Verdana" w:hAnsi="Verdana"/>
        </w:rPr>
        <w:t xml:space="preserve"> to ensure students have access to electronic materials</w:t>
      </w:r>
      <w:r w:rsidR="0023381B" w:rsidRPr="006944A6">
        <w:rPr>
          <w:rFonts w:ascii="Verdana" w:hAnsi="Verdana"/>
        </w:rPr>
        <w:t>.</w:t>
      </w:r>
    </w:p>
    <w:p w:rsidR="00B802C6" w:rsidRPr="006944A6" w:rsidRDefault="00B802C6" w:rsidP="00595A43">
      <w:pPr>
        <w:spacing w:after="0" w:line="240" w:lineRule="auto"/>
        <w:rPr>
          <w:rFonts w:ascii="Verdana" w:hAnsi="Verdana"/>
        </w:rPr>
      </w:pPr>
    </w:p>
    <w:p w:rsidR="00561262" w:rsidRPr="006944A6" w:rsidRDefault="002A7CAE" w:rsidP="00595A43">
      <w:pPr>
        <w:spacing w:after="0" w:line="240" w:lineRule="auto"/>
        <w:rPr>
          <w:rFonts w:ascii="Verdana" w:hAnsi="Verdana"/>
        </w:rPr>
      </w:pPr>
      <w:r w:rsidRPr="006944A6">
        <w:rPr>
          <w:rFonts w:ascii="Verdana" w:hAnsi="Verdana"/>
        </w:rPr>
        <w:t xml:space="preserve">Seventy percent of students with disabilities spend 80% or more of their school </w:t>
      </w:r>
      <w:r w:rsidR="009F20EA" w:rsidRPr="006944A6">
        <w:rPr>
          <w:rFonts w:ascii="Verdana" w:hAnsi="Verdana"/>
        </w:rPr>
        <w:t xml:space="preserve">day </w:t>
      </w:r>
      <w:r w:rsidRPr="006944A6">
        <w:rPr>
          <w:rFonts w:ascii="Verdana" w:hAnsi="Verdana"/>
        </w:rPr>
        <w:t xml:space="preserve">in general education classrooms. </w:t>
      </w:r>
      <w:r w:rsidR="00E251C6" w:rsidRPr="006944A6">
        <w:rPr>
          <w:rFonts w:ascii="Verdana" w:hAnsi="Verdana"/>
        </w:rPr>
        <w:t>S</w:t>
      </w:r>
      <w:r w:rsidR="00561262" w:rsidRPr="006944A6">
        <w:rPr>
          <w:rFonts w:ascii="Verdana" w:hAnsi="Verdana"/>
        </w:rPr>
        <w:t>pecial education strategic planning</w:t>
      </w:r>
      <w:r w:rsidR="00877285" w:rsidRPr="006944A6">
        <w:rPr>
          <w:rFonts w:ascii="Verdana" w:hAnsi="Verdana"/>
        </w:rPr>
        <w:t xml:space="preserve"> consists of monitoring; training, support and development; and school, family and community engagement</w:t>
      </w:r>
      <w:r w:rsidR="00D24498" w:rsidRPr="006944A6">
        <w:rPr>
          <w:rFonts w:ascii="Verdana" w:hAnsi="Verdana"/>
        </w:rPr>
        <w:t>; identification and evaluation; and technical assistance</w:t>
      </w:r>
      <w:r w:rsidR="00877285" w:rsidRPr="006944A6">
        <w:rPr>
          <w:rFonts w:ascii="Verdana" w:hAnsi="Verdana"/>
        </w:rPr>
        <w:t>.</w:t>
      </w:r>
      <w:r w:rsidR="00D24498" w:rsidRPr="006944A6">
        <w:rPr>
          <w:rFonts w:ascii="Verdana" w:hAnsi="Verdana"/>
        </w:rPr>
        <w:t xml:space="preserve"> </w:t>
      </w:r>
      <w:r w:rsidRPr="006944A6">
        <w:rPr>
          <w:rFonts w:ascii="Verdana" w:hAnsi="Verdana"/>
        </w:rPr>
        <w:t xml:space="preserve">The most common instances of non-compliance fell within </w:t>
      </w:r>
      <w:r w:rsidR="009F20EA" w:rsidRPr="006944A6">
        <w:rPr>
          <w:rFonts w:ascii="Verdana" w:hAnsi="Verdana"/>
        </w:rPr>
        <w:t>the</w:t>
      </w:r>
      <w:r w:rsidRPr="006944A6">
        <w:rPr>
          <w:rFonts w:ascii="Verdana" w:hAnsi="Verdana"/>
        </w:rPr>
        <w:t xml:space="preserve"> areas</w:t>
      </w:r>
      <w:r w:rsidR="009F20EA" w:rsidRPr="006944A6">
        <w:rPr>
          <w:rFonts w:ascii="Verdana" w:hAnsi="Verdana"/>
        </w:rPr>
        <w:t xml:space="preserve"> of</w:t>
      </w:r>
      <w:r w:rsidRPr="006944A6">
        <w:rPr>
          <w:rFonts w:ascii="Verdana" w:hAnsi="Verdana"/>
        </w:rPr>
        <w:t xml:space="preserve"> evaluation and child find; assessment; IEP development, content and implementation; and properly constituted ARDs and transition requirement. </w:t>
      </w:r>
      <w:r w:rsidR="00D24498" w:rsidRPr="006944A6">
        <w:rPr>
          <w:rFonts w:ascii="Verdana" w:hAnsi="Verdana"/>
        </w:rPr>
        <w:t>For agency transparency</w:t>
      </w:r>
      <w:r w:rsidR="00875F6A" w:rsidRPr="006944A6">
        <w:rPr>
          <w:rFonts w:ascii="Verdana" w:hAnsi="Verdana"/>
        </w:rPr>
        <w:t>,</w:t>
      </w:r>
      <w:r w:rsidR="00D24498" w:rsidRPr="006944A6">
        <w:rPr>
          <w:rFonts w:ascii="Verdana" w:hAnsi="Verdana"/>
        </w:rPr>
        <w:t xml:space="preserve"> a web</w:t>
      </w:r>
      <w:r w:rsidRPr="006944A6">
        <w:rPr>
          <w:rFonts w:ascii="Verdana" w:hAnsi="Verdana"/>
        </w:rPr>
        <w:t xml:space="preserve"> </w:t>
      </w:r>
      <w:r w:rsidR="00D24498" w:rsidRPr="006944A6">
        <w:rPr>
          <w:rFonts w:ascii="Verdana" w:hAnsi="Verdana"/>
        </w:rPr>
        <w:t>page provides the status of all initiatives.</w:t>
      </w:r>
      <w:r w:rsidR="00875F6A" w:rsidRPr="006944A6">
        <w:rPr>
          <w:rFonts w:ascii="Verdana" w:hAnsi="Verdana"/>
        </w:rPr>
        <w:t xml:space="preserve"> </w:t>
      </w:r>
      <w:r w:rsidR="00162613" w:rsidRPr="006944A6">
        <w:rPr>
          <w:rFonts w:ascii="Verdana" w:hAnsi="Verdana"/>
        </w:rPr>
        <w:t>Technical assistance resources include guidebooks, webinars, online courses and training, coaching guides and conferences. Small and Rural Schools Network is a new area</w:t>
      </w:r>
      <w:r w:rsidR="005A0353" w:rsidRPr="006944A6">
        <w:rPr>
          <w:rFonts w:ascii="Verdana" w:hAnsi="Verdana"/>
        </w:rPr>
        <w:t xml:space="preserve"> of focus.</w:t>
      </w:r>
      <w:r w:rsidR="00933F90" w:rsidRPr="006944A6">
        <w:rPr>
          <w:rFonts w:ascii="Verdana" w:hAnsi="Verdana"/>
        </w:rPr>
        <w:t xml:space="preserve"> </w:t>
      </w:r>
      <w:r w:rsidR="006A7849" w:rsidRPr="006944A6">
        <w:rPr>
          <w:rFonts w:ascii="Verdana" w:hAnsi="Verdana"/>
        </w:rPr>
        <w:t>Each educational services network designates one person</w:t>
      </w:r>
      <w:r w:rsidR="009F20EA" w:rsidRPr="006944A6">
        <w:rPr>
          <w:rFonts w:ascii="Verdana" w:hAnsi="Verdana"/>
        </w:rPr>
        <w:t xml:space="preserve"> </w:t>
      </w:r>
      <w:r w:rsidR="00933F90" w:rsidRPr="006944A6">
        <w:rPr>
          <w:rFonts w:ascii="Verdana" w:hAnsi="Verdana"/>
        </w:rPr>
        <w:t xml:space="preserve">to ensure information and resources flow to trainers, consumers, and parents. </w:t>
      </w:r>
      <w:proofErr w:type="spellStart"/>
      <w:r w:rsidR="00933F90" w:rsidRPr="006944A6">
        <w:rPr>
          <w:rFonts w:ascii="Verdana" w:hAnsi="Verdana"/>
        </w:rPr>
        <w:t>SPEDTex</w:t>
      </w:r>
      <w:proofErr w:type="spellEnd"/>
      <w:r w:rsidR="00933F90" w:rsidRPr="006944A6">
        <w:rPr>
          <w:rFonts w:ascii="Verdana" w:hAnsi="Verdana"/>
        </w:rPr>
        <w:t xml:space="preserve"> is a</w:t>
      </w:r>
      <w:r w:rsidR="006C7326" w:rsidRPr="006944A6">
        <w:rPr>
          <w:rFonts w:ascii="Verdana" w:hAnsi="Verdana"/>
        </w:rPr>
        <w:t xml:space="preserve"> </w:t>
      </w:r>
      <w:r w:rsidR="00933F90" w:rsidRPr="006944A6">
        <w:rPr>
          <w:rFonts w:ascii="Verdana" w:hAnsi="Verdana"/>
        </w:rPr>
        <w:t>call center and web portal (</w:t>
      </w:r>
      <w:hyperlink r:id="rId9" w:history="1">
        <w:r w:rsidR="00933F90" w:rsidRPr="006944A6">
          <w:rPr>
            <w:rStyle w:val="Hyperlink"/>
            <w:rFonts w:ascii="Verdana" w:hAnsi="Verdana"/>
          </w:rPr>
          <w:t>www.SPEDTex.org</w:t>
        </w:r>
      </w:hyperlink>
      <w:r w:rsidR="00933F90" w:rsidRPr="006944A6">
        <w:rPr>
          <w:rFonts w:ascii="Verdana" w:hAnsi="Verdana"/>
        </w:rPr>
        <w:t xml:space="preserve"> or </w:t>
      </w:r>
      <w:r w:rsidR="0017533E" w:rsidRPr="006944A6">
        <w:rPr>
          <w:rFonts w:ascii="Verdana" w:hAnsi="Verdana"/>
        </w:rPr>
        <w:t>855-773-3839</w:t>
      </w:r>
      <w:r w:rsidR="00933F90" w:rsidRPr="006944A6">
        <w:rPr>
          <w:rFonts w:ascii="Verdana" w:hAnsi="Verdana"/>
        </w:rPr>
        <w:t>)</w:t>
      </w:r>
    </w:p>
    <w:p w:rsidR="00595A43" w:rsidRPr="006944A6" w:rsidRDefault="00595A43" w:rsidP="00595A43">
      <w:pPr>
        <w:spacing w:after="0" w:line="240" w:lineRule="auto"/>
        <w:rPr>
          <w:rFonts w:ascii="Verdana" w:hAnsi="Verdana"/>
        </w:rPr>
      </w:pPr>
    </w:p>
    <w:p w:rsidR="00AB0E16" w:rsidRPr="006944A6" w:rsidRDefault="00115D9D" w:rsidP="00450F5D">
      <w:pPr>
        <w:spacing w:after="0" w:line="240" w:lineRule="auto"/>
        <w:rPr>
          <w:rFonts w:ascii="Verdana" w:hAnsi="Verdana"/>
          <w:b/>
        </w:rPr>
      </w:pPr>
      <w:r w:rsidRPr="006944A6">
        <w:rPr>
          <w:rFonts w:ascii="Verdana" w:hAnsi="Verdana"/>
          <w:b/>
        </w:rPr>
        <w:t>Department of Family and Protective Services (DFPS)</w:t>
      </w:r>
    </w:p>
    <w:p w:rsidR="00115D9D" w:rsidRPr="006944A6" w:rsidRDefault="00A11601" w:rsidP="00450F5D">
      <w:pPr>
        <w:spacing w:after="0" w:line="240" w:lineRule="auto"/>
        <w:rPr>
          <w:rFonts w:ascii="Verdana" w:hAnsi="Verdana"/>
        </w:rPr>
      </w:pPr>
      <w:r w:rsidRPr="006944A6">
        <w:rPr>
          <w:rFonts w:ascii="Verdana" w:hAnsi="Verdana"/>
        </w:rPr>
        <w:t>Robert Schuller</w:t>
      </w:r>
      <w:r w:rsidR="00026843" w:rsidRPr="006944A6">
        <w:rPr>
          <w:rFonts w:ascii="Verdana" w:hAnsi="Verdana"/>
        </w:rPr>
        <w:t xml:space="preserve"> shared administrative highlights. Governor Abbott appointed Jaime Masters as DFPS Commissioner. Trevor W</w:t>
      </w:r>
      <w:r w:rsidR="006E142F" w:rsidRPr="006944A6">
        <w:rPr>
          <w:rFonts w:ascii="Verdana" w:hAnsi="Verdana"/>
        </w:rPr>
        <w:t>oodruff return</w:t>
      </w:r>
      <w:r w:rsidR="003E30D4" w:rsidRPr="006944A6">
        <w:rPr>
          <w:rFonts w:ascii="Verdana" w:hAnsi="Verdana"/>
        </w:rPr>
        <w:t>ed</w:t>
      </w:r>
      <w:r w:rsidR="006E142F" w:rsidRPr="006944A6">
        <w:rPr>
          <w:rFonts w:ascii="Verdana" w:hAnsi="Verdana"/>
        </w:rPr>
        <w:t xml:space="preserve"> to his role as D</w:t>
      </w:r>
      <w:r w:rsidR="00026843" w:rsidRPr="006944A6">
        <w:rPr>
          <w:rFonts w:ascii="Verdana" w:hAnsi="Verdana"/>
        </w:rPr>
        <w:t xml:space="preserve">eputy </w:t>
      </w:r>
      <w:r w:rsidR="006E142F" w:rsidRPr="006944A6">
        <w:rPr>
          <w:rFonts w:ascii="Verdana" w:hAnsi="Verdana"/>
        </w:rPr>
        <w:t>C</w:t>
      </w:r>
      <w:r w:rsidR="00026843" w:rsidRPr="006944A6">
        <w:rPr>
          <w:rFonts w:ascii="Verdana" w:hAnsi="Verdana"/>
        </w:rPr>
        <w:t xml:space="preserve">ommissioner. </w:t>
      </w:r>
      <w:r w:rsidR="003E30D4" w:rsidRPr="006944A6">
        <w:rPr>
          <w:rFonts w:ascii="Verdana" w:hAnsi="Verdana"/>
        </w:rPr>
        <w:t xml:space="preserve">DFPS hired </w:t>
      </w:r>
      <w:r w:rsidR="00026843" w:rsidRPr="006944A6">
        <w:rPr>
          <w:rFonts w:ascii="Verdana" w:hAnsi="Verdana"/>
        </w:rPr>
        <w:t xml:space="preserve">Jennifer Gonzales </w:t>
      </w:r>
      <w:r w:rsidR="006E142F" w:rsidRPr="006944A6">
        <w:rPr>
          <w:rFonts w:ascii="Verdana" w:hAnsi="Verdana"/>
        </w:rPr>
        <w:t>to serve as the new State Office D</w:t>
      </w:r>
      <w:r w:rsidR="00026843" w:rsidRPr="006944A6">
        <w:rPr>
          <w:rFonts w:ascii="Verdana" w:hAnsi="Verdana"/>
        </w:rPr>
        <w:t xml:space="preserve">evelopmental </w:t>
      </w:r>
      <w:r w:rsidR="006E142F" w:rsidRPr="006944A6">
        <w:rPr>
          <w:rFonts w:ascii="Verdana" w:hAnsi="Verdana"/>
        </w:rPr>
        <w:t>D</w:t>
      </w:r>
      <w:r w:rsidR="00026843" w:rsidRPr="006944A6">
        <w:rPr>
          <w:rFonts w:ascii="Verdana" w:hAnsi="Verdana"/>
        </w:rPr>
        <w:t xml:space="preserve">isability </w:t>
      </w:r>
      <w:r w:rsidR="006E142F" w:rsidRPr="006944A6">
        <w:rPr>
          <w:rFonts w:ascii="Verdana" w:hAnsi="Verdana"/>
        </w:rPr>
        <w:t>P</w:t>
      </w:r>
      <w:r w:rsidR="00026843" w:rsidRPr="006944A6">
        <w:rPr>
          <w:rFonts w:ascii="Verdana" w:hAnsi="Verdana"/>
        </w:rPr>
        <w:t xml:space="preserve">rogram </w:t>
      </w:r>
      <w:r w:rsidR="006E142F" w:rsidRPr="006944A6">
        <w:rPr>
          <w:rFonts w:ascii="Verdana" w:hAnsi="Verdana"/>
        </w:rPr>
        <w:t>S</w:t>
      </w:r>
      <w:r w:rsidR="00026843" w:rsidRPr="006944A6">
        <w:rPr>
          <w:rFonts w:ascii="Verdana" w:hAnsi="Verdana"/>
        </w:rPr>
        <w:t>pecialist</w:t>
      </w:r>
      <w:r w:rsidR="006E142F" w:rsidRPr="006944A6">
        <w:rPr>
          <w:rFonts w:ascii="Verdana" w:hAnsi="Verdana"/>
        </w:rPr>
        <w:t xml:space="preserve"> for Child Protective Services</w:t>
      </w:r>
      <w:r w:rsidR="00026843" w:rsidRPr="006944A6">
        <w:rPr>
          <w:rFonts w:ascii="Verdana" w:hAnsi="Verdana"/>
        </w:rPr>
        <w:t xml:space="preserve">. The agency began accessibility improvements for their employees operating the statewide </w:t>
      </w:r>
      <w:r w:rsidR="006E142F" w:rsidRPr="006944A6">
        <w:rPr>
          <w:rFonts w:ascii="Verdana" w:hAnsi="Verdana"/>
        </w:rPr>
        <w:t>abuse, neglect and exploitation</w:t>
      </w:r>
      <w:r w:rsidR="003E30D4" w:rsidRPr="006944A6">
        <w:rPr>
          <w:rFonts w:ascii="Verdana" w:hAnsi="Verdana"/>
        </w:rPr>
        <w:t xml:space="preserve"> hotline</w:t>
      </w:r>
      <w:r w:rsidR="006E142F" w:rsidRPr="006944A6">
        <w:rPr>
          <w:rFonts w:ascii="Verdana" w:hAnsi="Verdana"/>
        </w:rPr>
        <w:t xml:space="preserve">. </w:t>
      </w:r>
      <w:r w:rsidR="003C467B" w:rsidRPr="006944A6">
        <w:rPr>
          <w:rFonts w:ascii="Verdana" w:hAnsi="Verdana"/>
        </w:rPr>
        <w:t xml:space="preserve">A </w:t>
      </w:r>
      <w:r w:rsidR="003E30D4" w:rsidRPr="006944A6">
        <w:rPr>
          <w:rFonts w:ascii="Verdana" w:hAnsi="Verdana"/>
        </w:rPr>
        <w:t>“</w:t>
      </w:r>
      <w:r w:rsidR="005E21BA" w:rsidRPr="006944A6">
        <w:rPr>
          <w:rFonts w:ascii="Verdana" w:hAnsi="Verdana"/>
        </w:rPr>
        <w:t>R</w:t>
      </w:r>
      <w:r w:rsidR="006E142F" w:rsidRPr="006944A6">
        <w:rPr>
          <w:rFonts w:ascii="Verdana" w:hAnsi="Verdana"/>
        </w:rPr>
        <w:t>eport on the Ombudsman for Children and Youth in Foster Care</w:t>
      </w:r>
      <w:r w:rsidR="003E30D4" w:rsidRPr="006944A6">
        <w:rPr>
          <w:rFonts w:ascii="Verdana" w:hAnsi="Verdana"/>
        </w:rPr>
        <w:t>”</w:t>
      </w:r>
      <w:r w:rsidR="003C467B" w:rsidRPr="006944A6">
        <w:rPr>
          <w:rFonts w:ascii="Verdana" w:hAnsi="Verdana"/>
        </w:rPr>
        <w:t xml:space="preserve"> was published</w:t>
      </w:r>
      <w:r w:rsidR="006E142F" w:rsidRPr="006944A6">
        <w:rPr>
          <w:rFonts w:ascii="Verdana" w:hAnsi="Verdana"/>
        </w:rPr>
        <w:t>.</w:t>
      </w:r>
    </w:p>
    <w:p w:rsidR="00A11601" w:rsidRPr="006944A6" w:rsidRDefault="00A11601" w:rsidP="00450F5D">
      <w:pPr>
        <w:spacing w:after="0" w:line="240" w:lineRule="auto"/>
        <w:rPr>
          <w:rFonts w:ascii="Verdana" w:hAnsi="Verdana"/>
        </w:rPr>
      </w:pPr>
    </w:p>
    <w:p w:rsidR="002E6059" w:rsidRPr="006944A6" w:rsidRDefault="00115D9D" w:rsidP="00450F5D">
      <w:pPr>
        <w:spacing w:after="0" w:line="240" w:lineRule="auto"/>
        <w:rPr>
          <w:rFonts w:ascii="Verdana" w:hAnsi="Verdana"/>
          <w:b/>
        </w:rPr>
      </w:pPr>
      <w:r w:rsidRPr="006944A6">
        <w:rPr>
          <w:rFonts w:ascii="Verdana" w:hAnsi="Verdana"/>
          <w:b/>
        </w:rPr>
        <w:t>Depart</w:t>
      </w:r>
      <w:r w:rsidR="00901F41" w:rsidRPr="006944A6">
        <w:rPr>
          <w:rFonts w:ascii="Verdana" w:hAnsi="Verdana"/>
          <w:b/>
        </w:rPr>
        <w:t xml:space="preserve">ment of Licensing &amp; Regulation </w:t>
      </w:r>
      <w:r w:rsidRPr="006944A6">
        <w:rPr>
          <w:rFonts w:ascii="Verdana" w:hAnsi="Verdana"/>
          <w:b/>
        </w:rPr>
        <w:t>(TDLR)</w:t>
      </w:r>
    </w:p>
    <w:p w:rsidR="00A56406" w:rsidRPr="006944A6" w:rsidRDefault="005A7F2C" w:rsidP="00450F5D">
      <w:pPr>
        <w:spacing w:after="0" w:line="240" w:lineRule="auto"/>
        <w:rPr>
          <w:rFonts w:ascii="Verdana" w:hAnsi="Verdana"/>
        </w:rPr>
      </w:pPr>
      <w:r w:rsidRPr="006944A6">
        <w:rPr>
          <w:rFonts w:ascii="Verdana" w:hAnsi="Verdana"/>
        </w:rPr>
        <w:t>TDLR has 41 different programs under their umbrella</w:t>
      </w:r>
      <w:r w:rsidR="00C83C1F" w:rsidRPr="006944A6">
        <w:rPr>
          <w:rFonts w:ascii="Verdana" w:hAnsi="Verdana"/>
        </w:rPr>
        <w:t xml:space="preserve"> </w:t>
      </w:r>
      <w:r w:rsidR="001F38BF" w:rsidRPr="006944A6">
        <w:rPr>
          <w:rFonts w:ascii="Verdana" w:hAnsi="Verdana"/>
        </w:rPr>
        <w:t>that include</w:t>
      </w:r>
      <w:r w:rsidR="00C83C1F" w:rsidRPr="006944A6">
        <w:rPr>
          <w:rFonts w:ascii="Verdana" w:hAnsi="Verdana"/>
        </w:rPr>
        <w:t xml:space="preserve"> licensing individuals in </w:t>
      </w:r>
      <w:r w:rsidR="00C964B9" w:rsidRPr="006944A6">
        <w:rPr>
          <w:rFonts w:ascii="Verdana" w:hAnsi="Verdana"/>
        </w:rPr>
        <w:t xml:space="preserve">many </w:t>
      </w:r>
      <w:r w:rsidR="00C83C1F" w:rsidRPr="006944A6">
        <w:rPr>
          <w:rFonts w:ascii="Verdana" w:hAnsi="Verdana"/>
        </w:rPr>
        <w:t xml:space="preserve">areas to </w:t>
      </w:r>
      <w:r w:rsidR="001F38BF" w:rsidRPr="006944A6">
        <w:rPr>
          <w:rFonts w:ascii="Verdana" w:hAnsi="Verdana"/>
        </w:rPr>
        <w:t xml:space="preserve">serve </w:t>
      </w:r>
      <w:r w:rsidR="00C83C1F" w:rsidRPr="006944A6">
        <w:rPr>
          <w:rFonts w:ascii="Verdana" w:hAnsi="Verdana"/>
        </w:rPr>
        <w:t>people with disabilities</w:t>
      </w:r>
      <w:r w:rsidRPr="006944A6">
        <w:rPr>
          <w:rFonts w:ascii="Verdana" w:hAnsi="Verdana"/>
        </w:rPr>
        <w:t xml:space="preserve">. </w:t>
      </w:r>
      <w:r w:rsidR="00A11601" w:rsidRPr="006944A6">
        <w:rPr>
          <w:rFonts w:ascii="Verdana" w:hAnsi="Verdana"/>
        </w:rPr>
        <w:t>Norman Kieke</w:t>
      </w:r>
      <w:r w:rsidR="00901F41" w:rsidRPr="006944A6">
        <w:rPr>
          <w:rFonts w:ascii="Verdana" w:hAnsi="Verdana"/>
        </w:rPr>
        <w:t xml:space="preserve"> leads the Architectural Barriers program. </w:t>
      </w:r>
      <w:r w:rsidR="002622CC" w:rsidRPr="006944A6">
        <w:rPr>
          <w:rFonts w:ascii="Verdana" w:hAnsi="Verdana"/>
        </w:rPr>
        <w:t>T</w:t>
      </w:r>
      <w:r w:rsidR="00E5227F" w:rsidRPr="006944A6">
        <w:rPr>
          <w:rFonts w:ascii="Verdana" w:hAnsi="Verdana"/>
        </w:rPr>
        <w:t xml:space="preserve">he </w:t>
      </w:r>
      <w:r w:rsidR="002622CC" w:rsidRPr="006944A6">
        <w:rPr>
          <w:rFonts w:ascii="Verdana" w:hAnsi="Verdana"/>
        </w:rPr>
        <w:t>2018</w:t>
      </w:r>
      <w:r w:rsidR="00E5227F" w:rsidRPr="006944A6">
        <w:rPr>
          <w:rFonts w:ascii="Verdana" w:hAnsi="Verdana"/>
        </w:rPr>
        <w:t xml:space="preserve"> </w:t>
      </w:r>
      <w:r w:rsidR="00B2225A" w:rsidRPr="006944A6">
        <w:rPr>
          <w:rFonts w:ascii="Verdana" w:hAnsi="Verdana" w:cs="Open Sans"/>
        </w:rPr>
        <w:t>Texas Architectural Barriers O</w:t>
      </w:r>
      <w:r w:rsidR="002622CC" w:rsidRPr="006944A6">
        <w:rPr>
          <w:rFonts w:ascii="Verdana" w:hAnsi="Verdana" w:cs="Open Sans"/>
        </w:rPr>
        <w:t xml:space="preserve">nline System (TABS) </w:t>
      </w:r>
      <w:r w:rsidR="002622CC" w:rsidRPr="006944A6">
        <w:rPr>
          <w:rFonts w:ascii="Verdana" w:hAnsi="Verdana"/>
        </w:rPr>
        <w:t xml:space="preserve">registration process allows </w:t>
      </w:r>
      <w:r w:rsidR="003A7C1F" w:rsidRPr="006944A6">
        <w:rPr>
          <w:rFonts w:ascii="Verdana" w:hAnsi="Verdana"/>
        </w:rPr>
        <w:t xml:space="preserve">management of </w:t>
      </w:r>
      <w:r w:rsidR="002622CC" w:rsidRPr="006944A6">
        <w:rPr>
          <w:rFonts w:ascii="Verdana" w:hAnsi="Verdana"/>
        </w:rPr>
        <w:t xml:space="preserve">thousands of construction projects. </w:t>
      </w:r>
      <w:r w:rsidR="003A7C1F" w:rsidRPr="006944A6">
        <w:rPr>
          <w:rFonts w:ascii="Verdana" w:hAnsi="Verdana"/>
        </w:rPr>
        <w:t xml:space="preserve">The Texas Accessibility Academy </w:t>
      </w:r>
      <w:r w:rsidR="00B2225A" w:rsidRPr="006944A6">
        <w:rPr>
          <w:rFonts w:ascii="Verdana" w:hAnsi="Verdana"/>
        </w:rPr>
        <w:t>trains</w:t>
      </w:r>
      <w:r w:rsidR="003A7C1F" w:rsidRPr="006944A6">
        <w:rPr>
          <w:rFonts w:ascii="Verdana" w:hAnsi="Verdana"/>
        </w:rPr>
        <w:t xml:space="preserve"> over 300 persons</w:t>
      </w:r>
      <w:r w:rsidR="00B2225A" w:rsidRPr="006944A6">
        <w:rPr>
          <w:rFonts w:ascii="Verdana" w:hAnsi="Verdana"/>
        </w:rPr>
        <w:t xml:space="preserve"> on the</w:t>
      </w:r>
      <w:r w:rsidR="009957F6" w:rsidRPr="006944A6">
        <w:rPr>
          <w:rFonts w:ascii="Verdana" w:hAnsi="Verdana"/>
        </w:rPr>
        <w:t xml:space="preserve"> </w:t>
      </w:r>
      <w:r w:rsidR="00A56406" w:rsidRPr="006944A6">
        <w:rPr>
          <w:rFonts w:ascii="Verdana" w:hAnsi="Verdana"/>
        </w:rPr>
        <w:t>Texas Accessibility Standards</w:t>
      </w:r>
      <w:r w:rsidR="00B2225A" w:rsidRPr="006944A6">
        <w:rPr>
          <w:rFonts w:ascii="Verdana" w:hAnsi="Verdana"/>
        </w:rPr>
        <w:t xml:space="preserve"> (TAS). TAS</w:t>
      </w:r>
      <w:r w:rsidR="00A56406" w:rsidRPr="006944A6">
        <w:rPr>
          <w:rFonts w:ascii="Verdana" w:hAnsi="Verdana"/>
        </w:rPr>
        <w:t xml:space="preserve"> reflect minimum standards</w:t>
      </w:r>
      <w:r w:rsidR="00B2225A" w:rsidRPr="006944A6">
        <w:rPr>
          <w:rFonts w:ascii="Verdana" w:hAnsi="Verdana"/>
        </w:rPr>
        <w:t xml:space="preserve"> but</w:t>
      </w:r>
      <w:r w:rsidR="00A56406" w:rsidRPr="006944A6">
        <w:rPr>
          <w:rFonts w:ascii="Verdana" w:hAnsi="Verdana"/>
        </w:rPr>
        <w:t xml:space="preserve"> construction </w:t>
      </w:r>
      <w:r w:rsidR="00B2225A" w:rsidRPr="006944A6">
        <w:rPr>
          <w:rFonts w:ascii="Verdana" w:hAnsi="Verdana"/>
        </w:rPr>
        <w:t xml:space="preserve">projects </w:t>
      </w:r>
      <w:r w:rsidR="00A56406" w:rsidRPr="006944A6">
        <w:rPr>
          <w:rFonts w:ascii="Verdana" w:hAnsi="Verdana"/>
        </w:rPr>
        <w:t>could exceed those stand</w:t>
      </w:r>
      <w:r w:rsidR="001F38BF" w:rsidRPr="006944A6">
        <w:rPr>
          <w:rFonts w:ascii="Verdana" w:hAnsi="Verdana"/>
        </w:rPr>
        <w:t xml:space="preserve">ards. </w:t>
      </w:r>
      <w:r w:rsidR="00A56406" w:rsidRPr="006944A6">
        <w:rPr>
          <w:rFonts w:ascii="Verdana" w:hAnsi="Verdana"/>
        </w:rPr>
        <w:t>Registered Accessibility Specialist</w:t>
      </w:r>
      <w:r w:rsidR="001F38BF" w:rsidRPr="006944A6">
        <w:rPr>
          <w:rFonts w:ascii="Verdana" w:hAnsi="Verdana"/>
        </w:rPr>
        <w:t>s</w:t>
      </w:r>
      <w:r w:rsidR="00A56406" w:rsidRPr="006944A6">
        <w:rPr>
          <w:rFonts w:ascii="Verdana" w:hAnsi="Verdana"/>
        </w:rPr>
        <w:t xml:space="preserve"> monitor </w:t>
      </w:r>
      <w:r w:rsidR="00390D67" w:rsidRPr="006944A6">
        <w:rPr>
          <w:rFonts w:ascii="Verdana" w:hAnsi="Verdana"/>
        </w:rPr>
        <w:t xml:space="preserve">resolution of </w:t>
      </w:r>
      <w:r w:rsidR="00B01561" w:rsidRPr="006944A6">
        <w:rPr>
          <w:rFonts w:ascii="Verdana" w:hAnsi="Verdana"/>
        </w:rPr>
        <w:t>violations</w:t>
      </w:r>
      <w:r w:rsidR="00A56406" w:rsidRPr="006944A6">
        <w:rPr>
          <w:rFonts w:ascii="Verdana" w:hAnsi="Verdana"/>
        </w:rPr>
        <w:t xml:space="preserve"> within a </w:t>
      </w:r>
      <w:r w:rsidR="00B01561" w:rsidRPr="006944A6">
        <w:rPr>
          <w:rFonts w:ascii="Verdana" w:hAnsi="Verdana"/>
        </w:rPr>
        <w:t xml:space="preserve">nine-month </w:t>
      </w:r>
      <w:r w:rsidR="00A56406" w:rsidRPr="006944A6">
        <w:rPr>
          <w:rFonts w:ascii="Verdana" w:hAnsi="Verdana"/>
        </w:rPr>
        <w:t xml:space="preserve">curriculum </w:t>
      </w:r>
      <w:r w:rsidR="00A56406" w:rsidRPr="006944A6">
        <w:rPr>
          <w:rFonts w:ascii="Verdana" w:hAnsi="Verdana"/>
        </w:rPr>
        <w:lastRenderedPageBreak/>
        <w:t xml:space="preserve">modification period. </w:t>
      </w:r>
      <w:r w:rsidR="00390D67" w:rsidRPr="006944A6">
        <w:rPr>
          <w:rFonts w:ascii="Verdana" w:hAnsi="Verdana"/>
        </w:rPr>
        <w:t>TABS</w:t>
      </w:r>
      <w:r w:rsidR="0085391F" w:rsidRPr="006944A6">
        <w:rPr>
          <w:rFonts w:ascii="Verdana" w:hAnsi="Verdana"/>
        </w:rPr>
        <w:t xml:space="preserve"> will alert Mr. </w:t>
      </w:r>
      <w:proofErr w:type="spellStart"/>
      <w:r w:rsidR="0085391F" w:rsidRPr="006944A6">
        <w:rPr>
          <w:rFonts w:ascii="Verdana" w:hAnsi="Verdana"/>
        </w:rPr>
        <w:t>Kieke’s</w:t>
      </w:r>
      <w:proofErr w:type="spellEnd"/>
      <w:r w:rsidR="0085391F" w:rsidRPr="006944A6">
        <w:rPr>
          <w:rFonts w:ascii="Verdana" w:hAnsi="Verdana"/>
        </w:rPr>
        <w:t xml:space="preserve"> office where investigators could assess penalties to the building owner or contractor. The goal is to get the building into compliance.</w:t>
      </w:r>
    </w:p>
    <w:p w:rsidR="00A56406" w:rsidRPr="006944A6" w:rsidRDefault="00A56406" w:rsidP="00450F5D">
      <w:pPr>
        <w:spacing w:after="0" w:line="240" w:lineRule="auto"/>
        <w:rPr>
          <w:rFonts w:ascii="Verdana" w:hAnsi="Verdana"/>
        </w:rPr>
      </w:pPr>
    </w:p>
    <w:p w:rsidR="00FD3CAF" w:rsidRPr="006944A6" w:rsidRDefault="009957F6" w:rsidP="00450F5D">
      <w:pPr>
        <w:spacing w:after="0" w:line="240" w:lineRule="auto"/>
        <w:rPr>
          <w:rFonts w:ascii="Verdana" w:hAnsi="Verdana"/>
        </w:rPr>
      </w:pPr>
      <w:r w:rsidRPr="006944A6">
        <w:rPr>
          <w:rFonts w:ascii="Verdana" w:hAnsi="Verdana"/>
        </w:rPr>
        <w:t>H</w:t>
      </w:r>
      <w:r w:rsidR="00A7284E" w:rsidRPr="006944A6">
        <w:rPr>
          <w:rFonts w:ascii="Verdana" w:hAnsi="Verdana"/>
        </w:rPr>
        <w:t>ouse Bill</w:t>
      </w:r>
      <w:r w:rsidRPr="006944A6">
        <w:rPr>
          <w:rFonts w:ascii="Verdana" w:hAnsi="Verdana"/>
        </w:rPr>
        <w:t xml:space="preserve"> 3163 </w:t>
      </w:r>
      <w:r w:rsidR="00054D0F" w:rsidRPr="006944A6">
        <w:rPr>
          <w:rFonts w:ascii="Verdana" w:hAnsi="Verdana"/>
        </w:rPr>
        <w:t xml:space="preserve">(86R) </w:t>
      </w:r>
      <w:r w:rsidRPr="006944A6">
        <w:rPr>
          <w:rFonts w:ascii="Verdana" w:hAnsi="Verdana"/>
        </w:rPr>
        <w:t xml:space="preserve">requires </w:t>
      </w:r>
      <w:r w:rsidR="006C3F16" w:rsidRPr="006944A6">
        <w:rPr>
          <w:rFonts w:ascii="Verdana" w:hAnsi="Verdana"/>
        </w:rPr>
        <w:t xml:space="preserve">marking newly constructed or renovated parking lot </w:t>
      </w:r>
      <w:r w:rsidRPr="006944A6">
        <w:rPr>
          <w:rFonts w:ascii="Verdana" w:hAnsi="Verdana"/>
        </w:rPr>
        <w:t>access aisles with “N</w:t>
      </w:r>
      <w:r w:rsidR="00BA1CCB" w:rsidRPr="006944A6">
        <w:rPr>
          <w:rFonts w:ascii="Verdana" w:hAnsi="Verdana"/>
        </w:rPr>
        <w:t>o</w:t>
      </w:r>
      <w:r w:rsidRPr="006944A6">
        <w:rPr>
          <w:rFonts w:ascii="Verdana" w:hAnsi="Verdana"/>
        </w:rPr>
        <w:t xml:space="preserve"> Parking” signage and the International Symbol of Accessibility</w:t>
      </w:r>
      <w:r w:rsidR="00141BE7" w:rsidRPr="006944A6">
        <w:rPr>
          <w:rFonts w:ascii="Verdana" w:hAnsi="Verdana"/>
        </w:rPr>
        <w:t>, and posting fines for parking violations. This will go through a rule-making process before becoming fully effective. Texas Department of Motor Vehicles has produced a public information component, about the us</w:t>
      </w:r>
      <w:r w:rsidR="00A7284E" w:rsidRPr="006944A6">
        <w:rPr>
          <w:rFonts w:ascii="Verdana" w:hAnsi="Verdana"/>
        </w:rPr>
        <w:t>e of accessible parking spaces.</w:t>
      </w:r>
    </w:p>
    <w:p w:rsidR="00FD3CAF" w:rsidRPr="006944A6" w:rsidRDefault="00FD3CAF" w:rsidP="00450F5D">
      <w:pPr>
        <w:spacing w:after="0" w:line="240" w:lineRule="auto"/>
        <w:rPr>
          <w:rFonts w:ascii="Verdana" w:hAnsi="Verdana"/>
        </w:rPr>
      </w:pPr>
    </w:p>
    <w:p w:rsidR="00C43240" w:rsidRPr="006944A6" w:rsidRDefault="00C43240" w:rsidP="00450F5D">
      <w:pPr>
        <w:spacing w:after="0" w:line="240" w:lineRule="auto"/>
        <w:rPr>
          <w:rFonts w:ascii="Verdana" w:hAnsi="Verdana"/>
        </w:rPr>
      </w:pPr>
      <w:r w:rsidRPr="006944A6">
        <w:rPr>
          <w:rFonts w:ascii="Verdana" w:hAnsi="Verdana"/>
        </w:rPr>
        <w:t xml:space="preserve">Transportation Network Company program received 49 inquiries during this reporting period. Current legislation regarding the exclusion of vehicle types and </w:t>
      </w:r>
      <w:r w:rsidR="002B697D" w:rsidRPr="006944A6">
        <w:rPr>
          <w:rFonts w:ascii="Verdana" w:hAnsi="Verdana"/>
        </w:rPr>
        <w:t>availability</w:t>
      </w:r>
      <w:r w:rsidRPr="006944A6">
        <w:rPr>
          <w:rFonts w:ascii="Verdana" w:hAnsi="Verdana"/>
        </w:rPr>
        <w:t xml:space="preserve"> </w:t>
      </w:r>
      <w:r w:rsidR="002B697D" w:rsidRPr="006944A6">
        <w:rPr>
          <w:rFonts w:ascii="Verdana" w:hAnsi="Verdana"/>
        </w:rPr>
        <w:t xml:space="preserve">may prohibit accessible transportation options and </w:t>
      </w:r>
      <w:r w:rsidRPr="006944A6">
        <w:rPr>
          <w:rFonts w:ascii="Verdana" w:hAnsi="Verdana"/>
        </w:rPr>
        <w:t>is a concern from stakeholders.</w:t>
      </w:r>
    </w:p>
    <w:p w:rsidR="00A7284E" w:rsidRPr="006944A6" w:rsidRDefault="00A7284E" w:rsidP="00450F5D">
      <w:pPr>
        <w:spacing w:after="0" w:line="240" w:lineRule="auto"/>
        <w:rPr>
          <w:rFonts w:ascii="Verdana" w:hAnsi="Verdana"/>
        </w:rPr>
      </w:pPr>
    </w:p>
    <w:p w:rsidR="002E6059" w:rsidRPr="006944A6" w:rsidRDefault="00115D9D" w:rsidP="00450F5D">
      <w:pPr>
        <w:spacing w:after="0" w:line="240" w:lineRule="auto"/>
        <w:rPr>
          <w:rFonts w:ascii="Verdana" w:hAnsi="Verdana"/>
          <w:b/>
        </w:rPr>
      </w:pPr>
      <w:r w:rsidRPr="006944A6">
        <w:rPr>
          <w:rFonts w:ascii="Verdana" w:hAnsi="Verdana"/>
          <w:b/>
        </w:rPr>
        <w:t>Texas State Independent Living Council (</w:t>
      </w:r>
      <w:proofErr w:type="spellStart"/>
      <w:r w:rsidRPr="006944A6">
        <w:rPr>
          <w:rFonts w:ascii="Verdana" w:hAnsi="Verdana"/>
          <w:b/>
        </w:rPr>
        <w:t>TxSILC</w:t>
      </w:r>
      <w:proofErr w:type="spellEnd"/>
      <w:r w:rsidRPr="006944A6">
        <w:rPr>
          <w:rFonts w:ascii="Verdana" w:hAnsi="Verdana"/>
          <w:b/>
        </w:rPr>
        <w:t>)</w:t>
      </w:r>
    </w:p>
    <w:p w:rsidR="00115D9D" w:rsidRPr="006944A6" w:rsidRDefault="00A11601" w:rsidP="00450F5D">
      <w:pPr>
        <w:spacing w:after="0" w:line="240" w:lineRule="auto"/>
        <w:rPr>
          <w:rFonts w:ascii="Verdana" w:hAnsi="Verdana"/>
        </w:rPr>
      </w:pPr>
      <w:r w:rsidRPr="006944A6">
        <w:rPr>
          <w:rFonts w:ascii="Verdana" w:hAnsi="Verdana"/>
        </w:rPr>
        <w:t xml:space="preserve">Sandra </w:t>
      </w:r>
      <w:proofErr w:type="spellStart"/>
      <w:r w:rsidRPr="006944A6">
        <w:rPr>
          <w:rFonts w:ascii="Verdana" w:hAnsi="Verdana"/>
        </w:rPr>
        <w:t>Brittengross</w:t>
      </w:r>
      <w:proofErr w:type="spellEnd"/>
      <w:r w:rsidRPr="006944A6">
        <w:rPr>
          <w:rFonts w:ascii="Verdana" w:hAnsi="Verdana"/>
        </w:rPr>
        <w:t xml:space="preserve"> Bitter</w:t>
      </w:r>
      <w:r w:rsidR="002E6059" w:rsidRPr="006944A6">
        <w:rPr>
          <w:rFonts w:ascii="Verdana" w:hAnsi="Verdana"/>
        </w:rPr>
        <w:t>, Executive Director,</w:t>
      </w:r>
      <w:r w:rsidR="00164DF6" w:rsidRPr="006944A6">
        <w:rPr>
          <w:rFonts w:ascii="Verdana" w:hAnsi="Verdana"/>
        </w:rPr>
        <w:t xml:space="preserve"> reported the amendment to the 2020 State Plan for Independent Living </w:t>
      </w:r>
      <w:r w:rsidR="00747FA9" w:rsidRPr="006944A6">
        <w:rPr>
          <w:rFonts w:ascii="Verdana" w:hAnsi="Verdana"/>
        </w:rPr>
        <w:t xml:space="preserve">(SPIL) </w:t>
      </w:r>
      <w:r w:rsidR="00164DF6" w:rsidRPr="006944A6">
        <w:rPr>
          <w:rFonts w:ascii="Verdana" w:hAnsi="Verdana"/>
        </w:rPr>
        <w:t xml:space="preserve">is pending approval by HHSC’s executive commissioner. They are </w:t>
      </w:r>
      <w:r w:rsidR="00C004B1" w:rsidRPr="006944A6">
        <w:rPr>
          <w:rFonts w:ascii="Verdana" w:hAnsi="Verdana"/>
        </w:rPr>
        <w:t xml:space="preserve">beginning a </w:t>
      </w:r>
      <w:r w:rsidR="00164DF6" w:rsidRPr="006944A6">
        <w:rPr>
          <w:rFonts w:ascii="Verdana" w:hAnsi="Verdana"/>
        </w:rPr>
        <w:t>draft</w:t>
      </w:r>
      <w:r w:rsidR="00C004B1" w:rsidRPr="006944A6">
        <w:rPr>
          <w:rFonts w:ascii="Verdana" w:hAnsi="Verdana"/>
        </w:rPr>
        <w:t xml:space="preserve"> </w:t>
      </w:r>
      <w:r w:rsidR="00747FA9" w:rsidRPr="006944A6">
        <w:rPr>
          <w:rFonts w:ascii="Verdana" w:hAnsi="Verdana"/>
        </w:rPr>
        <w:t>SPIL</w:t>
      </w:r>
      <w:r w:rsidR="00164DF6" w:rsidRPr="006944A6">
        <w:rPr>
          <w:rFonts w:ascii="Verdana" w:hAnsi="Verdana"/>
        </w:rPr>
        <w:t xml:space="preserve"> for fiscal years 2021-2023</w:t>
      </w:r>
      <w:r w:rsidR="00C004B1" w:rsidRPr="006944A6">
        <w:rPr>
          <w:rFonts w:ascii="Verdana" w:hAnsi="Verdana"/>
        </w:rPr>
        <w:t xml:space="preserve"> and w</w:t>
      </w:r>
      <w:r w:rsidR="00747FA9" w:rsidRPr="006944A6">
        <w:rPr>
          <w:rFonts w:ascii="Verdana" w:hAnsi="Verdana"/>
        </w:rPr>
        <w:t>orkgroup</w:t>
      </w:r>
      <w:r w:rsidR="00B87D46" w:rsidRPr="006944A6">
        <w:rPr>
          <w:rFonts w:ascii="Verdana" w:hAnsi="Verdana"/>
        </w:rPr>
        <w:t>s</w:t>
      </w:r>
      <w:r w:rsidR="00747FA9" w:rsidRPr="006944A6">
        <w:rPr>
          <w:rFonts w:ascii="Verdana" w:hAnsi="Verdana"/>
        </w:rPr>
        <w:t xml:space="preserve"> </w:t>
      </w:r>
      <w:r w:rsidR="00B87D46" w:rsidRPr="006944A6">
        <w:rPr>
          <w:rFonts w:ascii="Verdana" w:hAnsi="Verdana"/>
        </w:rPr>
        <w:t>will</w:t>
      </w:r>
      <w:r w:rsidR="00F73C96" w:rsidRPr="006944A6">
        <w:rPr>
          <w:rFonts w:ascii="Verdana" w:hAnsi="Verdana"/>
        </w:rPr>
        <w:t xml:space="preserve"> review </w:t>
      </w:r>
      <w:r w:rsidR="00C004B1" w:rsidRPr="006944A6">
        <w:rPr>
          <w:rFonts w:ascii="Verdana" w:hAnsi="Verdana"/>
        </w:rPr>
        <w:t>it</w:t>
      </w:r>
      <w:r w:rsidR="00F73C96" w:rsidRPr="006944A6">
        <w:rPr>
          <w:rFonts w:ascii="Verdana" w:hAnsi="Verdana"/>
        </w:rPr>
        <w:t xml:space="preserve"> section by section</w:t>
      </w:r>
      <w:r w:rsidR="00B87D46" w:rsidRPr="006944A6">
        <w:rPr>
          <w:rFonts w:ascii="Verdana" w:hAnsi="Verdana"/>
        </w:rPr>
        <w:t xml:space="preserve">: </w:t>
      </w:r>
      <w:r w:rsidR="00747FA9" w:rsidRPr="006944A6">
        <w:rPr>
          <w:rFonts w:ascii="Verdana" w:hAnsi="Verdana"/>
        </w:rPr>
        <w:t>mission/goals/objectives, SILC-related provisions, underserved populations, financial plans and funding, coordination of statewide services, expanding the network, customer satisfaction, and emergency management</w:t>
      </w:r>
      <w:r w:rsidR="00F73C96" w:rsidRPr="006944A6">
        <w:rPr>
          <w:rFonts w:ascii="Verdana" w:hAnsi="Verdana"/>
        </w:rPr>
        <w:t>.</w:t>
      </w:r>
    </w:p>
    <w:p w:rsidR="00D05D8C" w:rsidRPr="006944A6" w:rsidRDefault="00D05D8C" w:rsidP="00450F5D">
      <w:pPr>
        <w:spacing w:after="0" w:line="240" w:lineRule="auto"/>
        <w:rPr>
          <w:rFonts w:ascii="Verdana" w:hAnsi="Verdana"/>
        </w:rPr>
      </w:pPr>
    </w:p>
    <w:p w:rsidR="00D05D8C" w:rsidRPr="006944A6" w:rsidRDefault="00D05D8C" w:rsidP="00450F5D">
      <w:pPr>
        <w:spacing w:after="0" w:line="240" w:lineRule="auto"/>
        <w:rPr>
          <w:rFonts w:ascii="Verdana" w:hAnsi="Verdana"/>
        </w:rPr>
      </w:pPr>
      <w:r w:rsidRPr="006944A6">
        <w:rPr>
          <w:rFonts w:ascii="Verdana" w:hAnsi="Verdana"/>
        </w:rPr>
        <w:t xml:space="preserve">More than 120 advocates, parents, and </w:t>
      </w:r>
      <w:r w:rsidR="00611803" w:rsidRPr="006944A6">
        <w:rPr>
          <w:rFonts w:ascii="Verdana" w:hAnsi="Verdana"/>
        </w:rPr>
        <w:t xml:space="preserve">service </w:t>
      </w:r>
      <w:r w:rsidRPr="006944A6">
        <w:rPr>
          <w:rFonts w:ascii="Verdana" w:hAnsi="Verdana"/>
        </w:rPr>
        <w:t xml:space="preserve">providers </w:t>
      </w:r>
      <w:r w:rsidR="002839A6" w:rsidRPr="006944A6">
        <w:rPr>
          <w:rFonts w:ascii="Verdana" w:hAnsi="Verdana"/>
        </w:rPr>
        <w:t>attended the Transportation Summit</w:t>
      </w:r>
      <w:r w:rsidR="00A027CD" w:rsidRPr="006944A6">
        <w:rPr>
          <w:rFonts w:ascii="Verdana" w:hAnsi="Verdana"/>
        </w:rPr>
        <w:t xml:space="preserve">. Billy </w:t>
      </w:r>
      <w:proofErr w:type="spellStart"/>
      <w:r w:rsidR="00A027CD" w:rsidRPr="006944A6">
        <w:rPr>
          <w:rFonts w:ascii="Verdana" w:hAnsi="Verdana"/>
        </w:rPr>
        <w:t>Altom</w:t>
      </w:r>
      <w:proofErr w:type="spellEnd"/>
      <w:r w:rsidR="00A027CD" w:rsidRPr="006944A6">
        <w:rPr>
          <w:rFonts w:ascii="Verdana" w:hAnsi="Verdana"/>
        </w:rPr>
        <w:t>, executive director of Association for Programs for Rural Independent Living facilitated discussions</w:t>
      </w:r>
      <w:r w:rsidRPr="006944A6">
        <w:rPr>
          <w:rFonts w:ascii="Verdana" w:hAnsi="Verdana"/>
        </w:rPr>
        <w:t xml:space="preserve"> on </w:t>
      </w:r>
      <w:r w:rsidR="002839A6" w:rsidRPr="006944A6">
        <w:rPr>
          <w:rFonts w:ascii="Verdana" w:hAnsi="Verdana"/>
        </w:rPr>
        <w:t xml:space="preserve">potential policies about </w:t>
      </w:r>
      <w:r w:rsidRPr="006944A6">
        <w:rPr>
          <w:rFonts w:ascii="Verdana" w:hAnsi="Verdana"/>
        </w:rPr>
        <w:t>T</w:t>
      </w:r>
      <w:r w:rsidR="00C004B1" w:rsidRPr="006944A6">
        <w:rPr>
          <w:rFonts w:ascii="Verdana" w:hAnsi="Verdana"/>
        </w:rPr>
        <w:t>ransportation Network Companies</w:t>
      </w:r>
      <w:r w:rsidRPr="006944A6">
        <w:rPr>
          <w:rFonts w:ascii="Verdana" w:hAnsi="Verdana"/>
        </w:rPr>
        <w:t>, transportation of people with disabilities during emergencies</w:t>
      </w:r>
      <w:r w:rsidR="00B87D46" w:rsidRPr="006944A6">
        <w:rPr>
          <w:rFonts w:ascii="Verdana" w:hAnsi="Verdana"/>
        </w:rPr>
        <w:t xml:space="preserve"> and state incentives to businesses such as Uber and Lyft</w:t>
      </w:r>
      <w:r w:rsidRPr="006944A6">
        <w:rPr>
          <w:rFonts w:ascii="Verdana" w:hAnsi="Verdana"/>
        </w:rPr>
        <w:t>.</w:t>
      </w:r>
      <w:r w:rsidR="00A027CD" w:rsidRPr="006944A6">
        <w:rPr>
          <w:rFonts w:ascii="Verdana" w:hAnsi="Verdana"/>
        </w:rPr>
        <w:t xml:space="preserve"> </w:t>
      </w:r>
      <w:proofErr w:type="spellStart"/>
      <w:r w:rsidR="00E077F6" w:rsidRPr="006944A6">
        <w:rPr>
          <w:rFonts w:ascii="Verdana" w:hAnsi="Verdana"/>
        </w:rPr>
        <w:t>Tx</w:t>
      </w:r>
      <w:r w:rsidR="00C004B1" w:rsidRPr="006944A6">
        <w:rPr>
          <w:rFonts w:ascii="Verdana" w:hAnsi="Verdana"/>
        </w:rPr>
        <w:t>SILC’s</w:t>
      </w:r>
      <w:proofErr w:type="spellEnd"/>
      <w:r w:rsidR="00611803" w:rsidRPr="006944A6">
        <w:rPr>
          <w:rFonts w:ascii="Verdana" w:hAnsi="Verdana"/>
        </w:rPr>
        <w:t xml:space="preserve"> Consumer Advocacy Transportation and Project Advisory Committees will finalize the recommendations.</w:t>
      </w:r>
      <w:r w:rsidR="00B87D46" w:rsidRPr="006944A6">
        <w:rPr>
          <w:rFonts w:ascii="Verdana" w:hAnsi="Verdana"/>
        </w:rPr>
        <w:t xml:space="preserve"> </w:t>
      </w:r>
      <w:r w:rsidR="00611803" w:rsidRPr="006944A6">
        <w:rPr>
          <w:rFonts w:ascii="Verdana" w:hAnsi="Verdana"/>
        </w:rPr>
        <w:t xml:space="preserve">GCPD member, </w:t>
      </w:r>
      <w:r w:rsidR="00A027CD" w:rsidRPr="006944A6">
        <w:rPr>
          <w:rFonts w:ascii="Verdana" w:hAnsi="Verdana"/>
        </w:rPr>
        <w:t>Richard Martinez spoke about the importance of disability representation on Texas boards and commissions.</w:t>
      </w:r>
    </w:p>
    <w:p w:rsidR="00A11601" w:rsidRPr="006944A6" w:rsidRDefault="00A11601" w:rsidP="00450F5D">
      <w:pPr>
        <w:spacing w:after="0" w:line="240" w:lineRule="auto"/>
        <w:rPr>
          <w:rFonts w:ascii="Verdana" w:hAnsi="Verdana"/>
        </w:rPr>
      </w:pPr>
    </w:p>
    <w:p w:rsidR="00561262" w:rsidRPr="006944A6" w:rsidRDefault="00115D9D" w:rsidP="00450F5D">
      <w:pPr>
        <w:spacing w:after="0" w:line="240" w:lineRule="auto"/>
        <w:rPr>
          <w:rFonts w:ascii="Verdana" w:hAnsi="Verdana"/>
          <w:b/>
        </w:rPr>
      </w:pPr>
      <w:r w:rsidRPr="006944A6">
        <w:rPr>
          <w:rFonts w:ascii="Verdana" w:hAnsi="Verdana"/>
          <w:b/>
        </w:rPr>
        <w:t>Texas Workforce Commission (TWC)</w:t>
      </w:r>
    </w:p>
    <w:p w:rsidR="004B6308" w:rsidRPr="006944A6" w:rsidRDefault="00A11601" w:rsidP="00450F5D">
      <w:pPr>
        <w:spacing w:after="0" w:line="240" w:lineRule="auto"/>
        <w:rPr>
          <w:rFonts w:ascii="Verdana" w:hAnsi="Verdana"/>
        </w:rPr>
      </w:pPr>
      <w:r w:rsidRPr="006944A6">
        <w:rPr>
          <w:rFonts w:ascii="Verdana" w:hAnsi="Verdana"/>
        </w:rPr>
        <w:t xml:space="preserve">Claudia </w:t>
      </w:r>
      <w:proofErr w:type="spellStart"/>
      <w:r w:rsidRPr="006944A6">
        <w:rPr>
          <w:rFonts w:ascii="Verdana" w:hAnsi="Verdana"/>
        </w:rPr>
        <w:t>Peden</w:t>
      </w:r>
      <w:proofErr w:type="spellEnd"/>
      <w:r w:rsidR="00E077F6" w:rsidRPr="006944A6">
        <w:rPr>
          <w:rFonts w:ascii="Verdana" w:hAnsi="Verdana"/>
        </w:rPr>
        <w:t xml:space="preserve">, </w:t>
      </w:r>
      <w:r w:rsidR="00C70D31" w:rsidRPr="006944A6">
        <w:rPr>
          <w:rFonts w:ascii="Verdana" w:hAnsi="Verdana"/>
        </w:rPr>
        <w:t>M</w:t>
      </w:r>
      <w:r w:rsidR="00E077F6" w:rsidRPr="006944A6">
        <w:rPr>
          <w:rFonts w:ascii="Verdana" w:hAnsi="Verdana"/>
        </w:rPr>
        <w:t>anager for V</w:t>
      </w:r>
      <w:r w:rsidR="00C70D31" w:rsidRPr="006944A6">
        <w:rPr>
          <w:rFonts w:ascii="Verdana" w:hAnsi="Verdana"/>
        </w:rPr>
        <w:t>ocational Rehabilitation Policy and Support</w:t>
      </w:r>
      <w:r w:rsidR="00E077F6" w:rsidRPr="006944A6">
        <w:rPr>
          <w:rFonts w:ascii="Verdana" w:hAnsi="Verdana"/>
        </w:rPr>
        <w:t xml:space="preserve">, </w:t>
      </w:r>
      <w:r w:rsidR="00C70D31" w:rsidRPr="006944A6">
        <w:rPr>
          <w:rFonts w:ascii="Verdana" w:hAnsi="Verdana"/>
        </w:rPr>
        <w:t xml:space="preserve">said </w:t>
      </w:r>
      <w:r w:rsidR="0016226B" w:rsidRPr="006944A6">
        <w:rPr>
          <w:rFonts w:ascii="Verdana" w:hAnsi="Verdana"/>
        </w:rPr>
        <w:t xml:space="preserve">TWC’s </w:t>
      </w:r>
      <w:r w:rsidR="00AF39A7" w:rsidRPr="006944A6">
        <w:rPr>
          <w:rFonts w:ascii="Verdana" w:hAnsi="Verdana"/>
        </w:rPr>
        <w:t xml:space="preserve">Executive Director </w:t>
      </w:r>
      <w:r w:rsidR="00A83E5D" w:rsidRPr="006944A6">
        <w:rPr>
          <w:rFonts w:ascii="Verdana" w:hAnsi="Verdana"/>
        </w:rPr>
        <w:t>Ed Serna</w:t>
      </w:r>
      <w:r w:rsidR="00C70D31" w:rsidRPr="006944A6">
        <w:rPr>
          <w:rFonts w:ascii="Verdana" w:hAnsi="Verdana"/>
        </w:rPr>
        <w:t xml:space="preserve"> named Rand</w:t>
      </w:r>
      <w:r w:rsidR="00AF39A7" w:rsidRPr="006944A6">
        <w:rPr>
          <w:rFonts w:ascii="Verdana" w:hAnsi="Verdana"/>
        </w:rPr>
        <w:t>y</w:t>
      </w:r>
      <w:r w:rsidR="00C70D31" w:rsidRPr="006944A6">
        <w:rPr>
          <w:rFonts w:ascii="Verdana" w:hAnsi="Verdana"/>
        </w:rPr>
        <w:t xml:space="preserve"> Townsend </w:t>
      </w:r>
      <w:r w:rsidR="0016226B" w:rsidRPr="006944A6">
        <w:rPr>
          <w:rFonts w:ascii="Verdana" w:hAnsi="Verdana"/>
        </w:rPr>
        <w:t xml:space="preserve">as </w:t>
      </w:r>
      <w:r w:rsidR="00A83E5D" w:rsidRPr="006944A6">
        <w:rPr>
          <w:rFonts w:ascii="Verdana" w:hAnsi="Verdana"/>
        </w:rPr>
        <w:t>Deputy E</w:t>
      </w:r>
      <w:r w:rsidR="00C70D31" w:rsidRPr="006944A6">
        <w:rPr>
          <w:rFonts w:ascii="Verdana" w:hAnsi="Verdana"/>
        </w:rPr>
        <w:t xml:space="preserve">xecutive </w:t>
      </w:r>
      <w:r w:rsidR="00A83E5D" w:rsidRPr="006944A6">
        <w:rPr>
          <w:rFonts w:ascii="Verdana" w:hAnsi="Verdana"/>
        </w:rPr>
        <w:t>D</w:t>
      </w:r>
      <w:r w:rsidR="00C70D31" w:rsidRPr="006944A6">
        <w:rPr>
          <w:rFonts w:ascii="Verdana" w:hAnsi="Verdana"/>
        </w:rPr>
        <w:t>irector</w:t>
      </w:r>
      <w:r w:rsidR="0016226B" w:rsidRPr="006944A6">
        <w:rPr>
          <w:rFonts w:ascii="Verdana" w:hAnsi="Verdana"/>
        </w:rPr>
        <w:t>, and Scott McCune a</w:t>
      </w:r>
      <w:r w:rsidR="00A83E5D" w:rsidRPr="006944A6">
        <w:rPr>
          <w:rFonts w:ascii="Verdana" w:hAnsi="Verdana"/>
        </w:rPr>
        <w:t xml:space="preserve">s Director of Operations. Cheryl Fuller posted a vacancy notice for </w:t>
      </w:r>
      <w:r w:rsidR="0016226B" w:rsidRPr="006944A6">
        <w:rPr>
          <w:rFonts w:ascii="Verdana" w:hAnsi="Verdana"/>
        </w:rPr>
        <w:t>VR’s</w:t>
      </w:r>
      <w:r w:rsidR="00A83E5D" w:rsidRPr="006944A6">
        <w:rPr>
          <w:rFonts w:ascii="Verdana" w:hAnsi="Verdana"/>
        </w:rPr>
        <w:t xml:space="preserve"> deputy director for program policy and support</w:t>
      </w:r>
      <w:r w:rsidR="00AF39A7" w:rsidRPr="006944A6">
        <w:rPr>
          <w:rFonts w:ascii="Verdana" w:hAnsi="Verdana"/>
        </w:rPr>
        <w:t xml:space="preserve"> position</w:t>
      </w:r>
      <w:r w:rsidR="00A83E5D" w:rsidRPr="006944A6">
        <w:rPr>
          <w:rFonts w:ascii="Verdana" w:hAnsi="Verdana"/>
        </w:rPr>
        <w:t>.</w:t>
      </w:r>
      <w:r w:rsidR="00AF39A7" w:rsidRPr="006944A6">
        <w:rPr>
          <w:rFonts w:ascii="Verdana" w:hAnsi="Verdana"/>
        </w:rPr>
        <w:t xml:space="preserve"> </w:t>
      </w:r>
      <w:r w:rsidR="00B30166" w:rsidRPr="006944A6">
        <w:rPr>
          <w:rFonts w:ascii="Verdana" w:hAnsi="Verdana"/>
        </w:rPr>
        <w:t>The Business Enterprise of Texas and Purchasing from People with Disabilities programs were combined to form the Office of Disability Employment St</w:t>
      </w:r>
      <w:r w:rsidR="004B6308" w:rsidRPr="006944A6">
        <w:rPr>
          <w:rFonts w:ascii="Verdana" w:hAnsi="Verdana"/>
        </w:rPr>
        <w:t>rategies, led by Michael Hooks.</w:t>
      </w:r>
    </w:p>
    <w:p w:rsidR="004B6308" w:rsidRPr="006944A6" w:rsidRDefault="004B6308" w:rsidP="00450F5D">
      <w:pPr>
        <w:spacing w:after="0" w:line="240" w:lineRule="auto"/>
        <w:rPr>
          <w:rFonts w:ascii="Verdana" w:hAnsi="Verdana"/>
        </w:rPr>
      </w:pPr>
    </w:p>
    <w:p w:rsidR="00115D9D" w:rsidRPr="006944A6" w:rsidRDefault="004B6308" w:rsidP="00450F5D">
      <w:pPr>
        <w:spacing w:after="0" w:line="240" w:lineRule="auto"/>
        <w:rPr>
          <w:rFonts w:ascii="Verdana" w:hAnsi="Verdana"/>
        </w:rPr>
      </w:pPr>
      <w:r w:rsidRPr="006944A6">
        <w:rPr>
          <w:rFonts w:ascii="Verdana" w:hAnsi="Verdana"/>
        </w:rPr>
        <w:t xml:space="preserve">Ms. </w:t>
      </w:r>
      <w:proofErr w:type="spellStart"/>
      <w:r w:rsidRPr="006944A6">
        <w:rPr>
          <w:rFonts w:ascii="Verdana" w:hAnsi="Verdana"/>
        </w:rPr>
        <w:t>Peden</w:t>
      </w:r>
      <w:proofErr w:type="spellEnd"/>
      <w:r w:rsidR="00B30166" w:rsidRPr="006944A6">
        <w:rPr>
          <w:rFonts w:ascii="Verdana" w:hAnsi="Verdana"/>
        </w:rPr>
        <w:t xml:space="preserve"> highlighted significant initiatives</w:t>
      </w:r>
      <w:r w:rsidR="000D2E34" w:rsidRPr="006944A6">
        <w:rPr>
          <w:rFonts w:ascii="Verdana" w:hAnsi="Verdana"/>
        </w:rPr>
        <w:t xml:space="preserve"> </w:t>
      </w:r>
      <w:r w:rsidR="00054D0F" w:rsidRPr="006944A6">
        <w:rPr>
          <w:rFonts w:ascii="Verdana" w:hAnsi="Verdana"/>
        </w:rPr>
        <w:t>and summarized agency programs.</w:t>
      </w:r>
      <w:r w:rsidR="00114FDA" w:rsidRPr="006944A6">
        <w:rPr>
          <w:rFonts w:ascii="Verdana" w:hAnsi="Verdana"/>
        </w:rPr>
        <w:t xml:space="preserve"> TWC is collecting public input for a required </w:t>
      </w:r>
      <w:r w:rsidR="00B74419" w:rsidRPr="006944A6">
        <w:rPr>
          <w:rFonts w:ascii="Verdana" w:hAnsi="Verdana"/>
        </w:rPr>
        <w:t>Comprehensive Statewide Ne</w:t>
      </w:r>
      <w:r w:rsidR="00114FDA" w:rsidRPr="006944A6">
        <w:rPr>
          <w:rFonts w:ascii="Verdana" w:hAnsi="Verdana"/>
        </w:rPr>
        <w:t xml:space="preserve">eds </w:t>
      </w:r>
      <w:r w:rsidR="00B74419" w:rsidRPr="006944A6">
        <w:rPr>
          <w:rFonts w:ascii="Verdana" w:hAnsi="Verdana"/>
        </w:rPr>
        <w:t>A</w:t>
      </w:r>
      <w:r w:rsidR="00114FDA" w:rsidRPr="006944A6">
        <w:rPr>
          <w:rFonts w:ascii="Verdana" w:hAnsi="Verdana"/>
        </w:rPr>
        <w:t xml:space="preserve">ssessment describing </w:t>
      </w:r>
      <w:r w:rsidR="00B74419" w:rsidRPr="006944A6">
        <w:rPr>
          <w:rFonts w:ascii="Verdana" w:hAnsi="Verdana"/>
        </w:rPr>
        <w:t xml:space="preserve">vocational rehabilitation </w:t>
      </w:r>
      <w:r w:rsidR="00114FDA" w:rsidRPr="006944A6">
        <w:rPr>
          <w:rFonts w:ascii="Verdana" w:hAnsi="Verdana"/>
        </w:rPr>
        <w:t>services for individuals with disabilities residing in Texas. Nine colleges and universities will participate in Explore STEM this year. Twelve Education Service Centers will hold events</w:t>
      </w:r>
      <w:r w:rsidR="003C467B" w:rsidRPr="006944A6">
        <w:rPr>
          <w:rFonts w:ascii="Verdana" w:hAnsi="Verdana"/>
        </w:rPr>
        <w:t xml:space="preserve"> this s</w:t>
      </w:r>
      <w:r w:rsidR="00D05D9C" w:rsidRPr="006944A6">
        <w:rPr>
          <w:rFonts w:ascii="Verdana" w:hAnsi="Verdana"/>
        </w:rPr>
        <w:t>pring</w:t>
      </w:r>
      <w:r w:rsidR="00114FDA" w:rsidRPr="006944A6">
        <w:rPr>
          <w:rFonts w:ascii="Verdana" w:hAnsi="Verdana"/>
        </w:rPr>
        <w:t xml:space="preserve"> for </w:t>
      </w:r>
      <w:r w:rsidR="003C467B" w:rsidRPr="006944A6">
        <w:rPr>
          <w:rFonts w:ascii="Verdana" w:hAnsi="Verdana"/>
        </w:rPr>
        <w:t xml:space="preserve">the </w:t>
      </w:r>
      <w:r w:rsidR="00114FDA" w:rsidRPr="006944A6">
        <w:rPr>
          <w:rFonts w:ascii="Verdana" w:hAnsi="Verdana"/>
        </w:rPr>
        <w:t xml:space="preserve">Charting the </w:t>
      </w:r>
      <w:r w:rsidR="00114FDA" w:rsidRPr="006944A6">
        <w:rPr>
          <w:rFonts w:ascii="Verdana" w:hAnsi="Verdana"/>
        </w:rPr>
        <w:lastRenderedPageBreak/>
        <w:t>Course</w:t>
      </w:r>
      <w:r w:rsidR="00B74419" w:rsidRPr="006944A6">
        <w:rPr>
          <w:rFonts w:ascii="Verdana" w:hAnsi="Verdana"/>
        </w:rPr>
        <w:t xml:space="preserve"> </w:t>
      </w:r>
      <w:r w:rsidR="00012423">
        <w:rPr>
          <w:rFonts w:ascii="Verdana" w:hAnsi="Verdana"/>
        </w:rPr>
        <w:t>initiative</w:t>
      </w:r>
      <w:r w:rsidR="003C467B" w:rsidRPr="006944A6">
        <w:rPr>
          <w:rFonts w:ascii="Verdana" w:hAnsi="Verdana"/>
        </w:rPr>
        <w:t xml:space="preserve"> </w:t>
      </w:r>
      <w:r w:rsidR="00B74419" w:rsidRPr="006944A6">
        <w:rPr>
          <w:rFonts w:ascii="Verdana" w:hAnsi="Verdana"/>
        </w:rPr>
        <w:t xml:space="preserve">offering career exploration or </w:t>
      </w:r>
      <w:r w:rsidR="00D05D9C" w:rsidRPr="006944A6">
        <w:rPr>
          <w:rFonts w:ascii="Verdana" w:hAnsi="Verdana"/>
        </w:rPr>
        <w:t>postsecondary education</w:t>
      </w:r>
      <w:r w:rsidR="00114FDA" w:rsidRPr="006944A6">
        <w:rPr>
          <w:rFonts w:ascii="Verdana" w:hAnsi="Verdana"/>
        </w:rPr>
        <w:t>.</w:t>
      </w:r>
      <w:r w:rsidR="00B74419" w:rsidRPr="006944A6">
        <w:rPr>
          <w:rFonts w:ascii="Verdana" w:hAnsi="Verdana"/>
        </w:rPr>
        <w:t xml:space="preserve"> The agency served 51,773 individuals </w:t>
      </w:r>
      <w:r w:rsidR="00D05D9C" w:rsidRPr="006944A6">
        <w:rPr>
          <w:rFonts w:ascii="Verdana" w:hAnsi="Verdana"/>
        </w:rPr>
        <w:t xml:space="preserve">with approved Individual Plan for Employment </w:t>
      </w:r>
      <w:r w:rsidR="00B74419" w:rsidRPr="006944A6">
        <w:rPr>
          <w:rFonts w:ascii="Verdana" w:hAnsi="Verdana"/>
        </w:rPr>
        <w:t>through the Vocational Rehabilitation Services program</w:t>
      </w:r>
      <w:r w:rsidR="00D05D9C" w:rsidRPr="006944A6">
        <w:rPr>
          <w:rFonts w:ascii="Verdana" w:hAnsi="Verdana"/>
        </w:rPr>
        <w:t>, in the first quarter, and 2,358 achieved employment outcomes</w:t>
      </w:r>
      <w:r w:rsidR="00B74419" w:rsidRPr="006944A6">
        <w:rPr>
          <w:rFonts w:ascii="Verdana" w:hAnsi="Verdana"/>
        </w:rPr>
        <w:t>.</w:t>
      </w:r>
      <w:r w:rsidR="00DE1111" w:rsidRPr="006944A6">
        <w:rPr>
          <w:rFonts w:ascii="Verdana" w:hAnsi="Verdana"/>
        </w:rPr>
        <w:t xml:space="preserve"> The Independent Living Services for Older Individuals who are Blind program served 1,137 customers.</w:t>
      </w:r>
    </w:p>
    <w:p w:rsidR="0031296F" w:rsidRPr="006944A6" w:rsidRDefault="0031296F" w:rsidP="0041793C">
      <w:pPr>
        <w:spacing w:after="0" w:line="240" w:lineRule="auto"/>
        <w:rPr>
          <w:rFonts w:ascii="Verdana" w:hAnsi="Verdana"/>
        </w:rPr>
      </w:pPr>
    </w:p>
    <w:p w:rsidR="00115D9D" w:rsidRPr="006944A6" w:rsidRDefault="00115D9D" w:rsidP="008F6566">
      <w:pPr>
        <w:pStyle w:val="NoSpacing"/>
        <w:rPr>
          <w:rFonts w:ascii="Verdana" w:hAnsi="Verdana"/>
          <w:b/>
        </w:rPr>
      </w:pPr>
      <w:r w:rsidRPr="006944A6">
        <w:rPr>
          <w:rFonts w:ascii="Verdana" w:hAnsi="Verdana" w:cs="Times New Roman"/>
          <w:b/>
        </w:rPr>
        <w:t>Executive Director’s Report</w:t>
      </w:r>
      <w:r w:rsidRPr="006944A6">
        <w:rPr>
          <w:rFonts w:ascii="Verdana" w:hAnsi="Verdana"/>
          <w:b/>
        </w:rPr>
        <w:t xml:space="preserve"> – Ron Lucey</w:t>
      </w:r>
    </w:p>
    <w:p w:rsidR="003A67D7" w:rsidRPr="006944A6" w:rsidRDefault="00776A96" w:rsidP="0041793C">
      <w:pPr>
        <w:pStyle w:val="NoSpacing"/>
        <w:rPr>
          <w:rFonts w:ascii="Verdana" w:hAnsi="Verdana"/>
        </w:rPr>
      </w:pPr>
      <w:r w:rsidRPr="006944A6">
        <w:rPr>
          <w:rFonts w:ascii="Verdana" w:hAnsi="Verdana"/>
        </w:rPr>
        <w:t xml:space="preserve">Mr. Lucey introduced Monica Villarreal, </w:t>
      </w:r>
      <w:r w:rsidR="001F4922" w:rsidRPr="006944A6">
        <w:rPr>
          <w:rFonts w:ascii="Verdana" w:hAnsi="Verdana"/>
        </w:rPr>
        <w:t>GCPD’s</w:t>
      </w:r>
      <w:r w:rsidRPr="006944A6">
        <w:rPr>
          <w:rFonts w:ascii="Verdana" w:hAnsi="Verdana"/>
        </w:rPr>
        <w:t xml:space="preserve"> research specialist. Her </w:t>
      </w:r>
      <w:r w:rsidR="00012423">
        <w:rPr>
          <w:rFonts w:ascii="Verdana" w:hAnsi="Verdana"/>
        </w:rPr>
        <w:t>first assignments</w:t>
      </w:r>
      <w:r w:rsidRPr="006944A6">
        <w:rPr>
          <w:rFonts w:ascii="Verdana" w:hAnsi="Verdana"/>
        </w:rPr>
        <w:t xml:space="preserve"> are to </w:t>
      </w:r>
      <w:r w:rsidR="006443CD" w:rsidRPr="006944A6">
        <w:rPr>
          <w:rFonts w:ascii="Verdana" w:hAnsi="Verdana"/>
        </w:rPr>
        <w:t>draft</w:t>
      </w:r>
      <w:r w:rsidR="00F5071F" w:rsidRPr="006944A6">
        <w:rPr>
          <w:rFonts w:ascii="Verdana" w:hAnsi="Verdana"/>
        </w:rPr>
        <w:t xml:space="preserve"> valid survey questions</w:t>
      </w:r>
      <w:r w:rsidR="00CA59F4" w:rsidRPr="006944A6">
        <w:rPr>
          <w:rFonts w:ascii="Verdana" w:hAnsi="Verdana"/>
        </w:rPr>
        <w:t>,</w:t>
      </w:r>
      <w:r w:rsidR="00F5071F" w:rsidRPr="006944A6">
        <w:rPr>
          <w:rFonts w:ascii="Verdana" w:hAnsi="Verdana"/>
        </w:rPr>
        <w:t xml:space="preserve"> </w:t>
      </w:r>
      <w:r w:rsidRPr="006944A6">
        <w:rPr>
          <w:rFonts w:ascii="Verdana" w:hAnsi="Verdana"/>
        </w:rPr>
        <w:t>become familiar with Survey Monkey, and</w:t>
      </w:r>
      <w:r w:rsidR="00910731" w:rsidRPr="006944A6">
        <w:rPr>
          <w:rFonts w:ascii="Verdana" w:hAnsi="Verdana"/>
        </w:rPr>
        <w:t xml:space="preserve"> research Next Generation 911 issues for people with disabilities. </w:t>
      </w:r>
      <w:r w:rsidR="0027361A" w:rsidRPr="006944A6">
        <w:rPr>
          <w:rFonts w:ascii="Verdana" w:hAnsi="Verdana"/>
        </w:rPr>
        <w:t xml:space="preserve">Mr. Lucey </w:t>
      </w:r>
      <w:r w:rsidR="00F5071F" w:rsidRPr="006944A6">
        <w:rPr>
          <w:rFonts w:ascii="Verdana" w:hAnsi="Verdana"/>
        </w:rPr>
        <w:t>discussed</w:t>
      </w:r>
      <w:r w:rsidR="0027361A" w:rsidRPr="006944A6">
        <w:rPr>
          <w:rFonts w:ascii="Verdana" w:hAnsi="Verdana"/>
        </w:rPr>
        <w:t xml:space="preserve"> the performance measures for the quarter. </w:t>
      </w:r>
      <w:r w:rsidR="0093788C" w:rsidRPr="006944A6">
        <w:rPr>
          <w:rFonts w:ascii="Verdana" w:hAnsi="Verdana"/>
        </w:rPr>
        <w:t>T</w:t>
      </w:r>
      <w:r w:rsidR="0027361A" w:rsidRPr="006944A6">
        <w:rPr>
          <w:rFonts w:ascii="Verdana" w:hAnsi="Verdana"/>
        </w:rPr>
        <w:t>o build greater numbers</w:t>
      </w:r>
      <w:r w:rsidR="0093788C" w:rsidRPr="006944A6">
        <w:rPr>
          <w:rFonts w:ascii="Verdana" w:hAnsi="Verdana"/>
        </w:rPr>
        <w:t>,</w:t>
      </w:r>
      <w:r w:rsidR="0027361A" w:rsidRPr="006944A6">
        <w:rPr>
          <w:rFonts w:ascii="Verdana" w:hAnsi="Verdana"/>
        </w:rPr>
        <w:t xml:space="preserve"> </w:t>
      </w:r>
      <w:r w:rsidR="00910731" w:rsidRPr="006944A6">
        <w:rPr>
          <w:rFonts w:ascii="Verdana" w:hAnsi="Verdana"/>
        </w:rPr>
        <w:t xml:space="preserve">GCPD launched </w:t>
      </w:r>
      <w:r w:rsidR="009A37AB" w:rsidRPr="006944A6">
        <w:rPr>
          <w:rFonts w:ascii="Verdana" w:hAnsi="Verdana"/>
        </w:rPr>
        <w:t xml:space="preserve">a Google group </w:t>
      </w:r>
      <w:r w:rsidR="0027361A" w:rsidRPr="006944A6">
        <w:rPr>
          <w:rFonts w:ascii="Verdana" w:hAnsi="Verdana"/>
        </w:rPr>
        <w:t>targeting local disability committees in</w:t>
      </w:r>
      <w:r w:rsidR="00910731" w:rsidRPr="006944A6">
        <w:rPr>
          <w:rFonts w:ascii="Verdana" w:hAnsi="Verdana"/>
        </w:rPr>
        <w:t xml:space="preserve"> Texas cit</w:t>
      </w:r>
      <w:r w:rsidR="009A37AB" w:rsidRPr="006944A6">
        <w:rPr>
          <w:rFonts w:ascii="Verdana" w:hAnsi="Verdana"/>
        </w:rPr>
        <w:t>ies</w:t>
      </w:r>
      <w:r w:rsidR="00910731" w:rsidRPr="006944A6">
        <w:rPr>
          <w:rFonts w:ascii="Verdana" w:hAnsi="Verdana"/>
        </w:rPr>
        <w:t xml:space="preserve"> and count</w:t>
      </w:r>
      <w:r w:rsidR="009A37AB" w:rsidRPr="006944A6">
        <w:rPr>
          <w:rFonts w:ascii="Verdana" w:hAnsi="Verdana"/>
        </w:rPr>
        <w:t>ies</w:t>
      </w:r>
      <w:r w:rsidR="0027361A" w:rsidRPr="006944A6">
        <w:rPr>
          <w:rFonts w:ascii="Verdana" w:hAnsi="Verdana"/>
        </w:rPr>
        <w:t>. Initially,</w:t>
      </w:r>
      <w:r w:rsidR="004B7445" w:rsidRPr="006944A6">
        <w:rPr>
          <w:rFonts w:ascii="Verdana" w:hAnsi="Verdana"/>
        </w:rPr>
        <w:t xml:space="preserve"> </w:t>
      </w:r>
      <w:r w:rsidR="009A37AB" w:rsidRPr="006944A6">
        <w:rPr>
          <w:rFonts w:ascii="Verdana" w:hAnsi="Verdana"/>
        </w:rPr>
        <w:t xml:space="preserve">committee </w:t>
      </w:r>
      <w:r w:rsidR="00910731" w:rsidRPr="006944A6">
        <w:rPr>
          <w:rFonts w:ascii="Verdana" w:hAnsi="Verdana"/>
        </w:rPr>
        <w:t>chairpersons and staff liaisons</w:t>
      </w:r>
      <w:r w:rsidR="0027361A" w:rsidRPr="006944A6">
        <w:rPr>
          <w:rFonts w:ascii="Verdana" w:hAnsi="Verdana"/>
        </w:rPr>
        <w:t xml:space="preserve"> will participate</w:t>
      </w:r>
      <w:r w:rsidR="00910731" w:rsidRPr="006944A6">
        <w:rPr>
          <w:rFonts w:ascii="Verdana" w:hAnsi="Verdana"/>
        </w:rPr>
        <w:t xml:space="preserve">. </w:t>
      </w:r>
      <w:r w:rsidR="009A37AB" w:rsidRPr="006944A6">
        <w:rPr>
          <w:rFonts w:ascii="Verdana" w:hAnsi="Verdana"/>
        </w:rPr>
        <w:t>Transfer of i</w:t>
      </w:r>
      <w:r w:rsidR="00910731" w:rsidRPr="006944A6">
        <w:rPr>
          <w:rFonts w:ascii="Verdana" w:hAnsi="Verdana"/>
        </w:rPr>
        <w:t>nteragency funds</w:t>
      </w:r>
      <w:r w:rsidR="009A37AB" w:rsidRPr="006944A6">
        <w:rPr>
          <w:rFonts w:ascii="Verdana" w:hAnsi="Verdana"/>
        </w:rPr>
        <w:t xml:space="preserve"> </w:t>
      </w:r>
      <w:r w:rsidR="00910731" w:rsidRPr="006944A6">
        <w:rPr>
          <w:rFonts w:ascii="Verdana" w:hAnsi="Verdana"/>
        </w:rPr>
        <w:t>to the Texas Facilities Commission allow</w:t>
      </w:r>
      <w:r w:rsidR="0027361A" w:rsidRPr="006944A6">
        <w:rPr>
          <w:rFonts w:ascii="Verdana" w:hAnsi="Verdana"/>
        </w:rPr>
        <w:t>s</w:t>
      </w:r>
      <w:r w:rsidR="00910731" w:rsidRPr="006944A6">
        <w:rPr>
          <w:rFonts w:ascii="Verdana" w:hAnsi="Verdana"/>
        </w:rPr>
        <w:t xml:space="preserve"> design </w:t>
      </w:r>
      <w:r w:rsidR="003A67D7" w:rsidRPr="006944A6">
        <w:rPr>
          <w:rFonts w:ascii="Verdana" w:hAnsi="Verdana"/>
        </w:rPr>
        <w:t>to begin on</w:t>
      </w:r>
      <w:r w:rsidR="00910731" w:rsidRPr="006944A6">
        <w:rPr>
          <w:rFonts w:ascii="Verdana" w:hAnsi="Verdana"/>
        </w:rPr>
        <w:t xml:space="preserve"> the Capitol Complex Acce</w:t>
      </w:r>
      <w:r w:rsidR="003A67D7" w:rsidRPr="006944A6">
        <w:rPr>
          <w:rFonts w:ascii="Verdana" w:hAnsi="Verdana"/>
        </w:rPr>
        <w:t>ssible Transit Amenity Center</w:t>
      </w:r>
      <w:r w:rsidR="00910731" w:rsidRPr="006944A6">
        <w:rPr>
          <w:rFonts w:ascii="Verdana" w:hAnsi="Verdana"/>
        </w:rPr>
        <w:t>.</w:t>
      </w:r>
      <w:r w:rsidR="0028366A" w:rsidRPr="006944A6">
        <w:rPr>
          <w:rFonts w:ascii="Verdana" w:hAnsi="Verdana"/>
        </w:rPr>
        <w:t xml:space="preserve"> </w:t>
      </w:r>
      <w:r w:rsidR="00AE7583" w:rsidRPr="006944A6">
        <w:rPr>
          <w:rFonts w:ascii="Verdana" w:hAnsi="Verdana"/>
        </w:rPr>
        <w:t xml:space="preserve">Randi Turner organized two webinars: ADA Title I Issues for Employers and Reasonable Accommodation, and Driving with Autism Model Program. Ms. Turner is </w:t>
      </w:r>
      <w:r w:rsidR="005F2BC4" w:rsidRPr="006944A6">
        <w:rPr>
          <w:rFonts w:ascii="Verdana" w:hAnsi="Verdana"/>
        </w:rPr>
        <w:t xml:space="preserve">assisting with </w:t>
      </w:r>
      <w:r w:rsidR="00F5071F" w:rsidRPr="006944A6">
        <w:rPr>
          <w:rFonts w:ascii="Verdana" w:hAnsi="Verdana"/>
        </w:rPr>
        <w:t>the</w:t>
      </w:r>
      <w:r w:rsidR="00AE7583" w:rsidRPr="006944A6">
        <w:rPr>
          <w:rFonts w:ascii="Verdana" w:hAnsi="Verdana"/>
        </w:rPr>
        <w:t xml:space="preserve"> restructure </w:t>
      </w:r>
      <w:r w:rsidR="005F2BC4" w:rsidRPr="006944A6">
        <w:rPr>
          <w:rFonts w:ascii="Verdana" w:hAnsi="Verdana"/>
        </w:rPr>
        <w:t xml:space="preserve">of </w:t>
      </w:r>
      <w:r w:rsidR="00AE7583" w:rsidRPr="006944A6">
        <w:rPr>
          <w:rFonts w:ascii="Verdana" w:hAnsi="Verdana"/>
        </w:rPr>
        <w:t xml:space="preserve">Texas Society for Interpreters for the Deaf. She also successfully submitted two training proposals for the </w:t>
      </w:r>
      <w:r w:rsidR="00021061">
        <w:rPr>
          <w:rFonts w:ascii="Verdana" w:hAnsi="Verdana"/>
        </w:rPr>
        <w:t>National ADA C</w:t>
      </w:r>
      <w:r w:rsidR="00AE7583" w:rsidRPr="006944A6">
        <w:rPr>
          <w:rFonts w:ascii="Verdana" w:hAnsi="Verdana"/>
        </w:rPr>
        <w:t xml:space="preserve">onference. </w:t>
      </w:r>
      <w:r w:rsidR="004F0068" w:rsidRPr="006944A6">
        <w:rPr>
          <w:rFonts w:ascii="Verdana" w:hAnsi="Verdana"/>
        </w:rPr>
        <w:t>Lindsey Zischkale represent</w:t>
      </w:r>
      <w:r w:rsidR="00021061">
        <w:rPr>
          <w:rFonts w:ascii="Verdana" w:hAnsi="Verdana"/>
        </w:rPr>
        <w:t>s</w:t>
      </w:r>
      <w:r w:rsidR="004F0068" w:rsidRPr="006944A6">
        <w:rPr>
          <w:rFonts w:ascii="Verdana" w:hAnsi="Verdana"/>
        </w:rPr>
        <w:t xml:space="preserve"> the GCPD </w:t>
      </w:r>
      <w:r w:rsidR="003A67D7" w:rsidRPr="006944A6">
        <w:rPr>
          <w:rFonts w:ascii="Verdana" w:hAnsi="Verdana"/>
        </w:rPr>
        <w:t>on</w:t>
      </w:r>
      <w:r w:rsidR="004F0068" w:rsidRPr="006944A6">
        <w:rPr>
          <w:rFonts w:ascii="Verdana" w:hAnsi="Verdana"/>
        </w:rPr>
        <w:t xml:space="preserve"> the </w:t>
      </w:r>
      <w:r w:rsidR="009A37AB" w:rsidRPr="006944A6">
        <w:rPr>
          <w:rFonts w:ascii="Verdana" w:hAnsi="Verdana"/>
        </w:rPr>
        <w:t xml:space="preserve">legislatively mandated </w:t>
      </w:r>
      <w:r w:rsidR="004F0068" w:rsidRPr="006944A6">
        <w:rPr>
          <w:rFonts w:ascii="Verdana" w:hAnsi="Verdana"/>
        </w:rPr>
        <w:t xml:space="preserve">state Homeland Security Committee, and </w:t>
      </w:r>
      <w:r w:rsidR="00F5071F" w:rsidRPr="006944A6">
        <w:rPr>
          <w:rFonts w:ascii="Verdana" w:hAnsi="Verdana"/>
        </w:rPr>
        <w:t xml:space="preserve">as a </w:t>
      </w:r>
      <w:r w:rsidR="004F0068" w:rsidRPr="006944A6">
        <w:rPr>
          <w:rFonts w:ascii="Verdana" w:hAnsi="Verdana"/>
        </w:rPr>
        <w:t xml:space="preserve">subject matter expert for the </w:t>
      </w:r>
      <w:r w:rsidR="00C70A4E" w:rsidRPr="006944A6">
        <w:rPr>
          <w:rFonts w:ascii="Verdana" w:hAnsi="Verdana"/>
        </w:rPr>
        <w:t xml:space="preserve">ID/D </w:t>
      </w:r>
      <w:r w:rsidR="004F0068" w:rsidRPr="006944A6">
        <w:rPr>
          <w:rFonts w:ascii="Verdana" w:hAnsi="Verdana"/>
        </w:rPr>
        <w:t xml:space="preserve">Jail Standards </w:t>
      </w:r>
      <w:r w:rsidR="00C70A4E" w:rsidRPr="006944A6">
        <w:rPr>
          <w:rFonts w:ascii="Verdana" w:hAnsi="Verdana"/>
        </w:rPr>
        <w:t>Task Force</w:t>
      </w:r>
      <w:r w:rsidR="004F0068" w:rsidRPr="006944A6">
        <w:rPr>
          <w:rFonts w:ascii="Verdana" w:hAnsi="Verdana"/>
        </w:rPr>
        <w:t xml:space="preserve">. </w:t>
      </w:r>
      <w:r w:rsidR="00CE255A" w:rsidRPr="006944A6">
        <w:rPr>
          <w:rFonts w:ascii="Verdana" w:hAnsi="Verdana"/>
        </w:rPr>
        <w:t>Staff are involved in planning the 30</w:t>
      </w:r>
      <w:r w:rsidR="00CE255A" w:rsidRPr="006944A6">
        <w:rPr>
          <w:rFonts w:ascii="Verdana" w:hAnsi="Verdana"/>
          <w:vertAlign w:val="superscript"/>
        </w:rPr>
        <w:t>th</w:t>
      </w:r>
      <w:r w:rsidR="00CE255A" w:rsidRPr="006944A6">
        <w:rPr>
          <w:rFonts w:ascii="Verdana" w:hAnsi="Verdana"/>
        </w:rPr>
        <w:t xml:space="preserve"> Anniversary of the ADA event, along with Texas Department of Transportation, Texas Parks and Wildlife Department, Texas Workforce Commission and the Council</w:t>
      </w:r>
      <w:r w:rsidR="003A67D7" w:rsidRPr="006944A6">
        <w:rPr>
          <w:rFonts w:ascii="Verdana" w:hAnsi="Verdana"/>
        </w:rPr>
        <w:t xml:space="preserve"> on Developmental Disabilities. Staff will update the </w:t>
      </w:r>
      <w:r w:rsidR="00156EDA" w:rsidRPr="006944A6">
        <w:rPr>
          <w:rFonts w:ascii="Verdana" w:hAnsi="Verdana"/>
        </w:rPr>
        <w:t xml:space="preserve">GCPD’s </w:t>
      </w:r>
      <w:r w:rsidR="003A67D7" w:rsidRPr="006944A6">
        <w:rPr>
          <w:rFonts w:ascii="Verdana" w:hAnsi="Verdana"/>
        </w:rPr>
        <w:t>2017 Support Service Provider report with eligibility recommendations and new data before the 87</w:t>
      </w:r>
      <w:r w:rsidR="003A67D7" w:rsidRPr="006944A6">
        <w:rPr>
          <w:rFonts w:ascii="Verdana" w:hAnsi="Verdana"/>
          <w:vertAlign w:val="superscript"/>
        </w:rPr>
        <w:t>th</w:t>
      </w:r>
      <w:r w:rsidR="003A67D7" w:rsidRPr="006944A6">
        <w:rPr>
          <w:rFonts w:ascii="Verdana" w:hAnsi="Verdana"/>
        </w:rPr>
        <w:t xml:space="preserve"> Legislature.</w:t>
      </w:r>
    </w:p>
    <w:p w:rsidR="003A67D7" w:rsidRPr="006944A6" w:rsidRDefault="003A67D7" w:rsidP="0041793C">
      <w:pPr>
        <w:pStyle w:val="NoSpacing"/>
        <w:rPr>
          <w:rFonts w:ascii="Verdana" w:hAnsi="Verdana"/>
        </w:rPr>
      </w:pPr>
    </w:p>
    <w:p w:rsidR="00AF5756" w:rsidRPr="006944A6" w:rsidRDefault="00E61117" w:rsidP="0041793C">
      <w:pPr>
        <w:pStyle w:val="NoSpacing"/>
        <w:rPr>
          <w:rFonts w:ascii="Verdana" w:hAnsi="Verdana"/>
        </w:rPr>
      </w:pPr>
      <w:r w:rsidRPr="006944A6">
        <w:rPr>
          <w:rFonts w:ascii="Verdana" w:hAnsi="Verdana"/>
        </w:rPr>
        <w:t>Outreach activities</w:t>
      </w:r>
      <w:r w:rsidR="004B7445" w:rsidRPr="006944A6">
        <w:rPr>
          <w:rFonts w:ascii="Verdana" w:hAnsi="Verdana"/>
        </w:rPr>
        <w:t>:</w:t>
      </w:r>
      <w:r w:rsidR="003A4D0B" w:rsidRPr="006944A6">
        <w:rPr>
          <w:rFonts w:ascii="Verdana" w:hAnsi="Verdana"/>
        </w:rPr>
        <w:t xml:space="preserve"> </w:t>
      </w:r>
      <w:r w:rsidR="00F5071F" w:rsidRPr="006944A6">
        <w:rPr>
          <w:rFonts w:ascii="Verdana" w:hAnsi="Verdana"/>
        </w:rPr>
        <w:t xml:space="preserve">Mr. Lucey </w:t>
      </w:r>
      <w:r w:rsidR="00156EDA" w:rsidRPr="006944A6">
        <w:rPr>
          <w:rFonts w:ascii="Verdana" w:hAnsi="Verdana"/>
        </w:rPr>
        <w:t>spoke</w:t>
      </w:r>
      <w:r w:rsidRPr="006944A6">
        <w:rPr>
          <w:rFonts w:ascii="Verdana" w:hAnsi="Verdana"/>
        </w:rPr>
        <w:t xml:space="preserve"> </w:t>
      </w:r>
      <w:r w:rsidR="005F2BC4" w:rsidRPr="006944A6">
        <w:rPr>
          <w:rFonts w:ascii="Verdana" w:hAnsi="Verdana"/>
        </w:rPr>
        <w:t>during</w:t>
      </w:r>
      <w:r w:rsidRPr="006944A6">
        <w:rPr>
          <w:rFonts w:ascii="Verdana" w:hAnsi="Verdana"/>
        </w:rPr>
        <w:t xml:space="preserve"> </w:t>
      </w:r>
      <w:r w:rsidR="00DD66F6" w:rsidRPr="006944A6">
        <w:rPr>
          <w:rFonts w:ascii="Verdana" w:hAnsi="Verdana"/>
        </w:rPr>
        <w:t>American Foundation of the Blind of Texas</w:t>
      </w:r>
      <w:r w:rsidR="00AE7583" w:rsidRPr="006944A6">
        <w:rPr>
          <w:rFonts w:ascii="Verdana" w:hAnsi="Verdana"/>
        </w:rPr>
        <w:t xml:space="preserve">’ </w:t>
      </w:r>
      <w:r w:rsidR="005F2BC4" w:rsidRPr="006944A6">
        <w:rPr>
          <w:rFonts w:ascii="Verdana" w:hAnsi="Verdana"/>
        </w:rPr>
        <w:t xml:space="preserve">employment </w:t>
      </w:r>
      <w:r w:rsidR="00AE7583" w:rsidRPr="006944A6">
        <w:rPr>
          <w:rFonts w:ascii="Verdana" w:hAnsi="Verdana"/>
        </w:rPr>
        <w:t>symposium</w:t>
      </w:r>
      <w:r w:rsidR="00B825B3" w:rsidRPr="006944A6">
        <w:rPr>
          <w:rFonts w:ascii="Verdana" w:hAnsi="Verdana"/>
        </w:rPr>
        <w:t>. The</w:t>
      </w:r>
      <w:r w:rsidR="003A4D0B" w:rsidRPr="006944A6">
        <w:rPr>
          <w:rFonts w:ascii="Verdana" w:hAnsi="Verdana"/>
        </w:rPr>
        <w:t xml:space="preserve"> </w:t>
      </w:r>
      <w:r w:rsidR="00B825B3" w:rsidRPr="006944A6">
        <w:rPr>
          <w:rFonts w:ascii="Verdana" w:hAnsi="Verdana"/>
        </w:rPr>
        <w:t xml:space="preserve">Annual </w:t>
      </w:r>
      <w:r w:rsidR="003A4D0B" w:rsidRPr="006944A6">
        <w:rPr>
          <w:rFonts w:ascii="Verdana" w:hAnsi="Verdana"/>
        </w:rPr>
        <w:t xml:space="preserve">Lex </w:t>
      </w:r>
      <w:proofErr w:type="spellStart"/>
      <w:r w:rsidR="003A4D0B" w:rsidRPr="006944A6">
        <w:rPr>
          <w:rFonts w:ascii="Verdana" w:hAnsi="Verdana"/>
        </w:rPr>
        <w:t>Frieden</w:t>
      </w:r>
      <w:proofErr w:type="spellEnd"/>
      <w:r w:rsidR="003A4D0B" w:rsidRPr="006944A6">
        <w:rPr>
          <w:rFonts w:ascii="Verdana" w:hAnsi="Verdana"/>
        </w:rPr>
        <w:t xml:space="preserve"> Employment Awards </w:t>
      </w:r>
      <w:r w:rsidR="00B825B3" w:rsidRPr="006944A6">
        <w:rPr>
          <w:rFonts w:ascii="Verdana" w:hAnsi="Verdana"/>
        </w:rPr>
        <w:t xml:space="preserve">were held in </w:t>
      </w:r>
      <w:r w:rsidR="003A4D0B" w:rsidRPr="006944A6">
        <w:rPr>
          <w:rFonts w:ascii="Verdana" w:hAnsi="Verdana"/>
        </w:rPr>
        <w:t>El Paso in conjunction with National Disability Employment Awareness Month</w:t>
      </w:r>
      <w:r w:rsidR="00156EDA" w:rsidRPr="006944A6">
        <w:rPr>
          <w:rFonts w:ascii="Verdana" w:hAnsi="Verdana"/>
        </w:rPr>
        <w:t xml:space="preserve"> and TWC’s Employer Forum</w:t>
      </w:r>
      <w:r w:rsidR="00B825B3" w:rsidRPr="006944A6">
        <w:rPr>
          <w:rFonts w:ascii="Verdana" w:hAnsi="Verdana"/>
        </w:rPr>
        <w:t>. Staff</w:t>
      </w:r>
      <w:r w:rsidR="003A4D0B" w:rsidRPr="006944A6">
        <w:rPr>
          <w:rFonts w:ascii="Verdana" w:hAnsi="Verdana"/>
        </w:rPr>
        <w:t xml:space="preserve"> </w:t>
      </w:r>
      <w:r w:rsidR="005C08D1" w:rsidRPr="006944A6">
        <w:rPr>
          <w:rFonts w:ascii="Verdana" w:hAnsi="Verdana"/>
        </w:rPr>
        <w:t>participat</w:t>
      </w:r>
      <w:r w:rsidR="00AE7583" w:rsidRPr="006944A6">
        <w:rPr>
          <w:rFonts w:ascii="Verdana" w:hAnsi="Verdana"/>
        </w:rPr>
        <w:t>ed</w:t>
      </w:r>
      <w:r w:rsidR="005C08D1" w:rsidRPr="006944A6">
        <w:rPr>
          <w:rFonts w:ascii="Verdana" w:hAnsi="Verdana"/>
        </w:rPr>
        <w:t xml:space="preserve"> in </w:t>
      </w:r>
      <w:r w:rsidR="003A4D0B" w:rsidRPr="006944A6">
        <w:rPr>
          <w:rFonts w:ascii="Verdana" w:hAnsi="Verdana"/>
        </w:rPr>
        <w:t xml:space="preserve">an event </w:t>
      </w:r>
      <w:r w:rsidR="00381211" w:rsidRPr="006944A6">
        <w:rPr>
          <w:rFonts w:ascii="Verdana" w:hAnsi="Verdana"/>
        </w:rPr>
        <w:t xml:space="preserve">at Bastrop’s federal correctional facility </w:t>
      </w:r>
      <w:r w:rsidR="003A4D0B" w:rsidRPr="006944A6">
        <w:rPr>
          <w:rFonts w:ascii="Verdana" w:hAnsi="Verdana"/>
        </w:rPr>
        <w:t>recognizing employees</w:t>
      </w:r>
      <w:r w:rsidR="00381211" w:rsidRPr="006944A6">
        <w:rPr>
          <w:rFonts w:ascii="Verdana" w:hAnsi="Verdana"/>
        </w:rPr>
        <w:t xml:space="preserve"> with disabilities</w:t>
      </w:r>
      <w:r w:rsidR="00B825B3" w:rsidRPr="006944A6">
        <w:rPr>
          <w:rFonts w:ascii="Verdana" w:hAnsi="Verdana"/>
        </w:rPr>
        <w:t>. Mr. Lucey</w:t>
      </w:r>
      <w:r w:rsidR="003A4D0B" w:rsidRPr="006944A6">
        <w:rPr>
          <w:rFonts w:ascii="Verdana" w:hAnsi="Verdana"/>
        </w:rPr>
        <w:t xml:space="preserve"> moderated a </w:t>
      </w:r>
      <w:r w:rsidR="00156EDA" w:rsidRPr="006944A6">
        <w:rPr>
          <w:rFonts w:ascii="Verdana" w:hAnsi="Verdana"/>
        </w:rPr>
        <w:t xml:space="preserve">panel during </w:t>
      </w:r>
      <w:r w:rsidR="003A4D0B" w:rsidRPr="006944A6">
        <w:rPr>
          <w:rFonts w:ascii="Verdana" w:hAnsi="Verdana"/>
        </w:rPr>
        <w:t>Diversify Austin</w:t>
      </w:r>
      <w:r w:rsidR="00156EDA" w:rsidRPr="006944A6">
        <w:rPr>
          <w:rFonts w:ascii="Verdana" w:hAnsi="Verdana"/>
        </w:rPr>
        <w:t>’s</w:t>
      </w:r>
      <w:r w:rsidR="003A4D0B" w:rsidRPr="006944A6">
        <w:rPr>
          <w:rFonts w:ascii="Verdana" w:hAnsi="Verdana"/>
        </w:rPr>
        <w:t xml:space="preserve"> </w:t>
      </w:r>
      <w:r w:rsidR="00156EDA" w:rsidRPr="006944A6">
        <w:rPr>
          <w:rFonts w:ascii="Verdana" w:hAnsi="Verdana"/>
        </w:rPr>
        <w:t>job and resource fair</w:t>
      </w:r>
      <w:r w:rsidR="003A4D0B" w:rsidRPr="006944A6">
        <w:rPr>
          <w:rFonts w:ascii="Verdana" w:hAnsi="Verdana"/>
        </w:rPr>
        <w:t xml:space="preserve">; participated on a panel </w:t>
      </w:r>
      <w:r w:rsidRPr="006944A6">
        <w:rPr>
          <w:rFonts w:ascii="Verdana" w:hAnsi="Verdana"/>
        </w:rPr>
        <w:t>about</w:t>
      </w:r>
      <w:r w:rsidR="003A4D0B" w:rsidRPr="006944A6">
        <w:rPr>
          <w:rFonts w:ascii="Verdana" w:hAnsi="Verdana"/>
        </w:rPr>
        <w:t xml:space="preserve"> accessible inclusive web design</w:t>
      </w:r>
      <w:r w:rsidR="00DD66F6" w:rsidRPr="006944A6">
        <w:rPr>
          <w:rFonts w:ascii="Verdana" w:hAnsi="Verdana"/>
        </w:rPr>
        <w:t xml:space="preserve">; </w:t>
      </w:r>
      <w:r w:rsidR="00156EDA" w:rsidRPr="006944A6">
        <w:rPr>
          <w:rFonts w:ascii="Verdana" w:hAnsi="Verdana"/>
        </w:rPr>
        <w:t xml:space="preserve">and </w:t>
      </w:r>
      <w:r w:rsidR="00DD66F6" w:rsidRPr="006944A6">
        <w:rPr>
          <w:rFonts w:ascii="Verdana" w:hAnsi="Verdana"/>
        </w:rPr>
        <w:t>presented on emergency management at the Look Ahead conference</w:t>
      </w:r>
      <w:r w:rsidRPr="006944A6">
        <w:rPr>
          <w:rFonts w:ascii="Verdana" w:hAnsi="Verdana"/>
        </w:rPr>
        <w:t>. Staff is</w:t>
      </w:r>
      <w:r w:rsidR="00DD66F6" w:rsidRPr="006944A6">
        <w:rPr>
          <w:rFonts w:ascii="Verdana" w:hAnsi="Verdana"/>
        </w:rPr>
        <w:t xml:space="preserve"> planning the upcoming Barbara Jordan Media Awards</w:t>
      </w:r>
      <w:r w:rsidR="006E3BC7" w:rsidRPr="006944A6">
        <w:rPr>
          <w:rFonts w:ascii="Verdana" w:hAnsi="Verdana"/>
        </w:rPr>
        <w:t xml:space="preserve"> and</w:t>
      </w:r>
      <w:r w:rsidR="005F2BC4" w:rsidRPr="006944A6">
        <w:rPr>
          <w:rFonts w:ascii="Verdana" w:hAnsi="Verdana"/>
        </w:rPr>
        <w:t xml:space="preserve"> t</w:t>
      </w:r>
      <w:r w:rsidR="00FA06DF" w:rsidRPr="006944A6">
        <w:rPr>
          <w:rFonts w:ascii="Verdana" w:hAnsi="Verdana"/>
        </w:rPr>
        <w:t>he next quarterly meeting</w:t>
      </w:r>
      <w:r w:rsidR="005F2BC4" w:rsidRPr="006944A6">
        <w:rPr>
          <w:rFonts w:ascii="Verdana" w:hAnsi="Verdana"/>
        </w:rPr>
        <w:t>,</w:t>
      </w:r>
      <w:r w:rsidR="00FA06DF" w:rsidRPr="006944A6">
        <w:rPr>
          <w:rFonts w:ascii="Verdana" w:hAnsi="Verdana"/>
        </w:rPr>
        <w:t xml:space="preserve"> April 22-23</w:t>
      </w:r>
      <w:r w:rsidR="005F2BC4" w:rsidRPr="006944A6">
        <w:rPr>
          <w:rFonts w:ascii="Verdana" w:hAnsi="Verdana"/>
        </w:rPr>
        <w:t>,</w:t>
      </w:r>
      <w:r w:rsidR="00FA06DF" w:rsidRPr="006944A6">
        <w:rPr>
          <w:rFonts w:ascii="Verdana" w:hAnsi="Verdana"/>
        </w:rPr>
        <w:t xml:space="preserve"> in </w:t>
      </w:r>
      <w:r w:rsidR="005F2BC4" w:rsidRPr="006944A6">
        <w:rPr>
          <w:rFonts w:ascii="Verdana" w:hAnsi="Verdana"/>
        </w:rPr>
        <w:t>conjunction with the BJMA event in College Station.</w:t>
      </w:r>
    </w:p>
    <w:p w:rsidR="00BD15B2" w:rsidRPr="006944A6" w:rsidRDefault="00BD15B2" w:rsidP="0041793C">
      <w:pPr>
        <w:pStyle w:val="NoSpacing"/>
        <w:rPr>
          <w:rFonts w:ascii="Verdana" w:hAnsi="Verdana"/>
        </w:rPr>
      </w:pPr>
    </w:p>
    <w:p w:rsidR="00BD15B2" w:rsidRPr="006944A6" w:rsidRDefault="00BD15B2" w:rsidP="0041793C">
      <w:pPr>
        <w:pStyle w:val="NoSpacing"/>
        <w:rPr>
          <w:rFonts w:ascii="Verdana" w:hAnsi="Verdana"/>
        </w:rPr>
      </w:pPr>
      <w:r w:rsidRPr="006944A6">
        <w:rPr>
          <w:rFonts w:ascii="Verdana" w:hAnsi="Verdana"/>
          <w:highlight w:val="yellow"/>
        </w:rPr>
        <w:t>MOTION</w:t>
      </w:r>
      <w:r w:rsidRPr="006944A6">
        <w:rPr>
          <w:rFonts w:ascii="Verdana" w:hAnsi="Verdana"/>
        </w:rPr>
        <w:t>: Archer Hadley moved to direct staff when creating future agendas to reserve the majority of time on policy formation. Motion passed.</w:t>
      </w:r>
    </w:p>
    <w:p w:rsidR="00C73905" w:rsidRPr="006944A6" w:rsidRDefault="00C73905" w:rsidP="0041793C">
      <w:pPr>
        <w:pStyle w:val="NoSpacing"/>
        <w:rPr>
          <w:rFonts w:ascii="Verdana" w:hAnsi="Verdana"/>
        </w:rPr>
      </w:pPr>
    </w:p>
    <w:p w:rsidR="00771BA5" w:rsidRPr="006944A6" w:rsidRDefault="003763A2" w:rsidP="008F6566">
      <w:pPr>
        <w:pStyle w:val="NoSpacing"/>
        <w:rPr>
          <w:rFonts w:ascii="Verdana" w:hAnsi="Verdana" w:cs="Times New Roman"/>
          <w:b/>
        </w:rPr>
      </w:pPr>
      <w:r w:rsidRPr="006944A6">
        <w:rPr>
          <w:rFonts w:ascii="Verdana" w:hAnsi="Verdana" w:cs="Times New Roman"/>
          <w:b/>
        </w:rPr>
        <w:t xml:space="preserve">Intellectual or Developmental Disabilities </w:t>
      </w:r>
      <w:r w:rsidR="004F4202" w:rsidRPr="006944A6">
        <w:rPr>
          <w:rFonts w:ascii="Verdana" w:hAnsi="Verdana" w:cs="Times New Roman"/>
          <w:b/>
        </w:rPr>
        <w:t xml:space="preserve">(IDD) </w:t>
      </w:r>
      <w:r w:rsidRPr="006944A6">
        <w:rPr>
          <w:rFonts w:ascii="Verdana" w:hAnsi="Verdana" w:cs="Times New Roman"/>
          <w:b/>
        </w:rPr>
        <w:t>Strategic Plan</w:t>
      </w:r>
    </w:p>
    <w:p w:rsidR="00AF5756" w:rsidRPr="006944A6" w:rsidRDefault="007072F9" w:rsidP="00AF5756">
      <w:pPr>
        <w:pStyle w:val="NoSpacing"/>
        <w:rPr>
          <w:rFonts w:ascii="Verdana" w:hAnsi="Verdana" w:cs="Times New Roman"/>
        </w:rPr>
      </w:pPr>
      <w:r w:rsidRPr="006944A6">
        <w:rPr>
          <w:rFonts w:ascii="Verdana" w:hAnsi="Verdana" w:cs="Times New Roman"/>
        </w:rPr>
        <w:t>Erica Haller-Stevenson</w:t>
      </w:r>
      <w:r w:rsidR="003763A2" w:rsidRPr="006944A6">
        <w:rPr>
          <w:rFonts w:ascii="Verdana" w:hAnsi="Verdana" w:cs="Times New Roman"/>
        </w:rPr>
        <w:t xml:space="preserve">, </w:t>
      </w:r>
      <w:r w:rsidR="008F2053" w:rsidRPr="006944A6">
        <w:rPr>
          <w:rFonts w:ascii="Verdana" w:hAnsi="Verdana" w:cs="Times New Roman"/>
        </w:rPr>
        <w:t xml:space="preserve">Office of Mental Health Coordination at </w:t>
      </w:r>
      <w:r w:rsidR="003763A2" w:rsidRPr="006944A6">
        <w:rPr>
          <w:rFonts w:ascii="Verdana" w:hAnsi="Verdana" w:cs="Times New Roman"/>
        </w:rPr>
        <w:t>HHSC</w:t>
      </w:r>
      <w:r w:rsidR="00021061">
        <w:rPr>
          <w:rFonts w:ascii="Verdana" w:hAnsi="Verdana" w:cs="Times New Roman"/>
        </w:rPr>
        <w:t>,</w:t>
      </w:r>
      <w:r w:rsidR="00C70A4E" w:rsidRPr="006944A6">
        <w:rPr>
          <w:rFonts w:ascii="Verdana" w:hAnsi="Verdana" w:cs="Times New Roman"/>
        </w:rPr>
        <w:t xml:space="preserve"> </w:t>
      </w:r>
      <w:r w:rsidR="00E119B8" w:rsidRPr="006944A6">
        <w:rPr>
          <w:rFonts w:ascii="Verdana" w:hAnsi="Verdana" w:cs="Times New Roman"/>
        </w:rPr>
        <w:t xml:space="preserve">spoke about the </w:t>
      </w:r>
      <w:r w:rsidR="00830877" w:rsidRPr="006944A6">
        <w:rPr>
          <w:rFonts w:ascii="Verdana" w:hAnsi="Verdana" w:cs="Times New Roman"/>
        </w:rPr>
        <w:t xml:space="preserve">new </w:t>
      </w:r>
      <w:r w:rsidR="00E119B8" w:rsidRPr="006944A6">
        <w:rPr>
          <w:rFonts w:ascii="Verdana" w:hAnsi="Verdana" w:cs="Times New Roman"/>
        </w:rPr>
        <w:t xml:space="preserve">statewide IDD Strategic Plan. </w:t>
      </w:r>
      <w:r w:rsidR="00991FE8" w:rsidRPr="006944A6">
        <w:rPr>
          <w:rFonts w:ascii="Verdana" w:hAnsi="Verdana" w:cs="Times New Roman"/>
        </w:rPr>
        <w:t xml:space="preserve">The </w:t>
      </w:r>
      <w:r w:rsidR="00040E8D" w:rsidRPr="006944A6">
        <w:rPr>
          <w:rFonts w:ascii="Verdana" w:hAnsi="Verdana" w:cs="Times New Roman"/>
        </w:rPr>
        <w:t xml:space="preserve">Statewide </w:t>
      </w:r>
      <w:r w:rsidR="00991FE8" w:rsidRPr="006944A6">
        <w:rPr>
          <w:rFonts w:ascii="Verdana" w:hAnsi="Verdana" w:cs="Times New Roman"/>
        </w:rPr>
        <w:t>Behavioral Health Coordinating Council and HHSC staff</w:t>
      </w:r>
      <w:r w:rsidR="00CF0272" w:rsidRPr="006944A6">
        <w:rPr>
          <w:rFonts w:ascii="Verdana" w:hAnsi="Verdana" w:cs="Times New Roman"/>
        </w:rPr>
        <w:t xml:space="preserve"> developed the foundation for the IDD </w:t>
      </w:r>
      <w:r w:rsidR="00830877" w:rsidRPr="006944A6">
        <w:rPr>
          <w:rFonts w:ascii="Verdana" w:hAnsi="Verdana" w:cs="Times New Roman"/>
        </w:rPr>
        <w:t xml:space="preserve">Strategic </w:t>
      </w:r>
      <w:r w:rsidR="00CF0272" w:rsidRPr="006944A6">
        <w:rPr>
          <w:rFonts w:ascii="Verdana" w:hAnsi="Verdana" w:cs="Times New Roman"/>
        </w:rPr>
        <w:t>Plan in 2018 through s</w:t>
      </w:r>
      <w:r w:rsidR="00040E8D" w:rsidRPr="006944A6">
        <w:rPr>
          <w:rFonts w:ascii="Verdana" w:hAnsi="Verdana" w:cs="Times New Roman"/>
        </w:rPr>
        <w:t xml:space="preserve">takeholder </w:t>
      </w:r>
      <w:r w:rsidR="009E1873" w:rsidRPr="006944A6">
        <w:rPr>
          <w:rFonts w:ascii="Verdana" w:hAnsi="Verdana" w:cs="Times New Roman"/>
        </w:rPr>
        <w:t>survey input</w:t>
      </w:r>
      <w:r w:rsidR="00040E8D" w:rsidRPr="006944A6">
        <w:rPr>
          <w:rFonts w:ascii="Verdana" w:hAnsi="Verdana" w:cs="Times New Roman"/>
        </w:rPr>
        <w:t xml:space="preserve">, </w:t>
      </w:r>
      <w:r w:rsidR="009E1873" w:rsidRPr="006944A6">
        <w:rPr>
          <w:rFonts w:ascii="Verdana" w:hAnsi="Verdana" w:cs="Times New Roman"/>
        </w:rPr>
        <w:t>analysis of the population</w:t>
      </w:r>
      <w:r w:rsidR="004F4202" w:rsidRPr="006944A6">
        <w:rPr>
          <w:rFonts w:ascii="Verdana" w:hAnsi="Verdana" w:cs="Times New Roman"/>
        </w:rPr>
        <w:t>,</w:t>
      </w:r>
      <w:r w:rsidR="009E1873" w:rsidRPr="006944A6">
        <w:rPr>
          <w:rFonts w:ascii="Verdana" w:hAnsi="Verdana" w:cs="Times New Roman"/>
        </w:rPr>
        <w:t xml:space="preserve"> and inventory of Texas IDD services. In 2019, HHS</w:t>
      </w:r>
      <w:r w:rsidR="00021061">
        <w:rPr>
          <w:rFonts w:ascii="Verdana" w:hAnsi="Verdana" w:cs="Times New Roman"/>
        </w:rPr>
        <w:t>C</w:t>
      </w:r>
      <w:r w:rsidR="009E1873" w:rsidRPr="006944A6">
        <w:rPr>
          <w:rFonts w:ascii="Verdana" w:hAnsi="Verdana" w:cs="Times New Roman"/>
        </w:rPr>
        <w:t xml:space="preserve"> released its first business plan that </w:t>
      </w:r>
      <w:r w:rsidR="009E1873" w:rsidRPr="006944A6">
        <w:rPr>
          <w:rFonts w:ascii="Verdana" w:hAnsi="Verdana" w:cs="Times New Roman"/>
        </w:rPr>
        <w:lastRenderedPageBreak/>
        <w:t>include</w:t>
      </w:r>
      <w:r w:rsidR="003E4036" w:rsidRPr="006944A6">
        <w:rPr>
          <w:rFonts w:ascii="Verdana" w:hAnsi="Verdana" w:cs="Times New Roman"/>
        </w:rPr>
        <w:t>d</w:t>
      </w:r>
      <w:r w:rsidR="009E1873" w:rsidRPr="006944A6">
        <w:rPr>
          <w:rFonts w:ascii="Verdana" w:hAnsi="Verdana" w:cs="Times New Roman"/>
        </w:rPr>
        <w:t xml:space="preserve"> an initiative </w:t>
      </w:r>
      <w:r w:rsidR="00830877" w:rsidRPr="006944A6">
        <w:rPr>
          <w:rFonts w:ascii="Verdana" w:hAnsi="Verdana" w:cs="Times New Roman"/>
        </w:rPr>
        <w:t>requiring</w:t>
      </w:r>
      <w:r w:rsidR="009E1873" w:rsidRPr="006944A6">
        <w:rPr>
          <w:rFonts w:ascii="Verdana" w:hAnsi="Verdana" w:cs="Times New Roman"/>
        </w:rPr>
        <w:t xml:space="preserve"> the development of a Disability Services Action Plan.</w:t>
      </w:r>
      <w:r w:rsidR="003E4036" w:rsidRPr="006944A6">
        <w:rPr>
          <w:rFonts w:ascii="Verdana" w:hAnsi="Verdana" w:cs="Times New Roman"/>
        </w:rPr>
        <w:t xml:space="preserve"> The IDD Strategic Plan is a separate project</w:t>
      </w:r>
      <w:r w:rsidR="00DD6130" w:rsidRPr="006944A6">
        <w:rPr>
          <w:rFonts w:ascii="Verdana" w:hAnsi="Verdana" w:cs="Times New Roman"/>
        </w:rPr>
        <w:t>,</w:t>
      </w:r>
      <w:r w:rsidR="003E4036" w:rsidRPr="006944A6">
        <w:rPr>
          <w:rFonts w:ascii="Verdana" w:hAnsi="Verdana" w:cs="Times New Roman"/>
        </w:rPr>
        <w:t xml:space="preserve"> however</w:t>
      </w:r>
      <w:r w:rsidR="00DD6130" w:rsidRPr="006944A6">
        <w:rPr>
          <w:rFonts w:ascii="Verdana" w:hAnsi="Verdana" w:cs="Times New Roman"/>
        </w:rPr>
        <w:t>,</w:t>
      </w:r>
      <w:r w:rsidR="003E4036" w:rsidRPr="006944A6">
        <w:rPr>
          <w:rFonts w:ascii="Verdana" w:hAnsi="Verdana" w:cs="Times New Roman"/>
        </w:rPr>
        <w:t xml:space="preserve"> </w:t>
      </w:r>
      <w:r w:rsidR="00C770E5" w:rsidRPr="006944A6">
        <w:rPr>
          <w:rFonts w:ascii="Verdana" w:hAnsi="Verdana" w:cs="Times New Roman"/>
        </w:rPr>
        <w:t xml:space="preserve">collaboration is </w:t>
      </w:r>
      <w:r w:rsidR="003E4036" w:rsidRPr="006944A6">
        <w:rPr>
          <w:rFonts w:ascii="Verdana" w:hAnsi="Verdana" w:cs="Times New Roman"/>
        </w:rPr>
        <w:t xml:space="preserve">the goal. </w:t>
      </w:r>
      <w:r w:rsidR="00C770E5" w:rsidRPr="006944A6">
        <w:rPr>
          <w:rFonts w:ascii="Verdana" w:hAnsi="Verdana" w:cs="Times New Roman"/>
        </w:rPr>
        <w:t>A</w:t>
      </w:r>
      <w:r w:rsidR="003E4036" w:rsidRPr="006944A6">
        <w:rPr>
          <w:rFonts w:ascii="Verdana" w:hAnsi="Verdana" w:cs="Times New Roman"/>
        </w:rPr>
        <w:t xml:space="preserve">n online public survey </w:t>
      </w:r>
      <w:r w:rsidR="00C770E5" w:rsidRPr="006944A6">
        <w:rPr>
          <w:rFonts w:ascii="Verdana" w:hAnsi="Verdana" w:cs="Times New Roman"/>
        </w:rPr>
        <w:t>solicited input</w:t>
      </w:r>
      <w:r w:rsidR="003E4036" w:rsidRPr="006944A6">
        <w:rPr>
          <w:rFonts w:ascii="Verdana" w:hAnsi="Verdana" w:cs="Times New Roman"/>
        </w:rPr>
        <w:t xml:space="preserve"> about satisfaction with different components of state-delivered disability services</w:t>
      </w:r>
      <w:r w:rsidR="00830877" w:rsidRPr="006944A6">
        <w:rPr>
          <w:rFonts w:ascii="Verdana" w:hAnsi="Verdana" w:cs="Times New Roman"/>
        </w:rPr>
        <w:t xml:space="preserve"> and drive policies</w:t>
      </w:r>
      <w:r w:rsidR="003E4036" w:rsidRPr="006944A6">
        <w:rPr>
          <w:rFonts w:ascii="Verdana" w:hAnsi="Verdana" w:cs="Times New Roman"/>
        </w:rPr>
        <w:t>; approximately 4,500 stakeholders responded</w:t>
      </w:r>
      <w:r w:rsidR="00B825B3" w:rsidRPr="006944A6">
        <w:rPr>
          <w:rFonts w:ascii="Verdana" w:hAnsi="Verdana" w:cs="Times New Roman"/>
        </w:rPr>
        <w:t>. HHSC</w:t>
      </w:r>
      <w:r w:rsidR="00DD6130" w:rsidRPr="006944A6">
        <w:rPr>
          <w:rFonts w:ascii="Verdana" w:hAnsi="Verdana" w:cs="Times New Roman"/>
        </w:rPr>
        <w:t xml:space="preserve"> is in the process of </w:t>
      </w:r>
      <w:r w:rsidR="004F4202" w:rsidRPr="006944A6">
        <w:rPr>
          <w:rFonts w:ascii="Verdana" w:hAnsi="Verdana" w:cs="Times New Roman"/>
        </w:rPr>
        <w:t>analyzing the data</w:t>
      </w:r>
      <w:r w:rsidR="003E4036" w:rsidRPr="006944A6">
        <w:rPr>
          <w:rFonts w:ascii="Verdana" w:hAnsi="Verdana" w:cs="Times New Roman"/>
        </w:rPr>
        <w:t xml:space="preserve">. </w:t>
      </w:r>
      <w:r w:rsidR="00DD6130" w:rsidRPr="006944A6">
        <w:rPr>
          <w:rFonts w:ascii="Verdana" w:hAnsi="Verdana" w:cs="Times New Roman"/>
        </w:rPr>
        <w:t xml:space="preserve">HHSC offered seven regional listening sessions and different audiences contributed feedback. </w:t>
      </w:r>
      <w:r w:rsidR="00577ED5" w:rsidRPr="006944A6">
        <w:rPr>
          <w:rFonts w:ascii="Verdana" w:hAnsi="Verdana" w:cs="Times New Roman"/>
        </w:rPr>
        <w:t>Opportunity exists to comment on draft versions</w:t>
      </w:r>
      <w:r w:rsidR="00F51B60" w:rsidRPr="006944A6">
        <w:rPr>
          <w:rFonts w:ascii="Verdana" w:hAnsi="Verdana" w:cs="Times New Roman"/>
        </w:rPr>
        <w:t xml:space="preserve"> </w:t>
      </w:r>
      <w:r w:rsidR="00B825B3" w:rsidRPr="006944A6">
        <w:rPr>
          <w:rFonts w:ascii="Verdana" w:hAnsi="Verdana" w:cs="Times New Roman"/>
        </w:rPr>
        <w:t xml:space="preserve">of the IDD Strategic Plan and the Disability Services Action Plan </w:t>
      </w:r>
      <w:r w:rsidR="00F51B60" w:rsidRPr="006944A6">
        <w:rPr>
          <w:rFonts w:ascii="Verdana" w:hAnsi="Verdana" w:cs="Times New Roman"/>
        </w:rPr>
        <w:t>before the August 2020 release</w:t>
      </w:r>
      <w:r w:rsidR="00812226" w:rsidRPr="006944A6">
        <w:rPr>
          <w:rFonts w:ascii="Verdana" w:hAnsi="Verdana" w:cs="Times New Roman"/>
        </w:rPr>
        <w:t>. Dana Williamson suggested involving HHSC’s Council on Consumer Direction.</w:t>
      </w:r>
    </w:p>
    <w:p w:rsidR="00C73905" w:rsidRPr="006944A6" w:rsidRDefault="00167DBC" w:rsidP="00AF5756">
      <w:pPr>
        <w:pStyle w:val="NoSpacing"/>
        <w:rPr>
          <w:rFonts w:ascii="Verdana" w:hAnsi="Verdana" w:cs="Times New Roman"/>
        </w:rPr>
      </w:pPr>
      <w:hyperlink r:id="rId10" w:history="1">
        <w:r w:rsidR="00E119B8" w:rsidRPr="006944A6">
          <w:rPr>
            <w:rStyle w:val="Hyperlink"/>
            <w:rFonts w:ascii="Verdana" w:hAnsi="Verdana"/>
          </w:rPr>
          <w:t>https://hhs.texas.gov/sites/default/files/050216-statewide-behavioral-health-strategic-plan.pdf</w:t>
        </w:r>
      </w:hyperlink>
    </w:p>
    <w:p w:rsidR="00A33DD1" w:rsidRPr="006944A6" w:rsidRDefault="00A33DD1" w:rsidP="00AF5756">
      <w:pPr>
        <w:pStyle w:val="NoSpacing"/>
        <w:rPr>
          <w:rFonts w:ascii="Verdana" w:hAnsi="Verdana" w:cs="Times New Roman"/>
        </w:rPr>
      </w:pPr>
    </w:p>
    <w:p w:rsidR="00771BA5" w:rsidRPr="006944A6" w:rsidRDefault="003763A2" w:rsidP="008F6566">
      <w:pPr>
        <w:pStyle w:val="NoSpacing"/>
        <w:rPr>
          <w:rFonts w:ascii="Verdana" w:hAnsi="Verdana" w:cs="Times New Roman"/>
          <w:b/>
        </w:rPr>
      </w:pPr>
      <w:r w:rsidRPr="006944A6">
        <w:rPr>
          <w:rFonts w:ascii="Verdana" w:hAnsi="Verdana" w:cs="Times New Roman"/>
          <w:b/>
        </w:rPr>
        <w:t xml:space="preserve">Individuals with Intellectual or Developmental Disabilities </w:t>
      </w:r>
      <w:r w:rsidR="00443731" w:rsidRPr="006944A6">
        <w:rPr>
          <w:rFonts w:ascii="Verdana" w:hAnsi="Verdana" w:cs="Times New Roman"/>
          <w:b/>
        </w:rPr>
        <w:t xml:space="preserve">(IDD) </w:t>
      </w:r>
      <w:r w:rsidRPr="006944A6">
        <w:rPr>
          <w:rFonts w:ascii="Verdana" w:hAnsi="Verdana" w:cs="Times New Roman"/>
          <w:b/>
        </w:rPr>
        <w:t>and</w:t>
      </w:r>
      <w:r w:rsidR="009625EB" w:rsidRPr="006944A6">
        <w:rPr>
          <w:rFonts w:ascii="Verdana" w:hAnsi="Verdana" w:cs="Times New Roman"/>
          <w:b/>
        </w:rPr>
        <w:t xml:space="preserve"> Healthy Relationships</w:t>
      </w:r>
    </w:p>
    <w:p w:rsidR="009625EB" w:rsidRPr="006944A6" w:rsidRDefault="009625EB" w:rsidP="008F6566">
      <w:pPr>
        <w:pStyle w:val="NoSpacing"/>
        <w:rPr>
          <w:rFonts w:ascii="Verdana" w:hAnsi="Verdana" w:cs="Times New Roman"/>
        </w:rPr>
      </w:pPr>
      <w:r w:rsidRPr="006944A6">
        <w:rPr>
          <w:rFonts w:ascii="Verdana" w:hAnsi="Verdana" w:cs="Times New Roman"/>
        </w:rPr>
        <w:t xml:space="preserve">Nick </w:t>
      </w:r>
      <w:proofErr w:type="spellStart"/>
      <w:r w:rsidRPr="006944A6">
        <w:rPr>
          <w:rFonts w:ascii="Verdana" w:hAnsi="Verdana" w:cs="Times New Roman"/>
        </w:rPr>
        <w:t>Winges</w:t>
      </w:r>
      <w:proofErr w:type="spellEnd"/>
      <w:r w:rsidRPr="006944A6">
        <w:rPr>
          <w:rFonts w:ascii="Verdana" w:hAnsi="Verdana" w:cs="Times New Roman"/>
        </w:rPr>
        <w:t xml:space="preserve">-Yanez, </w:t>
      </w:r>
      <w:r w:rsidR="00771BA5" w:rsidRPr="006944A6">
        <w:rPr>
          <w:rFonts w:ascii="Verdana" w:hAnsi="Verdana" w:cs="Times New Roman"/>
        </w:rPr>
        <w:t xml:space="preserve">UT Center for Disability Studies, </w:t>
      </w:r>
      <w:r w:rsidR="00443731" w:rsidRPr="006944A6">
        <w:rPr>
          <w:rFonts w:ascii="Verdana" w:hAnsi="Verdana" w:cs="Times New Roman"/>
        </w:rPr>
        <w:t>has</w:t>
      </w:r>
      <w:r w:rsidR="00103AE5" w:rsidRPr="006944A6">
        <w:rPr>
          <w:rFonts w:ascii="Verdana" w:hAnsi="Verdana" w:cs="Times New Roman"/>
        </w:rPr>
        <w:t xml:space="preserve"> worked in this field for over 20 years. </w:t>
      </w:r>
      <w:r w:rsidR="00443731" w:rsidRPr="006944A6">
        <w:rPr>
          <w:rFonts w:ascii="Verdana" w:hAnsi="Verdana" w:cs="Times New Roman"/>
        </w:rPr>
        <w:t>T</w:t>
      </w:r>
      <w:r w:rsidR="00297881" w:rsidRPr="006944A6">
        <w:rPr>
          <w:rFonts w:ascii="Verdana" w:hAnsi="Verdana" w:cs="Times New Roman"/>
        </w:rPr>
        <w:t>exas does not have a</w:t>
      </w:r>
      <w:r w:rsidR="00443731" w:rsidRPr="006944A6">
        <w:rPr>
          <w:rFonts w:ascii="Verdana" w:hAnsi="Verdana" w:cs="Times New Roman"/>
        </w:rPr>
        <w:t xml:space="preserve"> standard sex education curriculum</w:t>
      </w:r>
      <w:r w:rsidR="00297881" w:rsidRPr="006944A6">
        <w:rPr>
          <w:rFonts w:ascii="Verdana" w:hAnsi="Verdana" w:cs="Times New Roman"/>
        </w:rPr>
        <w:t>.</w:t>
      </w:r>
      <w:r w:rsidR="00443731" w:rsidRPr="006944A6">
        <w:rPr>
          <w:rFonts w:ascii="Verdana" w:hAnsi="Verdana" w:cs="Times New Roman"/>
        </w:rPr>
        <w:t xml:space="preserve"> </w:t>
      </w:r>
      <w:r w:rsidR="006E4431" w:rsidRPr="006944A6">
        <w:rPr>
          <w:rFonts w:ascii="Verdana" w:hAnsi="Verdana" w:cs="Times New Roman"/>
        </w:rPr>
        <w:t xml:space="preserve">Families are unsure about how much to discuss with their children. </w:t>
      </w:r>
      <w:r w:rsidR="00F00174" w:rsidRPr="006944A6">
        <w:rPr>
          <w:rFonts w:ascii="Verdana" w:hAnsi="Verdana" w:cs="Times New Roman"/>
        </w:rPr>
        <w:t>H</w:t>
      </w:r>
      <w:r w:rsidR="009056AC" w:rsidRPr="006944A6">
        <w:rPr>
          <w:rFonts w:ascii="Verdana" w:hAnsi="Verdana" w:cs="Times New Roman"/>
        </w:rPr>
        <w:t>ealthy relationship</w:t>
      </w:r>
      <w:r w:rsidR="00021061">
        <w:rPr>
          <w:rFonts w:ascii="Verdana" w:hAnsi="Verdana" w:cs="Times New Roman"/>
        </w:rPr>
        <w:t>s</w:t>
      </w:r>
      <w:r w:rsidR="009056AC" w:rsidRPr="006944A6">
        <w:rPr>
          <w:rFonts w:ascii="Verdana" w:hAnsi="Verdana" w:cs="Times New Roman"/>
        </w:rPr>
        <w:t xml:space="preserve"> and sex education</w:t>
      </w:r>
      <w:r w:rsidR="00F00174" w:rsidRPr="006944A6">
        <w:rPr>
          <w:rFonts w:ascii="Verdana" w:hAnsi="Verdana" w:cs="Times New Roman"/>
        </w:rPr>
        <w:t xml:space="preserve"> </w:t>
      </w:r>
      <w:r w:rsidR="00B50DE5" w:rsidRPr="006944A6">
        <w:rPr>
          <w:rFonts w:ascii="Verdana" w:hAnsi="Verdana" w:cs="Times New Roman"/>
        </w:rPr>
        <w:t xml:space="preserve">curriculum </w:t>
      </w:r>
      <w:r w:rsidR="00F00174" w:rsidRPr="006944A6">
        <w:rPr>
          <w:rFonts w:ascii="Verdana" w:hAnsi="Verdana" w:cs="Times New Roman"/>
        </w:rPr>
        <w:t>falls under</w:t>
      </w:r>
      <w:r w:rsidR="009056AC" w:rsidRPr="006944A6">
        <w:rPr>
          <w:rFonts w:ascii="Verdana" w:hAnsi="Verdana" w:cs="Times New Roman"/>
        </w:rPr>
        <w:t xml:space="preserve"> communication standards, </w:t>
      </w:r>
      <w:r w:rsidR="00B50DE5" w:rsidRPr="006944A6">
        <w:rPr>
          <w:rFonts w:ascii="Verdana" w:hAnsi="Verdana" w:cs="Times New Roman"/>
        </w:rPr>
        <w:t>such as</w:t>
      </w:r>
      <w:r w:rsidR="009056AC" w:rsidRPr="006944A6">
        <w:rPr>
          <w:rFonts w:ascii="Verdana" w:hAnsi="Verdana" w:cs="Times New Roman"/>
        </w:rPr>
        <w:t xml:space="preserve"> how to talk about your body, how to talk about saying and hearing “no”, how to verbalize consent and discuss boundaries.</w:t>
      </w:r>
      <w:r w:rsidR="00F00174" w:rsidRPr="006944A6">
        <w:rPr>
          <w:rFonts w:ascii="Verdana" w:hAnsi="Verdana" w:cs="Times New Roman"/>
        </w:rPr>
        <w:t xml:space="preserve"> </w:t>
      </w:r>
      <w:r w:rsidR="00B95848" w:rsidRPr="006944A6">
        <w:rPr>
          <w:rFonts w:ascii="Verdana" w:hAnsi="Verdana" w:cs="Times New Roman"/>
        </w:rPr>
        <w:t>Individuals</w:t>
      </w:r>
      <w:r w:rsidR="00443731" w:rsidRPr="006944A6">
        <w:rPr>
          <w:rFonts w:ascii="Verdana" w:hAnsi="Verdana" w:cs="Times New Roman"/>
        </w:rPr>
        <w:t xml:space="preserve"> with IDD have reduced social circles. </w:t>
      </w:r>
      <w:r w:rsidR="00F00174" w:rsidRPr="006944A6">
        <w:rPr>
          <w:rFonts w:ascii="Verdana" w:hAnsi="Verdana" w:cs="Times New Roman"/>
        </w:rPr>
        <w:t>Approximately 80% of women and 30% of men with an IDD label experience sexual assault. This statistic may be underreported</w:t>
      </w:r>
      <w:r w:rsidR="00B9403A" w:rsidRPr="006944A6">
        <w:rPr>
          <w:rFonts w:ascii="Verdana" w:hAnsi="Verdana" w:cs="Times New Roman"/>
        </w:rPr>
        <w:t xml:space="preserve"> because </w:t>
      </w:r>
      <w:r w:rsidR="00103AE5" w:rsidRPr="006944A6">
        <w:rPr>
          <w:rFonts w:ascii="Verdana" w:hAnsi="Verdana" w:cs="Times New Roman"/>
        </w:rPr>
        <w:t>people with IDD might</w:t>
      </w:r>
      <w:r w:rsidR="00B9403A" w:rsidRPr="006944A6">
        <w:rPr>
          <w:rFonts w:ascii="Verdana" w:hAnsi="Verdana" w:cs="Times New Roman"/>
        </w:rPr>
        <w:t xml:space="preserve"> not be able to fully communicate, </w:t>
      </w:r>
      <w:r w:rsidR="00B95848" w:rsidRPr="006944A6">
        <w:rPr>
          <w:rFonts w:ascii="Verdana" w:hAnsi="Verdana" w:cs="Times New Roman"/>
        </w:rPr>
        <w:t>express</w:t>
      </w:r>
      <w:r w:rsidR="00B9403A" w:rsidRPr="006944A6">
        <w:rPr>
          <w:rFonts w:ascii="Verdana" w:hAnsi="Verdana" w:cs="Times New Roman"/>
        </w:rPr>
        <w:t xml:space="preserve"> fear, or have </w:t>
      </w:r>
      <w:r w:rsidR="00B95848" w:rsidRPr="006944A6">
        <w:rPr>
          <w:rFonts w:ascii="Verdana" w:hAnsi="Verdana" w:cs="Times New Roman"/>
        </w:rPr>
        <w:t xml:space="preserve">someone </w:t>
      </w:r>
      <w:r w:rsidR="00BC43A6" w:rsidRPr="006944A6">
        <w:rPr>
          <w:rFonts w:ascii="Verdana" w:hAnsi="Verdana" w:cs="Times New Roman"/>
        </w:rPr>
        <w:t>with whom to discuss experiences</w:t>
      </w:r>
      <w:r w:rsidR="00B9403A" w:rsidRPr="006944A6">
        <w:rPr>
          <w:rFonts w:ascii="Verdana" w:hAnsi="Verdana" w:cs="Times New Roman"/>
        </w:rPr>
        <w:t>.</w:t>
      </w:r>
      <w:r w:rsidR="00103AE5" w:rsidRPr="006944A6">
        <w:rPr>
          <w:rFonts w:ascii="Verdana" w:hAnsi="Verdana" w:cs="Times New Roman"/>
        </w:rPr>
        <w:t xml:space="preserve"> </w:t>
      </w:r>
      <w:r w:rsidR="003D1134" w:rsidRPr="006944A6">
        <w:rPr>
          <w:rFonts w:ascii="Verdana" w:hAnsi="Verdana" w:cs="Times New Roman"/>
        </w:rPr>
        <w:t>It is important that b</w:t>
      </w:r>
      <w:r w:rsidR="00103AE5" w:rsidRPr="006944A6">
        <w:rPr>
          <w:rFonts w:ascii="Verdana" w:hAnsi="Verdana" w:cs="Times New Roman"/>
        </w:rPr>
        <w:t xml:space="preserve">ehavioral units at State Supported Living Centers have </w:t>
      </w:r>
      <w:r w:rsidR="00B95848" w:rsidRPr="006944A6">
        <w:rPr>
          <w:rFonts w:ascii="Verdana" w:hAnsi="Verdana" w:cs="Times New Roman"/>
        </w:rPr>
        <w:t xml:space="preserve">trained </w:t>
      </w:r>
      <w:r w:rsidR="005E0323" w:rsidRPr="006944A6">
        <w:rPr>
          <w:rFonts w:ascii="Verdana" w:hAnsi="Verdana" w:cs="Times New Roman"/>
        </w:rPr>
        <w:t xml:space="preserve">staff </w:t>
      </w:r>
      <w:r w:rsidR="00E55D7F" w:rsidRPr="006944A6">
        <w:rPr>
          <w:rFonts w:ascii="Verdana" w:hAnsi="Verdana" w:cs="Times New Roman"/>
        </w:rPr>
        <w:t xml:space="preserve">and materials </w:t>
      </w:r>
      <w:r w:rsidR="003D1134" w:rsidRPr="006944A6">
        <w:rPr>
          <w:rFonts w:ascii="Verdana" w:hAnsi="Verdana" w:cs="Times New Roman"/>
        </w:rPr>
        <w:t>about boundaries and rights</w:t>
      </w:r>
      <w:r w:rsidR="00297881" w:rsidRPr="006944A6">
        <w:rPr>
          <w:rFonts w:ascii="Verdana" w:hAnsi="Verdana" w:cs="Times New Roman"/>
        </w:rPr>
        <w:t xml:space="preserve"> for residents, guardians and caretakers </w:t>
      </w:r>
      <w:r w:rsidR="00CB1DC8" w:rsidRPr="006944A6">
        <w:rPr>
          <w:rFonts w:ascii="Verdana" w:hAnsi="Verdana" w:cs="Times New Roman"/>
        </w:rPr>
        <w:t>to guide conversation</w:t>
      </w:r>
      <w:r w:rsidR="00103AE5" w:rsidRPr="006944A6">
        <w:rPr>
          <w:rFonts w:ascii="Verdana" w:hAnsi="Verdana" w:cs="Times New Roman"/>
        </w:rPr>
        <w:t>.</w:t>
      </w:r>
      <w:r w:rsidR="00CB1DC8" w:rsidRPr="006944A6">
        <w:rPr>
          <w:rFonts w:ascii="Verdana" w:hAnsi="Verdana" w:cs="Times New Roman"/>
        </w:rPr>
        <w:t xml:space="preserve"> </w:t>
      </w:r>
      <w:r w:rsidR="00E55D7F" w:rsidRPr="006944A6">
        <w:rPr>
          <w:rFonts w:ascii="Verdana" w:hAnsi="Verdana" w:cs="Times New Roman"/>
        </w:rPr>
        <w:t xml:space="preserve">The </w:t>
      </w:r>
      <w:r w:rsidR="00CB1DC8" w:rsidRPr="006944A6">
        <w:rPr>
          <w:rFonts w:ascii="Verdana" w:hAnsi="Verdana" w:cs="Times New Roman"/>
        </w:rPr>
        <w:t>Sexual</w:t>
      </w:r>
      <w:r w:rsidR="00B4021F" w:rsidRPr="006944A6">
        <w:rPr>
          <w:rFonts w:ascii="Verdana" w:hAnsi="Verdana" w:cs="Times New Roman"/>
        </w:rPr>
        <w:t>ity</w:t>
      </w:r>
      <w:r w:rsidR="00CB1DC8" w:rsidRPr="006944A6">
        <w:rPr>
          <w:rFonts w:ascii="Verdana" w:hAnsi="Verdana" w:cs="Times New Roman"/>
        </w:rPr>
        <w:t xml:space="preserve"> Information and Education Council of the United States </w:t>
      </w:r>
      <w:r w:rsidR="00B4021F" w:rsidRPr="006944A6">
        <w:rPr>
          <w:rFonts w:ascii="Verdana" w:hAnsi="Verdana" w:cs="Times New Roman"/>
        </w:rPr>
        <w:t>is dedicated to developing and disseminating comprehensive education and advocates the right of individuals to make responsible sexual choices.</w:t>
      </w:r>
    </w:p>
    <w:p w:rsidR="00C73905" w:rsidRPr="006944A6" w:rsidRDefault="00C73905" w:rsidP="00DC79DB">
      <w:pPr>
        <w:pStyle w:val="NoSpacing"/>
        <w:rPr>
          <w:rFonts w:ascii="Verdana" w:hAnsi="Verdana" w:cs="Times New Roman"/>
        </w:rPr>
      </w:pPr>
    </w:p>
    <w:p w:rsidR="00703395" w:rsidRPr="006944A6" w:rsidRDefault="00703395" w:rsidP="00703395">
      <w:pPr>
        <w:pStyle w:val="NoSpacing"/>
        <w:rPr>
          <w:rFonts w:ascii="Verdana" w:hAnsi="Verdana" w:cs="Times New Roman"/>
          <w:b/>
        </w:rPr>
      </w:pPr>
      <w:r w:rsidRPr="006944A6">
        <w:rPr>
          <w:rFonts w:ascii="Verdana" w:hAnsi="Verdana" w:cs="Times New Roman"/>
          <w:b/>
        </w:rPr>
        <w:t>Universal Changing Places</w:t>
      </w:r>
      <w:r w:rsidR="00D2479E" w:rsidRPr="006944A6">
        <w:rPr>
          <w:rFonts w:ascii="Verdana" w:hAnsi="Verdana" w:cs="Times New Roman"/>
          <w:b/>
        </w:rPr>
        <w:t xml:space="preserve"> (UCP)</w:t>
      </w:r>
    </w:p>
    <w:p w:rsidR="00703395" w:rsidRPr="006944A6" w:rsidRDefault="00703395" w:rsidP="00703395">
      <w:pPr>
        <w:pStyle w:val="NoSpacing"/>
        <w:rPr>
          <w:rFonts w:ascii="Verdana" w:hAnsi="Verdana" w:cs="Times New Roman"/>
        </w:rPr>
      </w:pPr>
      <w:r w:rsidRPr="006944A6">
        <w:rPr>
          <w:rFonts w:ascii="Verdana" w:hAnsi="Verdana" w:cs="Times New Roman"/>
        </w:rPr>
        <w:t>Sabrina Kimball</w:t>
      </w:r>
      <w:r w:rsidR="00D2479E" w:rsidRPr="006944A6">
        <w:rPr>
          <w:rFonts w:ascii="Verdana" w:hAnsi="Verdana" w:cs="Times New Roman"/>
        </w:rPr>
        <w:t>, Founder and CEO</w:t>
      </w:r>
      <w:r w:rsidR="001764E4" w:rsidRPr="006944A6">
        <w:rPr>
          <w:rFonts w:ascii="Verdana" w:hAnsi="Verdana" w:cs="Times New Roman"/>
        </w:rPr>
        <w:t>,</w:t>
      </w:r>
      <w:r w:rsidR="00D2479E" w:rsidRPr="006944A6">
        <w:rPr>
          <w:rFonts w:ascii="Verdana" w:hAnsi="Verdana" w:cs="Times New Roman"/>
        </w:rPr>
        <w:t xml:space="preserve"> </w:t>
      </w:r>
      <w:r w:rsidR="00423E30" w:rsidRPr="006944A6">
        <w:rPr>
          <w:rFonts w:ascii="Verdana" w:hAnsi="Verdana" w:cs="Times New Roman"/>
        </w:rPr>
        <w:t xml:space="preserve">described how </w:t>
      </w:r>
      <w:r w:rsidR="00D2479E" w:rsidRPr="006944A6">
        <w:rPr>
          <w:rFonts w:ascii="Verdana" w:hAnsi="Verdana" w:cs="Times New Roman"/>
        </w:rPr>
        <w:t>UCP</w:t>
      </w:r>
      <w:r w:rsidR="00E55D7F" w:rsidRPr="006944A6">
        <w:rPr>
          <w:rFonts w:ascii="Verdana" w:hAnsi="Verdana" w:cs="Times New Roman"/>
        </w:rPr>
        <w:t xml:space="preserve"> </w:t>
      </w:r>
      <w:r w:rsidR="00423E30" w:rsidRPr="006944A6">
        <w:rPr>
          <w:rFonts w:ascii="Verdana" w:hAnsi="Verdana" w:cs="Times New Roman"/>
        </w:rPr>
        <w:t>began in Florida</w:t>
      </w:r>
      <w:r w:rsidR="00354AA4" w:rsidRPr="006944A6">
        <w:rPr>
          <w:rFonts w:ascii="Verdana" w:hAnsi="Verdana" w:cs="Times New Roman"/>
        </w:rPr>
        <w:t xml:space="preserve"> through a class project for Partners in Policymaking</w:t>
      </w:r>
      <w:r w:rsidRPr="006944A6">
        <w:rPr>
          <w:rFonts w:ascii="Verdana" w:hAnsi="Verdana" w:cs="Times New Roman"/>
        </w:rPr>
        <w:t>.</w:t>
      </w:r>
      <w:r w:rsidR="00423E30" w:rsidRPr="006944A6">
        <w:rPr>
          <w:rFonts w:ascii="Verdana" w:hAnsi="Verdana" w:cs="Times New Roman"/>
        </w:rPr>
        <w:t xml:space="preserve"> </w:t>
      </w:r>
      <w:r w:rsidR="00E55D7F" w:rsidRPr="006944A6">
        <w:rPr>
          <w:rFonts w:ascii="Verdana" w:hAnsi="Verdana" w:cs="Times New Roman"/>
        </w:rPr>
        <w:t>A universal changing place</w:t>
      </w:r>
      <w:r w:rsidR="00423E30" w:rsidRPr="006944A6">
        <w:rPr>
          <w:rFonts w:ascii="Verdana" w:hAnsi="Verdana" w:cs="Times New Roman"/>
        </w:rPr>
        <w:t xml:space="preserve"> is a</w:t>
      </w:r>
      <w:r w:rsidR="007C4155" w:rsidRPr="006944A6">
        <w:rPr>
          <w:rFonts w:ascii="Verdana" w:hAnsi="Verdana" w:cs="Times New Roman"/>
        </w:rPr>
        <w:t xml:space="preserve"> clean, safe,</w:t>
      </w:r>
      <w:r w:rsidR="002A0DCA" w:rsidRPr="006944A6">
        <w:rPr>
          <w:rFonts w:ascii="Verdana" w:hAnsi="Verdana" w:cs="Times New Roman"/>
        </w:rPr>
        <w:t xml:space="preserve"> accessible</w:t>
      </w:r>
      <w:r w:rsidR="00423E30" w:rsidRPr="006944A6">
        <w:rPr>
          <w:rFonts w:ascii="Verdana" w:hAnsi="Verdana" w:cs="Times New Roman"/>
        </w:rPr>
        <w:t xml:space="preserve"> </w:t>
      </w:r>
      <w:r w:rsidR="00D2479E" w:rsidRPr="006944A6">
        <w:rPr>
          <w:rFonts w:ascii="Verdana" w:hAnsi="Verdana" w:cs="Times New Roman"/>
        </w:rPr>
        <w:t xml:space="preserve">toileting </w:t>
      </w:r>
      <w:r w:rsidR="009D5B74" w:rsidRPr="006944A6">
        <w:rPr>
          <w:rFonts w:ascii="Verdana" w:hAnsi="Verdana" w:cs="Times New Roman"/>
        </w:rPr>
        <w:t xml:space="preserve">care </w:t>
      </w:r>
      <w:r w:rsidR="00D2479E" w:rsidRPr="006944A6">
        <w:rPr>
          <w:rFonts w:ascii="Verdana" w:hAnsi="Verdana" w:cs="Times New Roman"/>
        </w:rPr>
        <w:t xml:space="preserve">facility for use by </w:t>
      </w:r>
      <w:r w:rsidR="00423E30" w:rsidRPr="006944A6">
        <w:rPr>
          <w:rFonts w:ascii="Verdana" w:hAnsi="Verdana" w:cs="Times New Roman"/>
        </w:rPr>
        <w:t xml:space="preserve">family </w:t>
      </w:r>
      <w:r w:rsidR="009D5B74" w:rsidRPr="006944A6">
        <w:rPr>
          <w:rFonts w:ascii="Verdana" w:hAnsi="Verdana" w:cs="Times New Roman"/>
        </w:rPr>
        <w:t>members or</w:t>
      </w:r>
      <w:r w:rsidR="00423E30" w:rsidRPr="006944A6">
        <w:rPr>
          <w:rFonts w:ascii="Verdana" w:hAnsi="Verdana" w:cs="Times New Roman"/>
        </w:rPr>
        <w:t xml:space="preserve"> companion</w:t>
      </w:r>
      <w:r w:rsidR="009D5B74" w:rsidRPr="006944A6">
        <w:rPr>
          <w:rFonts w:ascii="Verdana" w:hAnsi="Verdana" w:cs="Times New Roman"/>
        </w:rPr>
        <w:t>s</w:t>
      </w:r>
      <w:r w:rsidR="001764E4" w:rsidRPr="006944A6">
        <w:rPr>
          <w:rFonts w:ascii="Verdana" w:hAnsi="Verdana" w:cs="Times New Roman"/>
        </w:rPr>
        <w:t xml:space="preserve"> </w:t>
      </w:r>
      <w:r w:rsidR="002A0DCA" w:rsidRPr="006944A6">
        <w:rPr>
          <w:rFonts w:ascii="Verdana" w:hAnsi="Verdana" w:cs="Times New Roman"/>
        </w:rPr>
        <w:t>assisting</w:t>
      </w:r>
      <w:r w:rsidR="001764E4" w:rsidRPr="006944A6">
        <w:rPr>
          <w:rFonts w:ascii="Verdana" w:hAnsi="Verdana" w:cs="Times New Roman"/>
        </w:rPr>
        <w:t xml:space="preserve"> someone </w:t>
      </w:r>
      <w:r w:rsidR="002A0DCA" w:rsidRPr="006944A6">
        <w:rPr>
          <w:rFonts w:ascii="Verdana" w:hAnsi="Verdana" w:cs="Times New Roman"/>
        </w:rPr>
        <w:t xml:space="preserve">who is non-ambulatory, </w:t>
      </w:r>
      <w:r w:rsidR="00097064" w:rsidRPr="006944A6">
        <w:rPr>
          <w:rFonts w:ascii="Verdana" w:hAnsi="Verdana" w:cs="Times New Roman"/>
        </w:rPr>
        <w:t xml:space="preserve">or </w:t>
      </w:r>
      <w:r w:rsidR="002A0DCA" w:rsidRPr="006944A6">
        <w:rPr>
          <w:rFonts w:ascii="Verdana" w:hAnsi="Verdana" w:cs="Times New Roman"/>
        </w:rPr>
        <w:t>someone with incontinence issues or have catheters or colostomies. Mothers of large toddlers could use these restrooms</w:t>
      </w:r>
      <w:r w:rsidR="00D2479E" w:rsidRPr="006944A6">
        <w:rPr>
          <w:rFonts w:ascii="Verdana" w:hAnsi="Verdana" w:cs="Times New Roman"/>
        </w:rPr>
        <w:t>.</w:t>
      </w:r>
      <w:r w:rsidR="00423E30" w:rsidRPr="006944A6">
        <w:rPr>
          <w:rFonts w:ascii="Verdana" w:hAnsi="Verdana" w:cs="Times New Roman"/>
        </w:rPr>
        <w:t xml:space="preserve"> </w:t>
      </w:r>
      <w:r w:rsidR="00D2479E" w:rsidRPr="006944A6">
        <w:rPr>
          <w:rFonts w:ascii="Verdana" w:hAnsi="Verdana" w:cs="Times New Roman"/>
        </w:rPr>
        <w:t xml:space="preserve">The minimum 8’ x 10’ </w:t>
      </w:r>
      <w:r w:rsidR="001764E4" w:rsidRPr="006944A6">
        <w:rPr>
          <w:rFonts w:ascii="Verdana" w:hAnsi="Verdana" w:cs="Times New Roman"/>
        </w:rPr>
        <w:t xml:space="preserve">sized </w:t>
      </w:r>
      <w:r w:rsidR="00D2479E" w:rsidRPr="006944A6">
        <w:rPr>
          <w:rFonts w:ascii="Verdana" w:hAnsi="Verdana" w:cs="Times New Roman"/>
        </w:rPr>
        <w:t>room</w:t>
      </w:r>
      <w:r w:rsidR="001F4CF0" w:rsidRPr="006944A6">
        <w:rPr>
          <w:rFonts w:ascii="Verdana" w:hAnsi="Verdana" w:cs="Times New Roman"/>
        </w:rPr>
        <w:t xml:space="preserve"> includes a powered </w:t>
      </w:r>
      <w:r w:rsidR="00423E30" w:rsidRPr="006944A6">
        <w:rPr>
          <w:rFonts w:ascii="Verdana" w:hAnsi="Verdana" w:cs="Times New Roman"/>
        </w:rPr>
        <w:t>height</w:t>
      </w:r>
      <w:r w:rsidR="001F4CF0" w:rsidRPr="006944A6">
        <w:rPr>
          <w:rFonts w:ascii="Verdana" w:hAnsi="Verdana" w:cs="Times New Roman"/>
        </w:rPr>
        <w:t>-</w:t>
      </w:r>
      <w:r w:rsidR="00423E30" w:rsidRPr="006944A6">
        <w:rPr>
          <w:rFonts w:ascii="Verdana" w:hAnsi="Verdana" w:cs="Times New Roman"/>
        </w:rPr>
        <w:t>adjustable adult changing table with a weight capacity to hold 350 pounds</w:t>
      </w:r>
      <w:r w:rsidR="00D2479E" w:rsidRPr="006944A6">
        <w:rPr>
          <w:rFonts w:ascii="Verdana" w:hAnsi="Verdana" w:cs="Times New Roman"/>
        </w:rPr>
        <w:t xml:space="preserve">, </w:t>
      </w:r>
      <w:r w:rsidR="001F4CF0" w:rsidRPr="006944A6">
        <w:rPr>
          <w:rFonts w:ascii="Verdana" w:hAnsi="Verdana" w:cs="Times New Roman"/>
        </w:rPr>
        <w:t>and meet ADA plumbing requirements such as grab bars</w:t>
      </w:r>
      <w:r w:rsidR="00283459" w:rsidRPr="006944A6">
        <w:rPr>
          <w:rFonts w:ascii="Verdana" w:hAnsi="Verdana" w:cs="Times New Roman"/>
        </w:rPr>
        <w:t>, sink heights</w:t>
      </w:r>
      <w:r w:rsidR="001F4CF0" w:rsidRPr="006944A6">
        <w:rPr>
          <w:rFonts w:ascii="Verdana" w:hAnsi="Verdana" w:cs="Times New Roman"/>
        </w:rPr>
        <w:t xml:space="preserve"> and waste receptacles.</w:t>
      </w:r>
      <w:r w:rsidR="009D5B74" w:rsidRPr="006944A6">
        <w:rPr>
          <w:rFonts w:ascii="Verdana" w:hAnsi="Verdana" w:cs="Times New Roman"/>
        </w:rPr>
        <w:t xml:space="preserve"> </w:t>
      </w:r>
      <w:r w:rsidR="001764E4" w:rsidRPr="006944A6">
        <w:rPr>
          <w:rFonts w:ascii="Verdana" w:hAnsi="Verdana" w:cs="Times New Roman"/>
        </w:rPr>
        <w:t xml:space="preserve">There should be adequate signage identifying </w:t>
      </w:r>
      <w:r w:rsidR="009D5B74" w:rsidRPr="006944A6">
        <w:rPr>
          <w:rFonts w:ascii="Verdana" w:hAnsi="Verdana" w:cs="Times New Roman"/>
        </w:rPr>
        <w:t>the area.</w:t>
      </w:r>
      <w:r w:rsidR="002A0DCA" w:rsidRPr="006944A6">
        <w:rPr>
          <w:rFonts w:ascii="Verdana" w:hAnsi="Verdana" w:cs="Times New Roman"/>
        </w:rPr>
        <w:t xml:space="preserve"> The </w:t>
      </w:r>
      <w:r w:rsidR="005B4618" w:rsidRPr="006944A6">
        <w:rPr>
          <w:rFonts w:ascii="Verdana" w:hAnsi="Verdana" w:cs="Times New Roman"/>
        </w:rPr>
        <w:t xml:space="preserve">Census’ </w:t>
      </w:r>
      <w:r w:rsidR="002A0DCA" w:rsidRPr="006944A6">
        <w:rPr>
          <w:rFonts w:ascii="Verdana" w:hAnsi="Verdana" w:cs="Times New Roman"/>
        </w:rPr>
        <w:t>American Community Survey</w:t>
      </w:r>
      <w:r w:rsidR="005B4618" w:rsidRPr="006944A6">
        <w:rPr>
          <w:rFonts w:ascii="Verdana" w:hAnsi="Verdana" w:cs="Times New Roman"/>
        </w:rPr>
        <w:t xml:space="preserve"> for 2018 reflects more than 2.25 million Texans with ambulatory or self-care difficulties. UCPs are most needed in </w:t>
      </w:r>
      <w:r w:rsidR="00A4662F" w:rsidRPr="006944A6">
        <w:rPr>
          <w:rFonts w:ascii="Verdana" w:hAnsi="Verdana" w:cs="Times New Roman"/>
        </w:rPr>
        <w:t xml:space="preserve">physical locations where more than 1,500 people would congregate such as </w:t>
      </w:r>
      <w:r w:rsidR="005B4618" w:rsidRPr="006944A6">
        <w:rPr>
          <w:rFonts w:ascii="Verdana" w:hAnsi="Verdana" w:cs="Times New Roman"/>
        </w:rPr>
        <w:t xml:space="preserve">hospitals, airports, </w:t>
      </w:r>
      <w:r w:rsidR="007C4155" w:rsidRPr="006944A6">
        <w:rPr>
          <w:rFonts w:ascii="Verdana" w:hAnsi="Verdana" w:cs="Times New Roman"/>
        </w:rPr>
        <w:t xml:space="preserve">schools </w:t>
      </w:r>
      <w:r w:rsidR="005B4618" w:rsidRPr="006944A6">
        <w:rPr>
          <w:rFonts w:ascii="Verdana" w:hAnsi="Verdana" w:cs="Times New Roman"/>
        </w:rPr>
        <w:t>and government buildings</w:t>
      </w:r>
      <w:r w:rsidR="00283459" w:rsidRPr="006944A6">
        <w:rPr>
          <w:rFonts w:ascii="Verdana" w:hAnsi="Verdana" w:cs="Times New Roman"/>
        </w:rPr>
        <w:t>;</w:t>
      </w:r>
      <w:r w:rsidR="005B4618" w:rsidRPr="006944A6">
        <w:rPr>
          <w:rFonts w:ascii="Verdana" w:hAnsi="Verdana" w:cs="Times New Roman"/>
        </w:rPr>
        <w:t xml:space="preserve"> however</w:t>
      </w:r>
      <w:r w:rsidR="00283459" w:rsidRPr="006944A6">
        <w:rPr>
          <w:rFonts w:ascii="Verdana" w:hAnsi="Verdana" w:cs="Times New Roman"/>
        </w:rPr>
        <w:t>,</w:t>
      </w:r>
      <w:r w:rsidR="00097064" w:rsidRPr="006944A6">
        <w:rPr>
          <w:rFonts w:ascii="Verdana" w:hAnsi="Verdana" w:cs="Times New Roman"/>
        </w:rPr>
        <w:t xml:space="preserve"> </w:t>
      </w:r>
      <w:r w:rsidR="004F0536" w:rsidRPr="006944A6">
        <w:rPr>
          <w:rFonts w:ascii="Verdana" w:hAnsi="Verdana" w:cs="Times New Roman"/>
        </w:rPr>
        <w:t xml:space="preserve">UCPs would provide more full inclusion at </w:t>
      </w:r>
      <w:r w:rsidR="007C4155" w:rsidRPr="006944A6">
        <w:rPr>
          <w:rFonts w:ascii="Verdana" w:hAnsi="Verdana" w:cs="Times New Roman"/>
        </w:rPr>
        <w:t xml:space="preserve">civic centers, </w:t>
      </w:r>
      <w:r w:rsidR="00097064" w:rsidRPr="006944A6">
        <w:rPr>
          <w:rFonts w:ascii="Verdana" w:hAnsi="Verdana" w:cs="Times New Roman"/>
        </w:rPr>
        <w:t>shopping centers, stadiums and other public places. Ms. Kimball</w:t>
      </w:r>
      <w:r w:rsidR="00380E8B" w:rsidRPr="006944A6">
        <w:rPr>
          <w:rFonts w:ascii="Verdana" w:hAnsi="Verdana" w:cs="Times New Roman"/>
        </w:rPr>
        <w:t xml:space="preserve"> explained the safety need to have building codes to regulate the type of table, size and weight requirements, and set </w:t>
      </w:r>
      <w:r w:rsidR="00404B4B" w:rsidRPr="006944A6">
        <w:rPr>
          <w:rFonts w:ascii="Verdana" w:hAnsi="Verdana" w:cs="Times New Roman"/>
        </w:rPr>
        <w:t xml:space="preserve">installation </w:t>
      </w:r>
      <w:r w:rsidR="00380E8B" w:rsidRPr="006944A6">
        <w:rPr>
          <w:rFonts w:ascii="Verdana" w:hAnsi="Verdana" w:cs="Times New Roman"/>
        </w:rPr>
        <w:t>guidelines. UCP has proposed legislation which could be replicated in Texas.</w:t>
      </w:r>
      <w:r w:rsidR="000A6BC5" w:rsidRPr="006944A6">
        <w:rPr>
          <w:rFonts w:ascii="Verdana" w:hAnsi="Verdana" w:cs="Times New Roman"/>
        </w:rPr>
        <w:t xml:space="preserve"> </w:t>
      </w:r>
      <w:r w:rsidR="00750D43" w:rsidRPr="006944A6">
        <w:rPr>
          <w:rFonts w:ascii="Verdana" w:hAnsi="Verdana" w:cs="Times New Roman"/>
        </w:rPr>
        <w:t xml:space="preserve">Financially speaking, Florida’s Department of </w:t>
      </w:r>
      <w:r w:rsidR="00750D43" w:rsidRPr="006944A6">
        <w:rPr>
          <w:rFonts w:ascii="Verdana" w:hAnsi="Verdana" w:cs="Times New Roman"/>
        </w:rPr>
        <w:lastRenderedPageBreak/>
        <w:t>Transportation constru</w:t>
      </w:r>
      <w:r w:rsidR="00A4662F" w:rsidRPr="006944A6">
        <w:rPr>
          <w:rFonts w:ascii="Verdana" w:hAnsi="Verdana" w:cs="Times New Roman"/>
        </w:rPr>
        <w:t>cted a space for around $25,000</w:t>
      </w:r>
      <w:r w:rsidR="004F0536" w:rsidRPr="006944A6">
        <w:rPr>
          <w:rFonts w:ascii="Verdana" w:hAnsi="Verdana" w:cs="Times New Roman"/>
        </w:rPr>
        <w:t>. O</w:t>
      </w:r>
      <w:r w:rsidR="005C4CFA" w:rsidRPr="006944A6">
        <w:rPr>
          <w:rFonts w:ascii="Verdana" w:hAnsi="Verdana" w:cs="Times New Roman"/>
        </w:rPr>
        <w:t xml:space="preserve">ptional </w:t>
      </w:r>
      <w:r w:rsidR="00750D43" w:rsidRPr="006944A6">
        <w:rPr>
          <w:rFonts w:ascii="Verdana" w:hAnsi="Verdana" w:cs="Times New Roman"/>
        </w:rPr>
        <w:t xml:space="preserve">table models have </w:t>
      </w:r>
      <w:r w:rsidR="005C4CFA" w:rsidRPr="006944A6">
        <w:rPr>
          <w:rFonts w:ascii="Verdana" w:hAnsi="Verdana" w:cs="Times New Roman"/>
        </w:rPr>
        <w:t>differing</w:t>
      </w:r>
      <w:r w:rsidR="00A4662F" w:rsidRPr="006944A6">
        <w:rPr>
          <w:rFonts w:ascii="Verdana" w:hAnsi="Verdana" w:cs="Times New Roman"/>
        </w:rPr>
        <w:t xml:space="preserve"> </w:t>
      </w:r>
      <w:r w:rsidR="00750D43" w:rsidRPr="006944A6">
        <w:rPr>
          <w:rFonts w:ascii="Verdana" w:hAnsi="Verdana" w:cs="Times New Roman"/>
        </w:rPr>
        <w:t>price</w:t>
      </w:r>
      <w:r w:rsidR="00A4662F" w:rsidRPr="006944A6">
        <w:rPr>
          <w:rFonts w:ascii="Verdana" w:hAnsi="Verdana" w:cs="Times New Roman"/>
        </w:rPr>
        <w:t>s</w:t>
      </w:r>
      <w:r w:rsidR="00750D43" w:rsidRPr="006944A6">
        <w:rPr>
          <w:rFonts w:ascii="Verdana" w:hAnsi="Verdana" w:cs="Times New Roman"/>
        </w:rPr>
        <w:t>.</w:t>
      </w:r>
      <w:r w:rsidR="00B3566F" w:rsidRPr="006944A6">
        <w:rPr>
          <w:rFonts w:ascii="Verdana" w:hAnsi="Verdana" w:cs="Times New Roman"/>
        </w:rPr>
        <w:t xml:space="preserve"> For example, a stainless steel model</w:t>
      </w:r>
      <w:r w:rsidR="00C67EC0" w:rsidRPr="006944A6">
        <w:rPr>
          <w:rFonts w:ascii="Verdana" w:hAnsi="Verdana" w:cs="Times New Roman"/>
        </w:rPr>
        <w:t xml:space="preserve"> </w:t>
      </w:r>
      <w:r w:rsidR="00E90077">
        <w:rPr>
          <w:rFonts w:ascii="Verdana" w:hAnsi="Verdana" w:cs="Times New Roman"/>
        </w:rPr>
        <w:t>is</w:t>
      </w:r>
      <w:r w:rsidR="00C67EC0" w:rsidRPr="006944A6">
        <w:rPr>
          <w:rFonts w:ascii="Verdana" w:hAnsi="Verdana" w:cs="Times New Roman"/>
        </w:rPr>
        <w:t xml:space="preserve"> available for $7,000 including a built-in remote and removable side r</w:t>
      </w:r>
      <w:r w:rsidR="00F62511" w:rsidRPr="006944A6">
        <w:rPr>
          <w:rFonts w:ascii="Verdana" w:hAnsi="Verdana" w:cs="Times New Roman"/>
        </w:rPr>
        <w:t>ails and higher weight capacity</w:t>
      </w:r>
      <w:r w:rsidR="00C67EC0" w:rsidRPr="006944A6">
        <w:rPr>
          <w:rFonts w:ascii="Verdana" w:hAnsi="Verdana" w:cs="Times New Roman"/>
        </w:rPr>
        <w:t>. A</w:t>
      </w:r>
      <w:r w:rsidR="00F62511" w:rsidRPr="006944A6">
        <w:rPr>
          <w:rFonts w:ascii="Verdana" w:hAnsi="Verdana" w:cs="Times New Roman"/>
        </w:rPr>
        <w:t xml:space="preserve"> hoist would cost about </w:t>
      </w:r>
      <w:r w:rsidR="00C67EC0" w:rsidRPr="006944A6">
        <w:rPr>
          <w:rFonts w:ascii="Verdana" w:hAnsi="Verdana" w:cs="Times New Roman"/>
        </w:rPr>
        <w:t>$6,000</w:t>
      </w:r>
      <w:r w:rsidR="00F62511" w:rsidRPr="006944A6">
        <w:rPr>
          <w:rFonts w:ascii="Verdana" w:hAnsi="Verdana" w:cs="Times New Roman"/>
        </w:rPr>
        <w:t xml:space="preserve"> more</w:t>
      </w:r>
      <w:r w:rsidR="00C67EC0" w:rsidRPr="006944A6">
        <w:rPr>
          <w:rFonts w:ascii="Verdana" w:hAnsi="Verdana" w:cs="Times New Roman"/>
        </w:rPr>
        <w:t xml:space="preserve">. </w:t>
      </w:r>
      <w:r w:rsidR="00283459" w:rsidRPr="006944A6">
        <w:rPr>
          <w:rFonts w:ascii="Verdana" w:hAnsi="Verdana" w:cs="Times New Roman"/>
        </w:rPr>
        <w:t>IRS allows</w:t>
      </w:r>
      <w:r w:rsidR="00C67EC0" w:rsidRPr="006944A6">
        <w:rPr>
          <w:rFonts w:ascii="Verdana" w:hAnsi="Verdana" w:cs="Times New Roman"/>
        </w:rPr>
        <w:t xml:space="preserve"> tax credits for small businesses.</w:t>
      </w:r>
      <w:r w:rsidR="004F0536" w:rsidRPr="006944A6">
        <w:rPr>
          <w:rFonts w:ascii="Verdana" w:hAnsi="Verdana" w:cs="Times New Roman"/>
        </w:rPr>
        <w:t xml:space="preserve"> United Cerebral Palsy and Muscular Dystrophy Association are supportive.</w:t>
      </w:r>
    </w:p>
    <w:p w:rsidR="00703395" w:rsidRPr="006944A6" w:rsidRDefault="00703395" w:rsidP="00703395">
      <w:pPr>
        <w:pStyle w:val="NoSpacing"/>
        <w:rPr>
          <w:rFonts w:ascii="Verdana" w:hAnsi="Verdana" w:cs="Times New Roman"/>
        </w:rPr>
      </w:pPr>
    </w:p>
    <w:p w:rsidR="00B53BB6" w:rsidRPr="006944A6" w:rsidRDefault="009625EB" w:rsidP="008F6566">
      <w:pPr>
        <w:pStyle w:val="NoSpacing"/>
        <w:rPr>
          <w:rFonts w:ascii="Verdana" w:hAnsi="Verdana" w:cs="Times New Roman"/>
          <w:b/>
        </w:rPr>
      </w:pPr>
      <w:r w:rsidRPr="006944A6">
        <w:rPr>
          <w:rFonts w:ascii="Verdana" w:hAnsi="Verdana" w:cs="Times New Roman"/>
          <w:b/>
        </w:rPr>
        <w:t>Policy Develo</w:t>
      </w:r>
      <w:r w:rsidR="00B53BB6" w:rsidRPr="006944A6">
        <w:rPr>
          <w:rFonts w:ascii="Verdana" w:hAnsi="Verdana" w:cs="Times New Roman"/>
          <w:b/>
        </w:rPr>
        <w:t>pment based on the Committee’s I</w:t>
      </w:r>
      <w:r w:rsidRPr="006944A6">
        <w:rPr>
          <w:rFonts w:ascii="Verdana" w:hAnsi="Verdana" w:cs="Times New Roman"/>
          <w:b/>
        </w:rPr>
        <w:t xml:space="preserve">ssue </w:t>
      </w:r>
      <w:r w:rsidR="00B53BB6" w:rsidRPr="006944A6">
        <w:rPr>
          <w:rFonts w:ascii="Verdana" w:hAnsi="Verdana" w:cs="Times New Roman"/>
          <w:b/>
        </w:rPr>
        <w:t>A</w:t>
      </w:r>
      <w:r w:rsidR="004A57DF" w:rsidRPr="006944A6">
        <w:rPr>
          <w:rFonts w:ascii="Verdana" w:hAnsi="Verdana" w:cs="Times New Roman"/>
          <w:b/>
        </w:rPr>
        <w:t>reas</w:t>
      </w:r>
    </w:p>
    <w:p w:rsidR="00B53BB6" w:rsidRPr="006944A6" w:rsidRDefault="00C06578" w:rsidP="004A57D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Verdana" w:hAnsi="Verdana"/>
        </w:rPr>
      </w:pPr>
      <w:r w:rsidRPr="006944A6">
        <w:rPr>
          <w:rFonts w:ascii="Verdana" w:hAnsi="Verdana"/>
        </w:rPr>
        <w:t xml:space="preserve">Corpus Christi Workforce Solutions is launching a pilot based on an earlier GCPD policy recommendation </w:t>
      </w:r>
      <w:r w:rsidR="00E6058B" w:rsidRPr="006944A6">
        <w:rPr>
          <w:rFonts w:ascii="Verdana" w:hAnsi="Verdana"/>
        </w:rPr>
        <w:t>related to long-term supported employment for people with intellectual and developmental disabilities</w:t>
      </w:r>
      <w:r w:rsidRPr="006944A6">
        <w:rPr>
          <w:rFonts w:ascii="Verdana" w:hAnsi="Verdana"/>
        </w:rPr>
        <w:t>. W</w:t>
      </w:r>
      <w:r w:rsidR="00E6058B" w:rsidRPr="006944A6">
        <w:rPr>
          <w:rFonts w:ascii="Verdana" w:hAnsi="Verdana"/>
        </w:rPr>
        <w:t xml:space="preserve">e hope to </w:t>
      </w:r>
      <w:r w:rsidR="00A42EA7" w:rsidRPr="006944A6">
        <w:rPr>
          <w:rFonts w:ascii="Verdana" w:hAnsi="Verdana"/>
        </w:rPr>
        <w:t>provide an update at a future meeting</w:t>
      </w:r>
      <w:r w:rsidR="00E6058B" w:rsidRPr="006944A6">
        <w:rPr>
          <w:rFonts w:ascii="Verdana" w:hAnsi="Verdana"/>
        </w:rPr>
        <w:t>.</w:t>
      </w:r>
      <w:r w:rsidR="004A57DF" w:rsidRPr="006944A6">
        <w:rPr>
          <w:rFonts w:ascii="Verdana" w:hAnsi="Verdana"/>
        </w:rPr>
        <w:t xml:space="preserve"> GCPD</w:t>
      </w:r>
      <w:r w:rsidR="00B53BB6" w:rsidRPr="006944A6">
        <w:rPr>
          <w:rFonts w:ascii="Verdana" w:hAnsi="Verdana"/>
        </w:rPr>
        <w:t xml:space="preserve"> </w:t>
      </w:r>
      <w:r w:rsidRPr="006944A6">
        <w:rPr>
          <w:rFonts w:ascii="Verdana" w:hAnsi="Verdana"/>
        </w:rPr>
        <w:t xml:space="preserve">also had </w:t>
      </w:r>
      <w:r w:rsidR="00B53BB6" w:rsidRPr="006944A6">
        <w:rPr>
          <w:rFonts w:ascii="Verdana" w:hAnsi="Verdana"/>
        </w:rPr>
        <w:t xml:space="preserve">passed a policy recommendation </w:t>
      </w:r>
      <w:r w:rsidR="00477E77" w:rsidRPr="006944A6">
        <w:rPr>
          <w:rFonts w:ascii="Verdana" w:hAnsi="Verdana"/>
        </w:rPr>
        <w:t>addressed</w:t>
      </w:r>
      <w:r w:rsidR="00B53BB6" w:rsidRPr="006944A6">
        <w:rPr>
          <w:rFonts w:ascii="Verdana" w:hAnsi="Verdana"/>
        </w:rPr>
        <w:t xml:space="preserve"> to the </w:t>
      </w:r>
      <w:r w:rsidR="00477E77" w:rsidRPr="006944A6">
        <w:rPr>
          <w:rFonts w:ascii="Verdana" w:hAnsi="Verdana"/>
        </w:rPr>
        <w:t>State Board of E</w:t>
      </w:r>
      <w:r w:rsidR="00B53BB6" w:rsidRPr="006944A6">
        <w:rPr>
          <w:rFonts w:ascii="Verdana" w:hAnsi="Verdana"/>
        </w:rPr>
        <w:t xml:space="preserve">ducation related to </w:t>
      </w:r>
      <w:r w:rsidR="00477E77" w:rsidRPr="006944A6">
        <w:rPr>
          <w:rFonts w:ascii="Verdana" w:hAnsi="Verdana"/>
        </w:rPr>
        <w:t xml:space="preserve">certification of </w:t>
      </w:r>
      <w:r w:rsidR="00B53BB6" w:rsidRPr="006944A6">
        <w:rPr>
          <w:rFonts w:ascii="Verdana" w:hAnsi="Verdana"/>
        </w:rPr>
        <w:t>teachers working with Deaf students who use American Sign Language</w:t>
      </w:r>
      <w:r w:rsidRPr="006944A6">
        <w:rPr>
          <w:rFonts w:ascii="Verdana" w:hAnsi="Verdana"/>
        </w:rPr>
        <w:t xml:space="preserve">. </w:t>
      </w:r>
      <w:r w:rsidR="004A57DF" w:rsidRPr="006944A6">
        <w:rPr>
          <w:rFonts w:ascii="Verdana" w:hAnsi="Verdana"/>
        </w:rPr>
        <w:t xml:space="preserve">Lindsey Zischkale led a discussion on </w:t>
      </w:r>
      <w:r w:rsidR="00F9163E" w:rsidRPr="006944A6">
        <w:rPr>
          <w:rFonts w:ascii="Verdana" w:hAnsi="Verdana"/>
        </w:rPr>
        <w:t xml:space="preserve">proposed </w:t>
      </w:r>
      <w:r w:rsidRPr="006944A6">
        <w:rPr>
          <w:rFonts w:ascii="Verdana" w:hAnsi="Verdana"/>
        </w:rPr>
        <w:t xml:space="preserve">policy </w:t>
      </w:r>
      <w:r w:rsidR="00F9163E" w:rsidRPr="006944A6">
        <w:rPr>
          <w:rFonts w:ascii="Verdana" w:hAnsi="Verdana"/>
        </w:rPr>
        <w:t>recommendations</w:t>
      </w:r>
      <w:r w:rsidR="004A57DF" w:rsidRPr="006944A6">
        <w:rPr>
          <w:rFonts w:ascii="Verdana" w:hAnsi="Verdana"/>
        </w:rPr>
        <w:t>, based on earlier presentations today.</w:t>
      </w:r>
    </w:p>
    <w:p w:rsidR="004A57DF" w:rsidRPr="006944A6" w:rsidRDefault="004A57DF" w:rsidP="004A57D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Verdana" w:hAnsi="Verdana"/>
        </w:rPr>
      </w:pPr>
    </w:p>
    <w:p w:rsidR="004A57DF" w:rsidRPr="006944A6" w:rsidRDefault="004A57DF" w:rsidP="00456AA2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Verdana" w:hAnsi="Verdana"/>
        </w:rPr>
      </w:pPr>
      <w:r w:rsidRPr="00E90077">
        <w:rPr>
          <w:rFonts w:ascii="Verdana" w:hAnsi="Verdana"/>
          <w:u w:val="single"/>
        </w:rPr>
        <w:t>Universal Changing Places</w:t>
      </w:r>
      <w:r w:rsidR="00B5039F" w:rsidRPr="006944A6">
        <w:rPr>
          <w:rFonts w:ascii="Verdana" w:hAnsi="Verdana"/>
        </w:rPr>
        <w:t>.</w:t>
      </w:r>
      <w:r w:rsidR="00F9163E" w:rsidRPr="006944A6">
        <w:rPr>
          <w:rFonts w:ascii="Verdana" w:hAnsi="Verdana"/>
        </w:rPr>
        <w:t xml:space="preserve"> </w:t>
      </w:r>
      <w:r w:rsidR="00AF390B" w:rsidRPr="006944A6">
        <w:rPr>
          <w:rFonts w:ascii="Verdana" w:hAnsi="Verdana"/>
        </w:rPr>
        <w:t xml:space="preserve">Texas could be a model employer. </w:t>
      </w:r>
      <w:r w:rsidR="00DA68EB" w:rsidRPr="006944A6">
        <w:rPr>
          <w:rFonts w:ascii="Verdana" w:hAnsi="Verdana"/>
        </w:rPr>
        <w:t xml:space="preserve">This </w:t>
      </w:r>
      <w:r w:rsidR="00AF390B" w:rsidRPr="006944A6">
        <w:rPr>
          <w:rFonts w:ascii="Verdana" w:hAnsi="Verdana"/>
        </w:rPr>
        <w:t xml:space="preserve">policy </w:t>
      </w:r>
      <w:r w:rsidR="00DA68EB" w:rsidRPr="006944A6">
        <w:rPr>
          <w:rFonts w:ascii="Verdana" w:hAnsi="Verdana"/>
        </w:rPr>
        <w:t>recommendation suggest</w:t>
      </w:r>
      <w:r w:rsidR="006B4F50" w:rsidRPr="006944A6">
        <w:rPr>
          <w:rFonts w:ascii="Verdana" w:hAnsi="Verdana"/>
        </w:rPr>
        <w:t>s</w:t>
      </w:r>
      <w:r w:rsidR="00DA68EB" w:rsidRPr="006944A6">
        <w:rPr>
          <w:rFonts w:ascii="Verdana" w:hAnsi="Verdana"/>
        </w:rPr>
        <w:t xml:space="preserve"> </w:t>
      </w:r>
      <w:r w:rsidR="009C1CB9" w:rsidRPr="006944A6">
        <w:rPr>
          <w:rFonts w:ascii="Verdana" w:hAnsi="Verdana"/>
        </w:rPr>
        <w:t xml:space="preserve">large </w:t>
      </w:r>
      <w:r w:rsidR="00DA68EB" w:rsidRPr="006944A6">
        <w:rPr>
          <w:rFonts w:ascii="Verdana" w:hAnsi="Verdana"/>
        </w:rPr>
        <w:t xml:space="preserve">public venues </w:t>
      </w:r>
      <w:r w:rsidR="007C01A3" w:rsidRPr="006944A6">
        <w:rPr>
          <w:rFonts w:ascii="Verdana" w:hAnsi="Verdana"/>
        </w:rPr>
        <w:t>add one universal changing place</w:t>
      </w:r>
      <w:r w:rsidR="00DA68EB" w:rsidRPr="006944A6">
        <w:rPr>
          <w:rFonts w:ascii="Verdana" w:hAnsi="Verdana"/>
        </w:rPr>
        <w:t xml:space="preserve"> </w:t>
      </w:r>
      <w:r w:rsidR="00AF390B" w:rsidRPr="006944A6">
        <w:rPr>
          <w:rFonts w:ascii="Verdana" w:hAnsi="Verdana"/>
        </w:rPr>
        <w:t xml:space="preserve">to </w:t>
      </w:r>
      <w:r w:rsidR="00B16B8C" w:rsidRPr="006944A6">
        <w:rPr>
          <w:rFonts w:ascii="Verdana" w:hAnsi="Verdana"/>
        </w:rPr>
        <w:t xml:space="preserve">certain </w:t>
      </w:r>
      <w:r w:rsidR="00AF390B" w:rsidRPr="006944A6">
        <w:rPr>
          <w:rFonts w:ascii="Verdana" w:hAnsi="Verdana"/>
        </w:rPr>
        <w:t xml:space="preserve">facilities. </w:t>
      </w:r>
      <w:r w:rsidR="00DA68EB" w:rsidRPr="006944A6">
        <w:rPr>
          <w:rFonts w:ascii="Verdana" w:hAnsi="Verdana"/>
        </w:rPr>
        <w:t>A proposal would</w:t>
      </w:r>
      <w:r w:rsidR="00B5039F" w:rsidRPr="006944A6">
        <w:rPr>
          <w:rFonts w:ascii="Verdana" w:hAnsi="Verdana"/>
        </w:rPr>
        <w:t xml:space="preserve"> </w:t>
      </w:r>
      <w:r w:rsidR="00AF390B" w:rsidRPr="006944A6">
        <w:rPr>
          <w:rFonts w:ascii="Verdana" w:hAnsi="Verdana"/>
        </w:rPr>
        <w:t>a</w:t>
      </w:r>
      <w:r w:rsidR="007C01A3" w:rsidRPr="006944A6">
        <w:rPr>
          <w:rFonts w:ascii="Verdana" w:hAnsi="Verdana"/>
        </w:rPr>
        <w:t>ffect</w:t>
      </w:r>
      <w:r w:rsidR="00B5039F" w:rsidRPr="006944A6">
        <w:rPr>
          <w:rFonts w:ascii="Verdana" w:hAnsi="Verdana"/>
        </w:rPr>
        <w:t xml:space="preserve"> </w:t>
      </w:r>
      <w:r w:rsidR="00F370E2" w:rsidRPr="006944A6">
        <w:rPr>
          <w:rFonts w:ascii="Verdana" w:hAnsi="Verdana"/>
        </w:rPr>
        <w:t>Texas Accessibility Standards</w:t>
      </w:r>
      <w:r w:rsidR="007C01A3" w:rsidRPr="006944A6">
        <w:rPr>
          <w:rFonts w:ascii="Verdana" w:hAnsi="Verdana"/>
        </w:rPr>
        <w:t>’</w:t>
      </w:r>
      <w:r w:rsidR="00F370E2" w:rsidRPr="006944A6">
        <w:rPr>
          <w:rFonts w:ascii="Verdana" w:hAnsi="Verdana"/>
        </w:rPr>
        <w:t xml:space="preserve"> </w:t>
      </w:r>
      <w:r w:rsidR="00B5039F" w:rsidRPr="006944A6">
        <w:rPr>
          <w:rFonts w:ascii="Verdana" w:hAnsi="Verdana"/>
        </w:rPr>
        <w:t xml:space="preserve">new construction or remodeling </w:t>
      </w:r>
      <w:r w:rsidR="00F370E2" w:rsidRPr="006944A6">
        <w:rPr>
          <w:rFonts w:ascii="Verdana" w:hAnsi="Verdana"/>
        </w:rPr>
        <w:t xml:space="preserve">projects </w:t>
      </w:r>
      <w:r w:rsidR="00E90077">
        <w:rPr>
          <w:rFonts w:ascii="Verdana" w:hAnsi="Verdana"/>
        </w:rPr>
        <w:t xml:space="preserve">priced </w:t>
      </w:r>
      <w:r w:rsidR="00B5039F" w:rsidRPr="006944A6">
        <w:rPr>
          <w:rFonts w:ascii="Verdana" w:hAnsi="Verdana"/>
        </w:rPr>
        <w:t xml:space="preserve">over a specified dollar amount. Texas State Preservation Board </w:t>
      </w:r>
      <w:r w:rsidR="009C1CB9" w:rsidRPr="006944A6">
        <w:rPr>
          <w:rFonts w:ascii="Verdana" w:hAnsi="Verdana"/>
        </w:rPr>
        <w:t>agreed to</w:t>
      </w:r>
      <w:r w:rsidR="00B5039F" w:rsidRPr="006944A6">
        <w:rPr>
          <w:rFonts w:ascii="Verdana" w:hAnsi="Verdana"/>
        </w:rPr>
        <w:t xml:space="preserve"> add two family restrooms within the Capitol building</w:t>
      </w:r>
      <w:r w:rsidR="00911D9E" w:rsidRPr="006944A6">
        <w:rPr>
          <w:rFonts w:ascii="Verdana" w:hAnsi="Verdana"/>
        </w:rPr>
        <w:t>, one might be remodeled to include a</w:t>
      </w:r>
      <w:r w:rsidR="009C1CB9" w:rsidRPr="006944A6">
        <w:rPr>
          <w:rFonts w:ascii="Verdana" w:hAnsi="Verdana"/>
        </w:rPr>
        <w:t>n</w:t>
      </w:r>
      <w:r w:rsidR="00B5039F" w:rsidRPr="006944A6">
        <w:rPr>
          <w:rFonts w:ascii="Verdana" w:hAnsi="Verdana"/>
        </w:rPr>
        <w:t xml:space="preserve"> adult changing table </w:t>
      </w:r>
      <w:r w:rsidR="00911D9E" w:rsidRPr="006944A6">
        <w:rPr>
          <w:rFonts w:ascii="Verdana" w:hAnsi="Verdana"/>
        </w:rPr>
        <w:t xml:space="preserve">upon </w:t>
      </w:r>
      <w:r w:rsidR="00B16B8C" w:rsidRPr="006944A6">
        <w:rPr>
          <w:rFonts w:ascii="Verdana" w:hAnsi="Verdana"/>
        </w:rPr>
        <w:t xml:space="preserve">approval of </w:t>
      </w:r>
      <w:r w:rsidR="00911D9E" w:rsidRPr="006944A6">
        <w:rPr>
          <w:rFonts w:ascii="Verdana" w:hAnsi="Verdana"/>
        </w:rPr>
        <w:t xml:space="preserve">next year’s </w:t>
      </w:r>
      <w:r w:rsidR="00B5039F" w:rsidRPr="006944A6">
        <w:rPr>
          <w:rFonts w:ascii="Verdana" w:hAnsi="Verdana"/>
        </w:rPr>
        <w:t>budget.</w:t>
      </w:r>
    </w:p>
    <w:p w:rsidR="00E01A62" w:rsidRPr="006944A6" w:rsidRDefault="00E01A62" w:rsidP="004A57D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Verdana" w:hAnsi="Verdana"/>
          <w:highlight w:val="yellow"/>
        </w:rPr>
      </w:pPr>
    </w:p>
    <w:p w:rsidR="00911D9E" w:rsidRPr="006944A6" w:rsidRDefault="00911D9E" w:rsidP="004A57D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Verdana" w:hAnsi="Verdana"/>
        </w:rPr>
      </w:pPr>
      <w:r w:rsidRPr="006944A6">
        <w:rPr>
          <w:rFonts w:ascii="Verdana" w:hAnsi="Verdana"/>
          <w:highlight w:val="yellow"/>
        </w:rPr>
        <w:t>MOTION</w:t>
      </w:r>
      <w:r w:rsidRPr="006944A6">
        <w:rPr>
          <w:rFonts w:ascii="Verdana" w:hAnsi="Verdana"/>
        </w:rPr>
        <w:t xml:space="preserve">: Dylan Rafaty moved to request staff perform more research on implementation details </w:t>
      </w:r>
      <w:r w:rsidR="00612D64" w:rsidRPr="006944A6">
        <w:rPr>
          <w:rFonts w:ascii="Verdana" w:hAnsi="Verdana"/>
        </w:rPr>
        <w:t xml:space="preserve">of installing a Universal Changing Place </w:t>
      </w:r>
      <w:r w:rsidRPr="006944A6">
        <w:rPr>
          <w:rFonts w:ascii="Verdana" w:hAnsi="Verdana"/>
        </w:rPr>
        <w:t>and discover opposing rationales of potential stakeholders.</w:t>
      </w:r>
      <w:r w:rsidR="00437BFE" w:rsidRPr="006944A6">
        <w:rPr>
          <w:rFonts w:ascii="Verdana" w:hAnsi="Verdana"/>
        </w:rPr>
        <w:t xml:space="preserve"> Motion passed unanimously.</w:t>
      </w:r>
    </w:p>
    <w:p w:rsidR="0023540C" w:rsidRPr="006944A6" w:rsidRDefault="0023540C" w:rsidP="0041793C">
      <w:pPr>
        <w:pStyle w:val="NoSpacing"/>
        <w:rPr>
          <w:rFonts w:ascii="Verdana" w:hAnsi="Verdana" w:cs="Times New Roman"/>
        </w:rPr>
      </w:pPr>
    </w:p>
    <w:p w:rsidR="00437BFE" w:rsidRPr="006944A6" w:rsidRDefault="00A3149C" w:rsidP="00456AA2">
      <w:pPr>
        <w:pStyle w:val="NoSpacing"/>
        <w:numPr>
          <w:ilvl w:val="0"/>
          <w:numId w:val="18"/>
        </w:numPr>
        <w:rPr>
          <w:rFonts w:ascii="Verdana" w:hAnsi="Verdana" w:cs="Times New Roman"/>
        </w:rPr>
      </w:pPr>
      <w:r w:rsidRPr="00E90077">
        <w:rPr>
          <w:rFonts w:ascii="Verdana" w:hAnsi="Verdana" w:cs="Times New Roman"/>
          <w:u w:val="single"/>
        </w:rPr>
        <w:t>Create a pilot program within the state supported living center system that provides accurate information on healthy relationships</w:t>
      </w:r>
      <w:r w:rsidRPr="006944A6">
        <w:rPr>
          <w:rFonts w:ascii="Verdana" w:hAnsi="Verdana" w:cs="Times New Roman"/>
        </w:rPr>
        <w:t xml:space="preserve">. </w:t>
      </w:r>
      <w:r w:rsidR="00456AA2" w:rsidRPr="006944A6">
        <w:rPr>
          <w:rFonts w:ascii="Verdana" w:hAnsi="Verdana" w:cs="Times New Roman"/>
        </w:rPr>
        <w:t>Providing s</w:t>
      </w:r>
      <w:r w:rsidR="00867C1F" w:rsidRPr="006944A6">
        <w:rPr>
          <w:rFonts w:ascii="Verdana" w:hAnsi="Verdana" w:cs="Times New Roman"/>
        </w:rPr>
        <w:t>ex education c</w:t>
      </w:r>
      <w:r w:rsidRPr="006944A6">
        <w:rPr>
          <w:rFonts w:ascii="Verdana" w:hAnsi="Verdana" w:cs="Times New Roman"/>
        </w:rPr>
        <w:t xml:space="preserve">urriculum to behavioral services units would allow SSLC staff to instruct residents about their bodies, how to avoid </w:t>
      </w:r>
      <w:r w:rsidR="00B16B8C" w:rsidRPr="006944A6">
        <w:rPr>
          <w:rFonts w:ascii="Verdana" w:hAnsi="Verdana" w:cs="Times New Roman"/>
        </w:rPr>
        <w:t xml:space="preserve">victimization and </w:t>
      </w:r>
      <w:r w:rsidRPr="006944A6">
        <w:rPr>
          <w:rFonts w:ascii="Verdana" w:hAnsi="Verdana" w:cs="Times New Roman"/>
        </w:rPr>
        <w:t>abuse, and how to form healthy relationships.</w:t>
      </w:r>
      <w:r w:rsidR="00867C1F" w:rsidRPr="006944A6">
        <w:rPr>
          <w:rFonts w:ascii="Verdana" w:hAnsi="Verdana" w:cs="Times New Roman"/>
        </w:rPr>
        <w:t xml:space="preserve"> After this population tests the training it could be extended to local IDD authorities.</w:t>
      </w:r>
      <w:r w:rsidR="00456AA2" w:rsidRPr="006944A6">
        <w:rPr>
          <w:rFonts w:ascii="Verdana" w:hAnsi="Verdana" w:cs="Times New Roman"/>
        </w:rPr>
        <w:t xml:space="preserve"> Staff could search additional organizations in which to partner, and eventually </w:t>
      </w:r>
      <w:r w:rsidR="00B16B8C" w:rsidRPr="006944A6">
        <w:rPr>
          <w:rFonts w:ascii="Verdana" w:hAnsi="Verdana" w:cs="Times New Roman"/>
        </w:rPr>
        <w:t>deliver to</w:t>
      </w:r>
      <w:r w:rsidR="00456AA2" w:rsidRPr="006944A6">
        <w:rPr>
          <w:rFonts w:ascii="Verdana" w:hAnsi="Verdana" w:cs="Times New Roman"/>
        </w:rPr>
        <w:t xml:space="preserve"> local education agencies.</w:t>
      </w:r>
    </w:p>
    <w:p w:rsidR="00867C1F" w:rsidRPr="006944A6" w:rsidRDefault="00867C1F" w:rsidP="0041793C">
      <w:pPr>
        <w:pStyle w:val="NoSpacing"/>
        <w:rPr>
          <w:rFonts w:ascii="Verdana" w:hAnsi="Verdana" w:cs="Times New Roman"/>
        </w:rPr>
      </w:pPr>
    </w:p>
    <w:p w:rsidR="00867C1F" w:rsidRPr="006944A6" w:rsidRDefault="00867C1F" w:rsidP="0041793C">
      <w:pPr>
        <w:pStyle w:val="NoSpacing"/>
        <w:rPr>
          <w:rFonts w:ascii="Verdana" w:hAnsi="Verdana" w:cs="Times New Roman"/>
        </w:rPr>
      </w:pPr>
      <w:r w:rsidRPr="006944A6">
        <w:rPr>
          <w:rFonts w:ascii="Verdana" w:hAnsi="Verdana" w:cs="Times New Roman"/>
          <w:highlight w:val="yellow"/>
        </w:rPr>
        <w:t>MOTION</w:t>
      </w:r>
      <w:r w:rsidRPr="006944A6">
        <w:rPr>
          <w:rFonts w:ascii="Verdana" w:hAnsi="Verdana" w:cs="Times New Roman"/>
        </w:rPr>
        <w:t>: Dylan Rafaty moved to support creation of a pilot program</w:t>
      </w:r>
      <w:r w:rsidR="00212967" w:rsidRPr="006944A6">
        <w:rPr>
          <w:rFonts w:ascii="Verdana" w:hAnsi="Verdana" w:cs="Times New Roman"/>
        </w:rPr>
        <w:t xml:space="preserve"> providing curriculum to SSLC behavioral services units. Motion passed</w:t>
      </w:r>
      <w:r w:rsidR="00E90077">
        <w:rPr>
          <w:rFonts w:ascii="Verdana" w:hAnsi="Verdana" w:cs="Times New Roman"/>
        </w:rPr>
        <w:t xml:space="preserve"> unanimously</w:t>
      </w:r>
      <w:r w:rsidR="00212967" w:rsidRPr="006944A6">
        <w:rPr>
          <w:rFonts w:ascii="Verdana" w:hAnsi="Verdana" w:cs="Times New Roman"/>
        </w:rPr>
        <w:t>.</w:t>
      </w:r>
    </w:p>
    <w:p w:rsidR="00A3149C" w:rsidRPr="006944A6" w:rsidRDefault="00A3149C" w:rsidP="0041793C">
      <w:pPr>
        <w:pStyle w:val="NoSpacing"/>
        <w:rPr>
          <w:rFonts w:ascii="Verdana" w:hAnsi="Verdana" w:cs="Times New Roman"/>
        </w:rPr>
      </w:pPr>
    </w:p>
    <w:p w:rsidR="00212967" w:rsidRPr="006944A6" w:rsidRDefault="00212967" w:rsidP="00212967">
      <w:pPr>
        <w:pStyle w:val="NoSpacing"/>
        <w:numPr>
          <w:ilvl w:val="0"/>
          <w:numId w:val="18"/>
        </w:numPr>
        <w:rPr>
          <w:rFonts w:ascii="Verdana" w:hAnsi="Verdana" w:cs="Times New Roman"/>
        </w:rPr>
      </w:pPr>
      <w:r w:rsidRPr="00E90077">
        <w:rPr>
          <w:rFonts w:ascii="Verdana" w:hAnsi="Verdana" w:cs="Times New Roman"/>
          <w:u w:val="single"/>
        </w:rPr>
        <w:t>SHARS</w:t>
      </w:r>
      <w:r w:rsidRPr="006944A6">
        <w:rPr>
          <w:rFonts w:ascii="Verdana" w:hAnsi="Verdana" w:cs="Times New Roman"/>
        </w:rPr>
        <w:t>. Opportunities for transparency in terms of how money is being spent and how much money is being received by local independent school districts.</w:t>
      </w:r>
      <w:r w:rsidR="00306D26" w:rsidRPr="006944A6">
        <w:rPr>
          <w:rFonts w:ascii="Verdana" w:hAnsi="Verdana" w:cs="Times New Roman"/>
        </w:rPr>
        <w:t xml:space="preserve"> Parents of students in special education may want to petition their school boards. Should the Texas Legislature direct how funds are spent on special education services?</w:t>
      </w:r>
    </w:p>
    <w:p w:rsidR="00212967" w:rsidRPr="006944A6" w:rsidRDefault="00212967" w:rsidP="0041793C">
      <w:pPr>
        <w:pStyle w:val="NoSpacing"/>
        <w:contextualSpacing/>
        <w:rPr>
          <w:rFonts w:ascii="Verdana" w:hAnsi="Verdana" w:cs="Times New Roman"/>
        </w:rPr>
      </w:pPr>
    </w:p>
    <w:p w:rsidR="00306D26" w:rsidRPr="006944A6" w:rsidRDefault="00306D26" w:rsidP="0041793C">
      <w:pPr>
        <w:pStyle w:val="NoSpacing"/>
        <w:contextualSpacing/>
        <w:rPr>
          <w:rFonts w:ascii="Verdana" w:hAnsi="Verdana" w:cs="Times New Roman"/>
        </w:rPr>
      </w:pPr>
      <w:r w:rsidRPr="006944A6">
        <w:rPr>
          <w:rFonts w:ascii="Verdana" w:hAnsi="Verdana" w:cs="Times New Roman"/>
          <w:highlight w:val="yellow"/>
        </w:rPr>
        <w:lastRenderedPageBreak/>
        <w:t>MOTION</w:t>
      </w:r>
      <w:r w:rsidRPr="006944A6">
        <w:rPr>
          <w:rFonts w:ascii="Verdana" w:hAnsi="Verdana" w:cs="Times New Roman"/>
        </w:rPr>
        <w:t xml:space="preserve">: </w:t>
      </w:r>
      <w:r w:rsidR="00923E65" w:rsidRPr="006944A6">
        <w:rPr>
          <w:rFonts w:ascii="Verdana" w:hAnsi="Verdana" w:cs="Times New Roman"/>
        </w:rPr>
        <w:t>Evelyn Cano</w:t>
      </w:r>
      <w:r w:rsidRPr="006944A6">
        <w:rPr>
          <w:rFonts w:ascii="Verdana" w:hAnsi="Verdana" w:cs="Times New Roman"/>
        </w:rPr>
        <w:t xml:space="preserve"> moved to direct staff to bring forward a policy proposa</w:t>
      </w:r>
      <w:r w:rsidR="00923E65" w:rsidRPr="006944A6">
        <w:rPr>
          <w:rFonts w:ascii="Verdana" w:hAnsi="Verdana" w:cs="Times New Roman"/>
        </w:rPr>
        <w:t xml:space="preserve">l </w:t>
      </w:r>
      <w:r w:rsidR="00411049" w:rsidRPr="006944A6">
        <w:rPr>
          <w:rFonts w:ascii="Verdana" w:hAnsi="Verdana" w:cs="Times New Roman"/>
        </w:rPr>
        <w:t>featuring</w:t>
      </w:r>
      <w:r w:rsidR="00923E65" w:rsidRPr="006944A6">
        <w:rPr>
          <w:rFonts w:ascii="Verdana" w:hAnsi="Verdana" w:cs="Times New Roman"/>
        </w:rPr>
        <w:t xml:space="preserve"> SHARS funding and how much is spent </w:t>
      </w:r>
      <w:r w:rsidR="00411049" w:rsidRPr="006944A6">
        <w:rPr>
          <w:rFonts w:ascii="Verdana" w:hAnsi="Verdana" w:cs="Times New Roman"/>
        </w:rPr>
        <w:t>toward</w:t>
      </w:r>
      <w:r w:rsidR="00923E65" w:rsidRPr="006944A6">
        <w:rPr>
          <w:rFonts w:ascii="Verdana" w:hAnsi="Verdana" w:cs="Times New Roman"/>
        </w:rPr>
        <w:t xml:space="preserve"> special education programming. Motion passed</w:t>
      </w:r>
      <w:r w:rsidR="00E90077">
        <w:rPr>
          <w:rFonts w:ascii="Verdana" w:hAnsi="Verdana" w:cs="Times New Roman"/>
        </w:rPr>
        <w:t xml:space="preserve"> unanimously</w:t>
      </w:r>
      <w:r w:rsidR="00923E65" w:rsidRPr="006944A6">
        <w:rPr>
          <w:rFonts w:ascii="Verdana" w:hAnsi="Verdana" w:cs="Times New Roman"/>
        </w:rPr>
        <w:t>.</w:t>
      </w:r>
    </w:p>
    <w:p w:rsidR="00411049" w:rsidRPr="006944A6" w:rsidRDefault="00411049" w:rsidP="0041793C">
      <w:pPr>
        <w:pStyle w:val="NoSpacing"/>
        <w:contextualSpacing/>
        <w:rPr>
          <w:rFonts w:ascii="Verdana" w:hAnsi="Verdana" w:cs="Times New Roman"/>
        </w:rPr>
      </w:pPr>
    </w:p>
    <w:p w:rsidR="00411049" w:rsidRPr="006944A6" w:rsidRDefault="00E01A62" w:rsidP="00411049">
      <w:pPr>
        <w:pStyle w:val="NoSpacing"/>
        <w:numPr>
          <w:ilvl w:val="0"/>
          <w:numId w:val="18"/>
        </w:numPr>
        <w:contextualSpacing/>
        <w:rPr>
          <w:rFonts w:ascii="Verdana" w:hAnsi="Verdana" w:cs="Times New Roman"/>
        </w:rPr>
      </w:pPr>
      <w:r w:rsidRPr="00E90077">
        <w:rPr>
          <w:rFonts w:ascii="Verdana" w:hAnsi="Verdana" w:cs="Times New Roman"/>
          <w:u w:val="single"/>
        </w:rPr>
        <w:t>SSLC Investigation</w:t>
      </w:r>
      <w:r w:rsidR="00E30749" w:rsidRPr="00E90077">
        <w:rPr>
          <w:rFonts w:ascii="Verdana" w:hAnsi="Verdana" w:cs="Times New Roman"/>
          <w:u w:val="single"/>
        </w:rPr>
        <w:t xml:space="preserve"> Process</w:t>
      </w:r>
      <w:r w:rsidRPr="006944A6">
        <w:rPr>
          <w:rFonts w:ascii="Verdana" w:hAnsi="Verdana" w:cs="Times New Roman"/>
        </w:rPr>
        <w:t>.</w:t>
      </w:r>
      <w:r w:rsidR="00D97695" w:rsidRPr="006944A6">
        <w:rPr>
          <w:rFonts w:ascii="Verdana" w:hAnsi="Verdana" w:cs="Times New Roman"/>
        </w:rPr>
        <w:t xml:space="preserve"> </w:t>
      </w:r>
      <w:r w:rsidR="00E30749" w:rsidRPr="006944A6">
        <w:rPr>
          <w:rFonts w:ascii="Verdana" w:hAnsi="Verdana" w:cs="Times New Roman"/>
        </w:rPr>
        <w:t>What are existing limitations on information exchange in instances of abuse and neglect? Consider any place a child or adult</w:t>
      </w:r>
      <w:r w:rsidR="005E0459" w:rsidRPr="006944A6">
        <w:rPr>
          <w:rFonts w:ascii="Verdana" w:hAnsi="Verdana" w:cs="Times New Roman"/>
        </w:rPr>
        <w:t xml:space="preserve"> is under the supervision of the State, such as community-based programs and state supported living centers.</w:t>
      </w:r>
    </w:p>
    <w:p w:rsidR="00212967" w:rsidRPr="006944A6" w:rsidRDefault="00212967" w:rsidP="0041793C">
      <w:pPr>
        <w:pStyle w:val="NoSpacing"/>
        <w:contextualSpacing/>
        <w:rPr>
          <w:rFonts w:ascii="Verdana" w:hAnsi="Verdana" w:cs="Times New Roman"/>
        </w:rPr>
      </w:pPr>
    </w:p>
    <w:p w:rsidR="00E01A62" w:rsidRPr="006944A6" w:rsidRDefault="00E01A62" w:rsidP="0041793C">
      <w:pPr>
        <w:pStyle w:val="NoSpacing"/>
        <w:contextualSpacing/>
        <w:rPr>
          <w:rFonts w:ascii="Verdana" w:hAnsi="Verdana" w:cs="Times New Roman"/>
        </w:rPr>
      </w:pPr>
      <w:r w:rsidRPr="006944A6">
        <w:rPr>
          <w:rFonts w:ascii="Verdana" w:hAnsi="Verdana" w:cs="Times New Roman"/>
          <w:highlight w:val="yellow"/>
        </w:rPr>
        <w:t>MOTION</w:t>
      </w:r>
      <w:r w:rsidRPr="006944A6">
        <w:rPr>
          <w:rFonts w:ascii="Verdana" w:hAnsi="Verdana" w:cs="Times New Roman"/>
        </w:rPr>
        <w:t>: Ellen Bauman moved to</w:t>
      </w:r>
      <w:r w:rsidR="00E30749" w:rsidRPr="006944A6">
        <w:rPr>
          <w:rFonts w:ascii="Verdana" w:hAnsi="Verdana" w:cs="Times New Roman"/>
        </w:rPr>
        <w:t xml:space="preserve"> direct staff to review laws in the interest of transparency</w:t>
      </w:r>
      <w:r w:rsidR="005E0459" w:rsidRPr="006944A6">
        <w:rPr>
          <w:rFonts w:ascii="Verdana" w:hAnsi="Verdana" w:cs="Times New Roman"/>
        </w:rPr>
        <w:t xml:space="preserve"> </w:t>
      </w:r>
      <w:r w:rsidR="00204CD7" w:rsidRPr="006944A6">
        <w:rPr>
          <w:rFonts w:ascii="Verdana" w:hAnsi="Verdana" w:cs="Times New Roman"/>
        </w:rPr>
        <w:t xml:space="preserve">and </w:t>
      </w:r>
      <w:r w:rsidR="005E0459" w:rsidRPr="006944A6">
        <w:rPr>
          <w:rFonts w:ascii="Verdana" w:hAnsi="Verdana" w:cs="Times New Roman"/>
        </w:rPr>
        <w:t xml:space="preserve">as an outside review mechanism </w:t>
      </w:r>
      <w:r w:rsidR="00204CD7" w:rsidRPr="006944A6">
        <w:rPr>
          <w:rFonts w:ascii="Verdana" w:hAnsi="Verdana" w:cs="Times New Roman"/>
        </w:rPr>
        <w:t>of regulatory agency</w:t>
      </w:r>
      <w:r w:rsidR="005E0459" w:rsidRPr="006944A6">
        <w:rPr>
          <w:rFonts w:ascii="Verdana" w:hAnsi="Verdana" w:cs="Times New Roman"/>
        </w:rPr>
        <w:t xml:space="preserve"> oversight</w:t>
      </w:r>
      <w:r w:rsidR="00CC3E21">
        <w:rPr>
          <w:rFonts w:ascii="Verdana" w:hAnsi="Verdana" w:cs="Times New Roman"/>
        </w:rPr>
        <w:t>. Motion passed unanimously.</w:t>
      </w:r>
    </w:p>
    <w:p w:rsidR="00E01A62" w:rsidRPr="006944A6" w:rsidRDefault="00E01A62" w:rsidP="0041793C">
      <w:pPr>
        <w:pStyle w:val="NoSpacing"/>
        <w:contextualSpacing/>
        <w:rPr>
          <w:rFonts w:ascii="Verdana" w:hAnsi="Verdana" w:cs="Times New Roman"/>
        </w:rPr>
      </w:pPr>
    </w:p>
    <w:p w:rsidR="00330F3E" w:rsidRPr="006944A6" w:rsidRDefault="00603568" w:rsidP="0041793C">
      <w:pPr>
        <w:pStyle w:val="NoSpacing"/>
        <w:contextualSpacing/>
        <w:rPr>
          <w:rFonts w:ascii="Verdana" w:hAnsi="Verdana" w:cs="Times New Roman"/>
          <w:b/>
        </w:rPr>
      </w:pPr>
      <w:r w:rsidRPr="006944A6">
        <w:rPr>
          <w:rFonts w:ascii="Verdana" w:hAnsi="Verdana" w:cs="Times New Roman"/>
          <w:b/>
        </w:rPr>
        <w:t>Adjournment</w:t>
      </w:r>
    </w:p>
    <w:p w:rsidR="005067F2" w:rsidRPr="006944A6" w:rsidRDefault="00E01A62" w:rsidP="0041793C">
      <w:pPr>
        <w:pStyle w:val="NoSpacing"/>
        <w:contextualSpacing/>
        <w:rPr>
          <w:rFonts w:ascii="Verdana" w:hAnsi="Verdana" w:cs="Times New Roman"/>
        </w:rPr>
      </w:pPr>
      <w:r w:rsidRPr="006944A6">
        <w:rPr>
          <w:rFonts w:ascii="Verdana" w:hAnsi="Verdana" w:cs="Times New Roman"/>
          <w:highlight w:val="yellow"/>
        </w:rPr>
        <w:t>MOTION</w:t>
      </w:r>
      <w:r w:rsidRPr="006944A6">
        <w:rPr>
          <w:rFonts w:ascii="Verdana" w:hAnsi="Verdana" w:cs="Times New Roman"/>
        </w:rPr>
        <w:t xml:space="preserve">: </w:t>
      </w:r>
      <w:r w:rsidR="0005462F" w:rsidRPr="006944A6">
        <w:rPr>
          <w:rFonts w:ascii="Verdana" w:hAnsi="Verdana" w:cs="Times New Roman"/>
        </w:rPr>
        <w:t>All agenda topics were addressed.</w:t>
      </w:r>
      <w:r w:rsidRPr="006944A6">
        <w:rPr>
          <w:rFonts w:ascii="Verdana" w:hAnsi="Verdana" w:cs="Times New Roman"/>
        </w:rPr>
        <w:t xml:space="preserve"> Archer Hadley moved to adjourn the meeting at 12:</w:t>
      </w:r>
      <w:r w:rsidR="00204CD7" w:rsidRPr="006944A6">
        <w:rPr>
          <w:rFonts w:ascii="Verdana" w:hAnsi="Verdana" w:cs="Times New Roman"/>
        </w:rPr>
        <w:t>5</w:t>
      </w:r>
      <w:r w:rsidRPr="006944A6">
        <w:rPr>
          <w:rFonts w:ascii="Verdana" w:hAnsi="Verdana" w:cs="Times New Roman"/>
        </w:rPr>
        <w:t>5 p.m. Motion passed</w:t>
      </w:r>
      <w:r w:rsidR="00CC3E21">
        <w:rPr>
          <w:rFonts w:ascii="Verdana" w:hAnsi="Verdana" w:cs="Times New Roman"/>
        </w:rPr>
        <w:t xml:space="preserve"> unanimously. Chair Bangor adjourned the meeting</w:t>
      </w:r>
      <w:r w:rsidRPr="006944A6">
        <w:rPr>
          <w:rFonts w:ascii="Verdana" w:hAnsi="Verdana" w:cs="Times New Roman"/>
        </w:rPr>
        <w:t>.</w:t>
      </w:r>
    </w:p>
    <w:p w:rsidR="00B56094" w:rsidRPr="006944A6" w:rsidRDefault="00B56094" w:rsidP="0041793C">
      <w:pPr>
        <w:pStyle w:val="NoSpacing"/>
        <w:contextualSpacing/>
        <w:rPr>
          <w:rFonts w:ascii="Verdana" w:hAnsi="Verdana" w:cs="Times New Roman"/>
        </w:rPr>
      </w:pPr>
    </w:p>
    <w:p w:rsidR="00B56094" w:rsidRDefault="00B56094" w:rsidP="0041793C">
      <w:pPr>
        <w:pStyle w:val="NoSpacing"/>
        <w:contextualSpacing/>
        <w:rPr>
          <w:rFonts w:ascii="Verdana" w:hAnsi="Verdana" w:cs="Times New Roman"/>
        </w:rPr>
      </w:pPr>
      <w:r w:rsidRPr="006944A6">
        <w:rPr>
          <w:rFonts w:ascii="Verdana" w:hAnsi="Verdana" w:cs="Times New Roman"/>
        </w:rPr>
        <w:t>Respectfully Submitted,</w:t>
      </w:r>
    </w:p>
    <w:p w:rsidR="00CC3E21" w:rsidRPr="006944A6" w:rsidRDefault="00CC3E21" w:rsidP="0041793C">
      <w:pPr>
        <w:pStyle w:val="NoSpacing"/>
        <w:contextualSpacing/>
        <w:rPr>
          <w:rFonts w:ascii="Verdana" w:hAnsi="Verdana" w:cs="Times New Roman"/>
        </w:rPr>
      </w:pPr>
    </w:p>
    <w:p w:rsidR="00B56094" w:rsidRPr="006944A6" w:rsidRDefault="00B56094" w:rsidP="0041793C">
      <w:pPr>
        <w:pStyle w:val="NoSpacing"/>
        <w:contextualSpacing/>
        <w:rPr>
          <w:rFonts w:ascii="Verdana" w:hAnsi="Verdana" w:cs="Times New Roman"/>
        </w:rPr>
      </w:pPr>
      <w:r w:rsidRPr="006944A6">
        <w:rPr>
          <w:rFonts w:ascii="Verdana" w:hAnsi="Verdana" w:cs="Times New Roman"/>
        </w:rPr>
        <w:t>Nancy Van Loan, Executive Assistant</w:t>
      </w:r>
    </w:p>
    <w:p w:rsidR="00B56094" w:rsidRPr="006944A6" w:rsidRDefault="00B56094" w:rsidP="0041793C">
      <w:pPr>
        <w:pStyle w:val="NoSpacing"/>
        <w:contextualSpacing/>
        <w:rPr>
          <w:rFonts w:ascii="Verdana" w:hAnsi="Verdana" w:cs="Times New Roman"/>
        </w:rPr>
      </w:pPr>
    </w:p>
    <w:p w:rsidR="005067F2" w:rsidRPr="006944A6" w:rsidRDefault="005067F2" w:rsidP="0041793C">
      <w:pPr>
        <w:pStyle w:val="NoSpacing"/>
        <w:contextualSpacing/>
        <w:rPr>
          <w:rFonts w:ascii="Verdana" w:hAnsi="Verdana" w:cs="Times New Roman"/>
          <w:b/>
        </w:rPr>
      </w:pPr>
      <w:r w:rsidRPr="006944A6">
        <w:rPr>
          <w:rFonts w:ascii="Verdana" w:hAnsi="Verdana" w:cs="Times New Roman"/>
          <w:b/>
        </w:rPr>
        <w:t>FOLLOW UP</w:t>
      </w:r>
      <w:r w:rsidR="00B56094" w:rsidRPr="006944A6">
        <w:rPr>
          <w:rFonts w:ascii="Verdana" w:hAnsi="Verdana" w:cs="Times New Roman"/>
          <w:b/>
        </w:rPr>
        <w:t xml:space="preserve"> ITEMS</w:t>
      </w:r>
    </w:p>
    <w:p w:rsidR="005067F2" w:rsidRPr="006944A6" w:rsidRDefault="005067F2" w:rsidP="0041793C">
      <w:pPr>
        <w:pStyle w:val="NoSpacing"/>
        <w:contextualSpacing/>
        <w:rPr>
          <w:rFonts w:ascii="Verdana" w:hAnsi="Verdana" w:cs="Times New Roman"/>
        </w:rPr>
      </w:pPr>
    </w:p>
    <w:p w:rsidR="005067F2" w:rsidRPr="006944A6" w:rsidRDefault="005067F2" w:rsidP="00CC3E21">
      <w:pPr>
        <w:pStyle w:val="NoSpacing"/>
        <w:numPr>
          <w:ilvl w:val="0"/>
          <w:numId w:val="19"/>
        </w:numPr>
        <w:spacing w:line="276" w:lineRule="auto"/>
        <w:contextualSpacing/>
        <w:rPr>
          <w:rFonts w:ascii="Verdana" w:hAnsi="Verdana" w:cs="Times New Roman"/>
        </w:rPr>
      </w:pPr>
      <w:r w:rsidRPr="006944A6">
        <w:rPr>
          <w:rFonts w:ascii="Verdana" w:hAnsi="Verdana" w:cs="Times New Roman"/>
        </w:rPr>
        <w:t>DFPS: Is the digital app, SAFE, accessible to people with disabilities?</w:t>
      </w:r>
    </w:p>
    <w:p w:rsidR="00C1161A" w:rsidRPr="006944A6" w:rsidRDefault="00293FCA" w:rsidP="00CC3E21">
      <w:pPr>
        <w:pStyle w:val="NoSpacing"/>
        <w:numPr>
          <w:ilvl w:val="0"/>
          <w:numId w:val="19"/>
        </w:numPr>
        <w:spacing w:line="276" w:lineRule="auto"/>
        <w:contextualSpacing/>
        <w:rPr>
          <w:rFonts w:ascii="Verdana" w:hAnsi="Verdana" w:cs="Times New Roman"/>
        </w:rPr>
      </w:pPr>
      <w:r w:rsidRPr="006944A6">
        <w:rPr>
          <w:rFonts w:ascii="Verdana" w:hAnsi="Verdana" w:cs="Times New Roman"/>
        </w:rPr>
        <w:t xml:space="preserve">HHSC: </w:t>
      </w:r>
      <w:r w:rsidR="00C1161A" w:rsidRPr="006944A6">
        <w:rPr>
          <w:rFonts w:ascii="Verdana" w:hAnsi="Verdana" w:cs="Times New Roman"/>
        </w:rPr>
        <w:t xml:space="preserve">Is there </w:t>
      </w:r>
      <w:r w:rsidRPr="006944A6">
        <w:rPr>
          <w:rFonts w:ascii="Verdana" w:hAnsi="Verdana" w:cs="Times New Roman"/>
        </w:rPr>
        <w:t xml:space="preserve">detail available on the Mortality Report </w:t>
      </w:r>
      <w:r w:rsidR="00C1161A" w:rsidRPr="006944A6">
        <w:rPr>
          <w:rFonts w:ascii="Verdana" w:hAnsi="Verdana" w:cs="Times New Roman"/>
        </w:rPr>
        <w:t>from</w:t>
      </w:r>
      <w:r w:rsidRPr="006944A6">
        <w:rPr>
          <w:rFonts w:ascii="Verdana" w:hAnsi="Verdana" w:cs="Times New Roman"/>
        </w:rPr>
        <w:t xml:space="preserve"> the</w:t>
      </w:r>
      <w:r w:rsidR="00C1161A" w:rsidRPr="006944A6">
        <w:rPr>
          <w:rFonts w:ascii="Verdana" w:hAnsi="Verdana" w:cs="Times New Roman"/>
        </w:rPr>
        <w:t xml:space="preserve"> Denton S</w:t>
      </w:r>
      <w:r w:rsidR="002F16C4" w:rsidRPr="006944A6">
        <w:rPr>
          <w:rFonts w:ascii="Verdana" w:hAnsi="Verdana" w:cs="Times New Roman"/>
        </w:rPr>
        <w:t>tate Supported Living Center</w:t>
      </w:r>
      <w:r w:rsidR="00C1161A" w:rsidRPr="006944A6">
        <w:rPr>
          <w:rFonts w:ascii="Verdana" w:hAnsi="Verdana" w:cs="Times New Roman"/>
        </w:rPr>
        <w:t>?</w:t>
      </w:r>
    </w:p>
    <w:p w:rsidR="00293FCA" w:rsidRPr="006944A6" w:rsidRDefault="00C1161A" w:rsidP="00CC3E21">
      <w:pPr>
        <w:pStyle w:val="NoSpacing"/>
        <w:numPr>
          <w:ilvl w:val="0"/>
          <w:numId w:val="19"/>
        </w:numPr>
        <w:spacing w:line="276" w:lineRule="auto"/>
        <w:contextualSpacing/>
        <w:rPr>
          <w:rFonts w:ascii="Verdana" w:hAnsi="Verdana" w:cs="Times New Roman"/>
        </w:rPr>
      </w:pPr>
      <w:r w:rsidRPr="006944A6">
        <w:rPr>
          <w:rFonts w:ascii="Verdana" w:hAnsi="Verdana" w:cs="Times New Roman"/>
        </w:rPr>
        <w:t>HHSC: Who provided grief counseling and was it appropriate for the level of function of campus residents?</w:t>
      </w:r>
    </w:p>
    <w:p w:rsidR="002776FE" w:rsidRPr="006944A6" w:rsidRDefault="002776FE" w:rsidP="00CC3E21">
      <w:pPr>
        <w:pStyle w:val="NoSpacing"/>
        <w:numPr>
          <w:ilvl w:val="0"/>
          <w:numId w:val="19"/>
        </w:numPr>
        <w:spacing w:line="276" w:lineRule="auto"/>
        <w:contextualSpacing/>
        <w:rPr>
          <w:rFonts w:ascii="Verdana" w:hAnsi="Verdana" w:cs="Times New Roman"/>
        </w:rPr>
      </w:pPr>
      <w:r w:rsidRPr="006944A6">
        <w:rPr>
          <w:rFonts w:ascii="Verdana" w:hAnsi="Verdana" w:cs="Times New Roman"/>
        </w:rPr>
        <w:t xml:space="preserve">TWC: </w:t>
      </w:r>
      <w:r w:rsidR="00E01A62" w:rsidRPr="006944A6">
        <w:rPr>
          <w:rFonts w:ascii="Verdana" w:hAnsi="Verdana" w:cs="Times New Roman"/>
        </w:rPr>
        <w:t>Request for</w:t>
      </w:r>
      <w:r w:rsidRPr="006944A6">
        <w:rPr>
          <w:rFonts w:ascii="Verdana" w:hAnsi="Verdana" w:cs="Times New Roman"/>
        </w:rPr>
        <w:t xml:space="preserve"> perhaps a five-year period defining Customers Served numbers to better understand context</w:t>
      </w:r>
      <w:r w:rsidR="00E30821" w:rsidRPr="006944A6">
        <w:rPr>
          <w:rFonts w:ascii="Verdana" w:hAnsi="Verdana" w:cs="Times New Roman"/>
        </w:rPr>
        <w:t>. I</w:t>
      </w:r>
      <w:r w:rsidRPr="006944A6">
        <w:rPr>
          <w:rFonts w:ascii="Verdana" w:hAnsi="Verdana" w:cs="Times New Roman"/>
        </w:rPr>
        <w:t>s information available on the fiscal year budget</w:t>
      </w:r>
      <w:r w:rsidR="00E30821" w:rsidRPr="006944A6">
        <w:rPr>
          <w:rFonts w:ascii="Verdana" w:hAnsi="Verdana" w:cs="Times New Roman"/>
        </w:rPr>
        <w:t xml:space="preserve">? </w:t>
      </w:r>
      <w:bookmarkStart w:id="0" w:name="_GoBack"/>
      <w:bookmarkEnd w:id="0"/>
    </w:p>
    <w:sectPr w:rsidR="002776FE" w:rsidRPr="006944A6"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AA4" w:rsidRDefault="00354AA4">
      <w:pPr>
        <w:spacing w:after="0" w:line="240" w:lineRule="auto"/>
      </w:pPr>
      <w:r>
        <w:separator/>
      </w:r>
    </w:p>
  </w:endnote>
  <w:endnote w:type="continuationSeparator" w:id="0">
    <w:p w:rsidR="00354AA4" w:rsidRDefault="00354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20695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4AA4" w:rsidRPr="00F750AF" w:rsidRDefault="00354AA4" w:rsidP="00F750AF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7DBC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1800124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4AA4" w:rsidRPr="00B710DE" w:rsidRDefault="00354AA4" w:rsidP="00330F3E">
        <w:pPr>
          <w:pStyle w:val="Footer"/>
          <w:jc w:val="right"/>
          <w:rPr>
            <w:sz w:val="28"/>
            <w:szCs w:val="28"/>
          </w:rPr>
        </w:pPr>
        <w:r w:rsidRPr="00B710DE">
          <w:rPr>
            <w:sz w:val="28"/>
            <w:szCs w:val="28"/>
          </w:rPr>
          <w:fldChar w:fldCharType="begin"/>
        </w:r>
        <w:r w:rsidRPr="00B710DE">
          <w:rPr>
            <w:sz w:val="28"/>
            <w:szCs w:val="28"/>
          </w:rPr>
          <w:instrText xml:space="preserve"> PAGE   \* MERGEFORMAT </w:instrText>
        </w:r>
        <w:r w:rsidRPr="00B710DE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1</w:t>
        </w:r>
        <w:r w:rsidRPr="00B710DE">
          <w:rPr>
            <w:noProof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AA4" w:rsidRDefault="00354AA4">
      <w:pPr>
        <w:spacing w:after="0" w:line="240" w:lineRule="auto"/>
      </w:pPr>
      <w:r>
        <w:separator/>
      </w:r>
    </w:p>
  </w:footnote>
  <w:footnote w:type="continuationSeparator" w:id="0">
    <w:p w:rsidR="00354AA4" w:rsidRDefault="00354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B3A20"/>
    <w:multiLevelType w:val="hybridMultilevel"/>
    <w:tmpl w:val="A2F8AFF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AE389C"/>
    <w:multiLevelType w:val="hybridMultilevel"/>
    <w:tmpl w:val="60B8C6F4"/>
    <w:lvl w:ilvl="0" w:tplc="0712AE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53F54"/>
    <w:multiLevelType w:val="hybridMultilevel"/>
    <w:tmpl w:val="606EBC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F551D3"/>
    <w:multiLevelType w:val="hybridMultilevel"/>
    <w:tmpl w:val="A8A203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E1320C"/>
    <w:multiLevelType w:val="hybridMultilevel"/>
    <w:tmpl w:val="EF426634"/>
    <w:lvl w:ilvl="0" w:tplc="6CF2DFA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554D5A"/>
    <w:multiLevelType w:val="hybridMultilevel"/>
    <w:tmpl w:val="8CBCADBA"/>
    <w:lvl w:ilvl="0" w:tplc="655E378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E96178"/>
    <w:multiLevelType w:val="hybridMultilevel"/>
    <w:tmpl w:val="F7D2E0FE"/>
    <w:lvl w:ilvl="0" w:tplc="E44863E4">
      <w:start w:val="1"/>
      <w:numFmt w:val="upperRoman"/>
      <w:lvlText w:val="%1I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A10F9A"/>
    <w:multiLevelType w:val="hybridMultilevel"/>
    <w:tmpl w:val="68CE40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25252AE"/>
    <w:multiLevelType w:val="hybridMultilevel"/>
    <w:tmpl w:val="C040D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B412F1"/>
    <w:multiLevelType w:val="hybridMultilevel"/>
    <w:tmpl w:val="56905F08"/>
    <w:lvl w:ilvl="0" w:tplc="0BF4DB88">
      <w:start w:val="1"/>
      <w:numFmt w:val="upperRoman"/>
      <w:lvlText w:val="%1."/>
      <w:lvlJc w:val="right"/>
      <w:pPr>
        <w:ind w:left="36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6D1541"/>
    <w:multiLevelType w:val="hybridMultilevel"/>
    <w:tmpl w:val="9DDC94D2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EBE6030"/>
    <w:multiLevelType w:val="hybridMultilevel"/>
    <w:tmpl w:val="2878DDBE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4002BCF"/>
    <w:multiLevelType w:val="hybridMultilevel"/>
    <w:tmpl w:val="9C04B5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EDF2E81"/>
    <w:multiLevelType w:val="hybridMultilevel"/>
    <w:tmpl w:val="B1CEB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594AE9"/>
    <w:multiLevelType w:val="hybridMultilevel"/>
    <w:tmpl w:val="9DDC94D2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3B95A7D"/>
    <w:multiLevelType w:val="hybridMultilevel"/>
    <w:tmpl w:val="60F2C0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A457CDB"/>
    <w:multiLevelType w:val="hybridMultilevel"/>
    <w:tmpl w:val="5A26B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12366E"/>
    <w:multiLevelType w:val="hybridMultilevel"/>
    <w:tmpl w:val="C284DDE0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6"/>
  </w:num>
  <w:num w:numId="5">
    <w:abstractNumId w:val="9"/>
  </w:num>
  <w:num w:numId="6">
    <w:abstractNumId w:val="13"/>
  </w:num>
  <w:num w:numId="7">
    <w:abstractNumId w:val="10"/>
  </w:num>
  <w:num w:numId="8">
    <w:abstractNumId w:val="14"/>
  </w:num>
  <w:num w:numId="9">
    <w:abstractNumId w:val="11"/>
  </w:num>
  <w:num w:numId="10">
    <w:abstractNumId w:val="17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5"/>
  </w:num>
  <w:num w:numId="14">
    <w:abstractNumId w:val="7"/>
  </w:num>
  <w:num w:numId="15">
    <w:abstractNumId w:val="4"/>
  </w:num>
  <w:num w:numId="16">
    <w:abstractNumId w:val="8"/>
  </w:num>
  <w:num w:numId="17">
    <w:abstractNumId w:val="16"/>
  </w:num>
  <w:num w:numId="18">
    <w:abstractNumId w:val="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9D1"/>
    <w:rsid w:val="00002859"/>
    <w:rsid w:val="00004819"/>
    <w:rsid w:val="00011C20"/>
    <w:rsid w:val="00012423"/>
    <w:rsid w:val="000154DA"/>
    <w:rsid w:val="00021061"/>
    <w:rsid w:val="00025ACD"/>
    <w:rsid w:val="0002626A"/>
    <w:rsid w:val="00026843"/>
    <w:rsid w:val="0003469C"/>
    <w:rsid w:val="00040CC7"/>
    <w:rsid w:val="00040E8D"/>
    <w:rsid w:val="00041825"/>
    <w:rsid w:val="00045641"/>
    <w:rsid w:val="00047A22"/>
    <w:rsid w:val="00047FE1"/>
    <w:rsid w:val="00051E6C"/>
    <w:rsid w:val="00051F74"/>
    <w:rsid w:val="00054333"/>
    <w:rsid w:val="0005462F"/>
    <w:rsid w:val="00054D0F"/>
    <w:rsid w:val="000557BD"/>
    <w:rsid w:val="00057E31"/>
    <w:rsid w:val="00060692"/>
    <w:rsid w:val="0007490A"/>
    <w:rsid w:val="0007797F"/>
    <w:rsid w:val="000832FF"/>
    <w:rsid w:val="00085B02"/>
    <w:rsid w:val="00085EB1"/>
    <w:rsid w:val="000861E3"/>
    <w:rsid w:val="000908BE"/>
    <w:rsid w:val="00097064"/>
    <w:rsid w:val="000A54C9"/>
    <w:rsid w:val="000A5656"/>
    <w:rsid w:val="000A6BC5"/>
    <w:rsid w:val="000B37BE"/>
    <w:rsid w:val="000C5EE9"/>
    <w:rsid w:val="000C7BCB"/>
    <w:rsid w:val="000D2E34"/>
    <w:rsid w:val="000D57AA"/>
    <w:rsid w:val="000F4C45"/>
    <w:rsid w:val="00103320"/>
    <w:rsid w:val="00103AE5"/>
    <w:rsid w:val="00103EC8"/>
    <w:rsid w:val="001044FD"/>
    <w:rsid w:val="00104D45"/>
    <w:rsid w:val="001068D5"/>
    <w:rsid w:val="00110663"/>
    <w:rsid w:val="00111CBC"/>
    <w:rsid w:val="0011334A"/>
    <w:rsid w:val="00114FDA"/>
    <w:rsid w:val="00115D9D"/>
    <w:rsid w:val="00124408"/>
    <w:rsid w:val="00131ECD"/>
    <w:rsid w:val="0013421F"/>
    <w:rsid w:val="00141BE7"/>
    <w:rsid w:val="00145101"/>
    <w:rsid w:val="00156EDA"/>
    <w:rsid w:val="001573E5"/>
    <w:rsid w:val="00162160"/>
    <w:rsid w:val="0016226B"/>
    <w:rsid w:val="00162613"/>
    <w:rsid w:val="0016313C"/>
    <w:rsid w:val="00164DF6"/>
    <w:rsid w:val="00165A86"/>
    <w:rsid w:val="0016762C"/>
    <w:rsid w:val="00167DBC"/>
    <w:rsid w:val="001731ED"/>
    <w:rsid w:val="001743D8"/>
    <w:rsid w:val="0017533E"/>
    <w:rsid w:val="001764E4"/>
    <w:rsid w:val="001824BD"/>
    <w:rsid w:val="00182AE2"/>
    <w:rsid w:val="00192BB4"/>
    <w:rsid w:val="001930B0"/>
    <w:rsid w:val="001B0275"/>
    <w:rsid w:val="001B061E"/>
    <w:rsid w:val="001B105F"/>
    <w:rsid w:val="001B39D9"/>
    <w:rsid w:val="001B3A0B"/>
    <w:rsid w:val="001B55F0"/>
    <w:rsid w:val="001C06F0"/>
    <w:rsid w:val="001C132A"/>
    <w:rsid w:val="001C145F"/>
    <w:rsid w:val="001C2CC6"/>
    <w:rsid w:val="001C5B77"/>
    <w:rsid w:val="001C7EB3"/>
    <w:rsid w:val="001D5B53"/>
    <w:rsid w:val="001D6877"/>
    <w:rsid w:val="001E1972"/>
    <w:rsid w:val="001E326A"/>
    <w:rsid w:val="001F3176"/>
    <w:rsid w:val="001F38BF"/>
    <w:rsid w:val="001F4583"/>
    <w:rsid w:val="001F4922"/>
    <w:rsid w:val="001F4CF0"/>
    <w:rsid w:val="001F52FD"/>
    <w:rsid w:val="001F5DFE"/>
    <w:rsid w:val="00202E0C"/>
    <w:rsid w:val="002040CB"/>
    <w:rsid w:val="00204CD7"/>
    <w:rsid w:val="00205AB4"/>
    <w:rsid w:val="00205BD1"/>
    <w:rsid w:val="002068D2"/>
    <w:rsid w:val="00207397"/>
    <w:rsid w:val="00207E66"/>
    <w:rsid w:val="00212967"/>
    <w:rsid w:val="002154BB"/>
    <w:rsid w:val="00215B6E"/>
    <w:rsid w:val="0021699D"/>
    <w:rsid w:val="002214F8"/>
    <w:rsid w:val="00223755"/>
    <w:rsid w:val="0023381B"/>
    <w:rsid w:val="0023540C"/>
    <w:rsid w:val="00242570"/>
    <w:rsid w:val="0024453D"/>
    <w:rsid w:val="0025368A"/>
    <w:rsid w:val="002622CC"/>
    <w:rsid w:val="00264A2D"/>
    <w:rsid w:val="00266A61"/>
    <w:rsid w:val="00267F75"/>
    <w:rsid w:val="00270768"/>
    <w:rsid w:val="0027361A"/>
    <w:rsid w:val="002774AB"/>
    <w:rsid w:val="002776FE"/>
    <w:rsid w:val="002822BE"/>
    <w:rsid w:val="00283459"/>
    <w:rsid w:val="0028366A"/>
    <w:rsid w:val="002839A6"/>
    <w:rsid w:val="00285BBB"/>
    <w:rsid w:val="00287B2E"/>
    <w:rsid w:val="0029079C"/>
    <w:rsid w:val="002921A3"/>
    <w:rsid w:val="002932FE"/>
    <w:rsid w:val="00293FCA"/>
    <w:rsid w:val="00297881"/>
    <w:rsid w:val="002A0DCA"/>
    <w:rsid w:val="002A1F12"/>
    <w:rsid w:val="002A7CAE"/>
    <w:rsid w:val="002B10E6"/>
    <w:rsid w:val="002B12CC"/>
    <w:rsid w:val="002B697D"/>
    <w:rsid w:val="002B738D"/>
    <w:rsid w:val="002C0F9C"/>
    <w:rsid w:val="002C418C"/>
    <w:rsid w:val="002D27BA"/>
    <w:rsid w:val="002E24DF"/>
    <w:rsid w:val="002E25C4"/>
    <w:rsid w:val="002E3257"/>
    <w:rsid w:val="002E47CB"/>
    <w:rsid w:val="002E6059"/>
    <w:rsid w:val="002F16C4"/>
    <w:rsid w:val="002F45CA"/>
    <w:rsid w:val="00306D26"/>
    <w:rsid w:val="003128FD"/>
    <w:rsid w:val="0031296F"/>
    <w:rsid w:val="003243C0"/>
    <w:rsid w:val="00324FB8"/>
    <w:rsid w:val="00327DE0"/>
    <w:rsid w:val="0033024B"/>
    <w:rsid w:val="00330F3E"/>
    <w:rsid w:val="00344590"/>
    <w:rsid w:val="003511BB"/>
    <w:rsid w:val="00354584"/>
    <w:rsid w:val="00354AA4"/>
    <w:rsid w:val="0035753B"/>
    <w:rsid w:val="0036234C"/>
    <w:rsid w:val="00364C9E"/>
    <w:rsid w:val="00364EC9"/>
    <w:rsid w:val="003670E7"/>
    <w:rsid w:val="0036721E"/>
    <w:rsid w:val="00374DC6"/>
    <w:rsid w:val="00375B23"/>
    <w:rsid w:val="003762E3"/>
    <w:rsid w:val="003763A2"/>
    <w:rsid w:val="00380E8B"/>
    <w:rsid w:val="0038119D"/>
    <w:rsid w:val="00381211"/>
    <w:rsid w:val="00382A11"/>
    <w:rsid w:val="00390D67"/>
    <w:rsid w:val="003934F5"/>
    <w:rsid w:val="00393968"/>
    <w:rsid w:val="0039400C"/>
    <w:rsid w:val="003A3EA8"/>
    <w:rsid w:val="003A4D0B"/>
    <w:rsid w:val="003A5ED0"/>
    <w:rsid w:val="003A67D7"/>
    <w:rsid w:val="003A7C1F"/>
    <w:rsid w:val="003B2A20"/>
    <w:rsid w:val="003C1833"/>
    <w:rsid w:val="003C467B"/>
    <w:rsid w:val="003C4A4A"/>
    <w:rsid w:val="003C67CD"/>
    <w:rsid w:val="003C7257"/>
    <w:rsid w:val="003D1134"/>
    <w:rsid w:val="003D3F5C"/>
    <w:rsid w:val="003E0AC2"/>
    <w:rsid w:val="003E30D4"/>
    <w:rsid w:val="003E4036"/>
    <w:rsid w:val="003F0007"/>
    <w:rsid w:val="003F34AF"/>
    <w:rsid w:val="00404B4B"/>
    <w:rsid w:val="0040768C"/>
    <w:rsid w:val="00411049"/>
    <w:rsid w:val="0041793C"/>
    <w:rsid w:val="00417AD9"/>
    <w:rsid w:val="00423CFA"/>
    <w:rsid w:val="00423E30"/>
    <w:rsid w:val="0042579C"/>
    <w:rsid w:val="004264A0"/>
    <w:rsid w:val="004329DC"/>
    <w:rsid w:val="00434137"/>
    <w:rsid w:val="00437139"/>
    <w:rsid w:val="00437BFE"/>
    <w:rsid w:val="00443731"/>
    <w:rsid w:val="00443C90"/>
    <w:rsid w:val="00445E74"/>
    <w:rsid w:val="00450F5D"/>
    <w:rsid w:val="0045568E"/>
    <w:rsid w:val="00456AA2"/>
    <w:rsid w:val="0046207C"/>
    <w:rsid w:val="0046513B"/>
    <w:rsid w:val="00466A47"/>
    <w:rsid w:val="00471CB7"/>
    <w:rsid w:val="004757BD"/>
    <w:rsid w:val="00477E77"/>
    <w:rsid w:val="00482BF0"/>
    <w:rsid w:val="004857A0"/>
    <w:rsid w:val="00486171"/>
    <w:rsid w:val="00486F95"/>
    <w:rsid w:val="0049002C"/>
    <w:rsid w:val="0049146E"/>
    <w:rsid w:val="00493AA0"/>
    <w:rsid w:val="004952D9"/>
    <w:rsid w:val="004965CF"/>
    <w:rsid w:val="00497C76"/>
    <w:rsid w:val="004A57DF"/>
    <w:rsid w:val="004B154F"/>
    <w:rsid w:val="004B6308"/>
    <w:rsid w:val="004B72B7"/>
    <w:rsid w:val="004B7445"/>
    <w:rsid w:val="004C2EBC"/>
    <w:rsid w:val="004F0068"/>
    <w:rsid w:val="004F0536"/>
    <w:rsid w:val="004F105C"/>
    <w:rsid w:val="004F31F9"/>
    <w:rsid w:val="004F4202"/>
    <w:rsid w:val="005067F2"/>
    <w:rsid w:val="0050717B"/>
    <w:rsid w:val="00511834"/>
    <w:rsid w:val="0052593F"/>
    <w:rsid w:val="00532D83"/>
    <w:rsid w:val="00533B70"/>
    <w:rsid w:val="005344A2"/>
    <w:rsid w:val="00534F37"/>
    <w:rsid w:val="005414D1"/>
    <w:rsid w:val="00542F69"/>
    <w:rsid w:val="00543542"/>
    <w:rsid w:val="00545566"/>
    <w:rsid w:val="005522D7"/>
    <w:rsid w:val="00560492"/>
    <w:rsid w:val="00561262"/>
    <w:rsid w:val="00563350"/>
    <w:rsid w:val="00573ACE"/>
    <w:rsid w:val="00574F45"/>
    <w:rsid w:val="00577ED5"/>
    <w:rsid w:val="00586669"/>
    <w:rsid w:val="00586C27"/>
    <w:rsid w:val="00590B8D"/>
    <w:rsid w:val="005954D4"/>
    <w:rsid w:val="00595A43"/>
    <w:rsid w:val="00597F6D"/>
    <w:rsid w:val="005A015D"/>
    <w:rsid w:val="005A0353"/>
    <w:rsid w:val="005A7F2C"/>
    <w:rsid w:val="005B0261"/>
    <w:rsid w:val="005B4618"/>
    <w:rsid w:val="005B57B8"/>
    <w:rsid w:val="005C08D1"/>
    <w:rsid w:val="005C1EF3"/>
    <w:rsid w:val="005C420D"/>
    <w:rsid w:val="005C4CFA"/>
    <w:rsid w:val="005C79C2"/>
    <w:rsid w:val="005D0559"/>
    <w:rsid w:val="005D0FC5"/>
    <w:rsid w:val="005D1442"/>
    <w:rsid w:val="005D7FDE"/>
    <w:rsid w:val="005E0323"/>
    <w:rsid w:val="005E0459"/>
    <w:rsid w:val="005E21BA"/>
    <w:rsid w:val="005F2BC4"/>
    <w:rsid w:val="005F6B1B"/>
    <w:rsid w:val="00602D64"/>
    <w:rsid w:val="00603568"/>
    <w:rsid w:val="00604C17"/>
    <w:rsid w:val="006068D9"/>
    <w:rsid w:val="0060702D"/>
    <w:rsid w:val="00611803"/>
    <w:rsid w:val="00612D64"/>
    <w:rsid w:val="00625CF3"/>
    <w:rsid w:val="00635037"/>
    <w:rsid w:val="006353C8"/>
    <w:rsid w:val="006407FE"/>
    <w:rsid w:val="00640DBA"/>
    <w:rsid w:val="006443CD"/>
    <w:rsid w:val="00651E1D"/>
    <w:rsid w:val="006545A5"/>
    <w:rsid w:val="006567D4"/>
    <w:rsid w:val="006571BD"/>
    <w:rsid w:val="00662512"/>
    <w:rsid w:val="00665891"/>
    <w:rsid w:val="0067134E"/>
    <w:rsid w:val="0067723E"/>
    <w:rsid w:val="00677682"/>
    <w:rsid w:val="00680329"/>
    <w:rsid w:val="00692450"/>
    <w:rsid w:val="006944A6"/>
    <w:rsid w:val="006A4AF1"/>
    <w:rsid w:val="006A7849"/>
    <w:rsid w:val="006B4AF8"/>
    <w:rsid w:val="006B4F50"/>
    <w:rsid w:val="006C3F16"/>
    <w:rsid w:val="006C70FA"/>
    <w:rsid w:val="006C7326"/>
    <w:rsid w:val="006C7DAC"/>
    <w:rsid w:val="006D17A4"/>
    <w:rsid w:val="006E03D3"/>
    <w:rsid w:val="006E142F"/>
    <w:rsid w:val="006E3BC7"/>
    <w:rsid w:val="006E4431"/>
    <w:rsid w:val="006E6526"/>
    <w:rsid w:val="006E68C0"/>
    <w:rsid w:val="006F35CA"/>
    <w:rsid w:val="007015BE"/>
    <w:rsid w:val="00703395"/>
    <w:rsid w:val="00707084"/>
    <w:rsid w:val="007072F9"/>
    <w:rsid w:val="00717668"/>
    <w:rsid w:val="00721822"/>
    <w:rsid w:val="00721C3A"/>
    <w:rsid w:val="00724BF1"/>
    <w:rsid w:val="007265F0"/>
    <w:rsid w:val="00726FA9"/>
    <w:rsid w:val="00727A0A"/>
    <w:rsid w:val="00742532"/>
    <w:rsid w:val="00743C83"/>
    <w:rsid w:val="007459A7"/>
    <w:rsid w:val="00747CB8"/>
    <w:rsid w:val="00747FA9"/>
    <w:rsid w:val="00750D43"/>
    <w:rsid w:val="0075186A"/>
    <w:rsid w:val="00761AA3"/>
    <w:rsid w:val="007626E9"/>
    <w:rsid w:val="00771BA5"/>
    <w:rsid w:val="00775D23"/>
    <w:rsid w:val="00776A96"/>
    <w:rsid w:val="007804A7"/>
    <w:rsid w:val="00782D43"/>
    <w:rsid w:val="007850E8"/>
    <w:rsid w:val="007864CA"/>
    <w:rsid w:val="00787D60"/>
    <w:rsid w:val="0079165F"/>
    <w:rsid w:val="007A3469"/>
    <w:rsid w:val="007A37E2"/>
    <w:rsid w:val="007A68EA"/>
    <w:rsid w:val="007B1205"/>
    <w:rsid w:val="007B12B5"/>
    <w:rsid w:val="007B39E3"/>
    <w:rsid w:val="007B6D70"/>
    <w:rsid w:val="007B74BB"/>
    <w:rsid w:val="007C01A3"/>
    <w:rsid w:val="007C1260"/>
    <w:rsid w:val="007C4155"/>
    <w:rsid w:val="007C70A3"/>
    <w:rsid w:val="007D2C7E"/>
    <w:rsid w:val="007D474B"/>
    <w:rsid w:val="007D53A0"/>
    <w:rsid w:val="007E2FC6"/>
    <w:rsid w:val="007F0241"/>
    <w:rsid w:val="007F288B"/>
    <w:rsid w:val="007F3A28"/>
    <w:rsid w:val="007F656B"/>
    <w:rsid w:val="00805396"/>
    <w:rsid w:val="00812226"/>
    <w:rsid w:val="00815A59"/>
    <w:rsid w:val="00822788"/>
    <w:rsid w:val="00827961"/>
    <w:rsid w:val="00830877"/>
    <w:rsid w:val="0083364B"/>
    <w:rsid w:val="00834C5D"/>
    <w:rsid w:val="00835FE7"/>
    <w:rsid w:val="00836392"/>
    <w:rsid w:val="00840610"/>
    <w:rsid w:val="00842AC6"/>
    <w:rsid w:val="0085391F"/>
    <w:rsid w:val="00853990"/>
    <w:rsid w:val="008542A2"/>
    <w:rsid w:val="008613BE"/>
    <w:rsid w:val="00862FD3"/>
    <w:rsid w:val="00864BA6"/>
    <w:rsid w:val="00867000"/>
    <w:rsid w:val="00867C1F"/>
    <w:rsid w:val="0087094B"/>
    <w:rsid w:val="00875F6A"/>
    <w:rsid w:val="008770F1"/>
    <w:rsid w:val="00877285"/>
    <w:rsid w:val="00877596"/>
    <w:rsid w:val="00880B21"/>
    <w:rsid w:val="0088297D"/>
    <w:rsid w:val="00883298"/>
    <w:rsid w:val="008870A8"/>
    <w:rsid w:val="00895C2E"/>
    <w:rsid w:val="00895EA1"/>
    <w:rsid w:val="008A5EE2"/>
    <w:rsid w:val="008B1C90"/>
    <w:rsid w:val="008B40BF"/>
    <w:rsid w:val="008B6629"/>
    <w:rsid w:val="008B6DAE"/>
    <w:rsid w:val="008B77DD"/>
    <w:rsid w:val="008D02E5"/>
    <w:rsid w:val="008D164F"/>
    <w:rsid w:val="008E35F0"/>
    <w:rsid w:val="008E54AB"/>
    <w:rsid w:val="008E5C97"/>
    <w:rsid w:val="008E6D30"/>
    <w:rsid w:val="008E748F"/>
    <w:rsid w:val="008F2053"/>
    <w:rsid w:val="008F6566"/>
    <w:rsid w:val="008F6DDB"/>
    <w:rsid w:val="00901F41"/>
    <w:rsid w:val="009056AC"/>
    <w:rsid w:val="00910731"/>
    <w:rsid w:val="00911D9E"/>
    <w:rsid w:val="00916C5F"/>
    <w:rsid w:val="009201FB"/>
    <w:rsid w:val="00921248"/>
    <w:rsid w:val="00923E65"/>
    <w:rsid w:val="0093062B"/>
    <w:rsid w:val="0093397E"/>
    <w:rsid w:val="00933F90"/>
    <w:rsid w:val="009362B1"/>
    <w:rsid w:val="009373D3"/>
    <w:rsid w:val="0093788C"/>
    <w:rsid w:val="009407E5"/>
    <w:rsid w:val="00950D39"/>
    <w:rsid w:val="00953441"/>
    <w:rsid w:val="009565E6"/>
    <w:rsid w:val="00957321"/>
    <w:rsid w:val="009625EB"/>
    <w:rsid w:val="009626A9"/>
    <w:rsid w:val="00963DE6"/>
    <w:rsid w:val="00971C64"/>
    <w:rsid w:val="009732C1"/>
    <w:rsid w:val="00973FCE"/>
    <w:rsid w:val="009755BE"/>
    <w:rsid w:val="009807C9"/>
    <w:rsid w:val="00983399"/>
    <w:rsid w:val="00984DAA"/>
    <w:rsid w:val="0098545E"/>
    <w:rsid w:val="00985B01"/>
    <w:rsid w:val="0098719C"/>
    <w:rsid w:val="00991FE8"/>
    <w:rsid w:val="00992043"/>
    <w:rsid w:val="009927C4"/>
    <w:rsid w:val="009937F3"/>
    <w:rsid w:val="009957F6"/>
    <w:rsid w:val="00996026"/>
    <w:rsid w:val="00996860"/>
    <w:rsid w:val="009A37AB"/>
    <w:rsid w:val="009A42F1"/>
    <w:rsid w:val="009A5F0E"/>
    <w:rsid w:val="009B4E02"/>
    <w:rsid w:val="009C1B79"/>
    <w:rsid w:val="009C1CB9"/>
    <w:rsid w:val="009C307F"/>
    <w:rsid w:val="009C4BE5"/>
    <w:rsid w:val="009C5B36"/>
    <w:rsid w:val="009D0D3E"/>
    <w:rsid w:val="009D1208"/>
    <w:rsid w:val="009D5B74"/>
    <w:rsid w:val="009E0B18"/>
    <w:rsid w:val="009E1873"/>
    <w:rsid w:val="009E7EF8"/>
    <w:rsid w:val="009F20EA"/>
    <w:rsid w:val="009F697A"/>
    <w:rsid w:val="00A004BE"/>
    <w:rsid w:val="00A027CD"/>
    <w:rsid w:val="00A07FD1"/>
    <w:rsid w:val="00A11601"/>
    <w:rsid w:val="00A20A00"/>
    <w:rsid w:val="00A25AC7"/>
    <w:rsid w:val="00A30D7D"/>
    <w:rsid w:val="00A3149C"/>
    <w:rsid w:val="00A335A1"/>
    <w:rsid w:val="00A33DD1"/>
    <w:rsid w:val="00A42EA7"/>
    <w:rsid w:val="00A43AC7"/>
    <w:rsid w:val="00A44D80"/>
    <w:rsid w:val="00A4662F"/>
    <w:rsid w:val="00A52F62"/>
    <w:rsid w:val="00A53D1A"/>
    <w:rsid w:val="00A549C0"/>
    <w:rsid w:val="00A549C2"/>
    <w:rsid w:val="00A56406"/>
    <w:rsid w:val="00A60C4F"/>
    <w:rsid w:val="00A66812"/>
    <w:rsid w:val="00A7284E"/>
    <w:rsid w:val="00A83E5D"/>
    <w:rsid w:val="00A84118"/>
    <w:rsid w:val="00A865E3"/>
    <w:rsid w:val="00A90057"/>
    <w:rsid w:val="00A90524"/>
    <w:rsid w:val="00A94EEC"/>
    <w:rsid w:val="00A97E66"/>
    <w:rsid w:val="00AA0958"/>
    <w:rsid w:val="00AA2BC0"/>
    <w:rsid w:val="00AA720B"/>
    <w:rsid w:val="00AA7349"/>
    <w:rsid w:val="00AA7DEB"/>
    <w:rsid w:val="00AB0E16"/>
    <w:rsid w:val="00AB7200"/>
    <w:rsid w:val="00AC1F21"/>
    <w:rsid w:val="00AC27EE"/>
    <w:rsid w:val="00AD1210"/>
    <w:rsid w:val="00AD2D6A"/>
    <w:rsid w:val="00AD57C7"/>
    <w:rsid w:val="00AD59BA"/>
    <w:rsid w:val="00AE09D1"/>
    <w:rsid w:val="00AE1355"/>
    <w:rsid w:val="00AE17D5"/>
    <w:rsid w:val="00AE2023"/>
    <w:rsid w:val="00AE435A"/>
    <w:rsid w:val="00AE4A74"/>
    <w:rsid w:val="00AE601A"/>
    <w:rsid w:val="00AE616D"/>
    <w:rsid w:val="00AE7583"/>
    <w:rsid w:val="00AF043D"/>
    <w:rsid w:val="00AF11B0"/>
    <w:rsid w:val="00AF390B"/>
    <w:rsid w:val="00AF39A7"/>
    <w:rsid w:val="00AF4BF7"/>
    <w:rsid w:val="00AF5756"/>
    <w:rsid w:val="00B01561"/>
    <w:rsid w:val="00B019D3"/>
    <w:rsid w:val="00B05C38"/>
    <w:rsid w:val="00B07A0F"/>
    <w:rsid w:val="00B150D8"/>
    <w:rsid w:val="00B16B8C"/>
    <w:rsid w:val="00B2225A"/>
    <w:rsid w:val="00B2578A"/>
    <w:rsid w:val="00B268DC"/>
    <w:rsid w:val="00B30166"/>
    <w:rsid w:val="00B30BA8"/>
    <w:rsid w:val="00B324CE"/>
    <w:rsid w:val="00B32939"/>
    <w:rsid w:val="00B3566F"/>
    <w:rsid w:val="00B37338"/>
    <w:rsid w:val="00B4021F"/>
    <w:rsid w:val="00B5039F"/>
    <w:rsid w:val="00B50DE5"/>
    <w:rsid w:val="00B53BB6"/>
    <w:rsid w:val="00B56094"/>
    <w:rsid w:val="00B63000"/>
    <w:rsid w:val="00B700F2"/>
    <w:rsid w:val="00B73676"/>
    <w:rsid w:val="00B74419"/>
    <w:rsid w:val="00B76DF2"/>
    <w:rsid w:val="00B777CE"/>
    <w:rsid w:val="00B802C6"/>
    <w:rsid w:val="00B825B3"/>
    <w:rsid w:val="00B82615"/>
    <w:rsid w:val="00B83B25"/>
    <w:rsid w:val="00B845BD"/>
    <w:rsid w:val="00B87D46"/>
    <w:rsid w:val="00B92D2C"/>
    <w:rsid w:val="00B92E45"/>
    <w:rsid w:val="00B9403A"/>
    <w:rsid w:val="00B95848"/>
    <w:rsid w:val="00BA1CCB"/>
    <w:rsid w:val="00BA676C"/>
    <w:rsid w:val="00BA6772"/>
    <w:rsid w:val="00BB3EED"/>
    <w:rsid w:val="00BB5480"/>
    <w:rsid w:val="00BC0289"/>
    <w:rsid w:val="00BC2D8B"/>
    <w:rsid w:val="00BC43A6"/>
    <w:rsid w:val="00BD15B2"/>
    <w:rsid w:val="00BD199D"/>
    <w:rsid w:val="00BD1AB6"/>
    <w:rsid w:val="00BD6F29"/>
    <w:rsid w:val="00BE0353"/>
    <w:rsid w:val="00BE0AE4"/>
    <w:rsid w:val="00BE6FF3"/>
    <w:rsid w:val="00BE7380"/>
    <w:rsid w:val="00BF2928"/>
    <w:rsid w:val="00BF45A7"/>
    <w:rsid w:val="00C004B1"/>
    <w:rsid w:val="00C06578"/>
    <w:rsid w:val="00C06DD7"/>
    <w:rsid w:val="00C06E5F"/>
    <w:rsid w:val="00C07428"/>
    <w:rsid w:val="00C107ED"/>
    <w:rsid w:val="00C11116"/>
    <w:rsid w:val="00C1161A"/>
    <w:rsid w:val="00C11B23"/>
    <w:rsid w:val="00C13666"/>
    <w:rsid w:val="00C151D7"/>
    <w:rsid w:val="00C22915"/>
    <w:rsid w:val="00C43240"/>
    <w:rsid w:val="00C47A57"/>
    <w:rsid w:val="00C504EA"/>
    <w:rsid w:val="00C61B97"/>
    <w:rsid w:val="00C65158"/>
    <w:rsid w:val="00C678C6"/>
    <w:rsid w:val="00C67EC0"/>
    <w:rsid w:val="00C70A4E"/>
    <w:rsid w:val="00C70D31"/>
    <w:rsid w:val="00C73905"/>
    <w:rsid w:val="00C7422A"/>
    <w:rsid w:val="00C7461C"/>
    <w:rsid w:val="00C74BE1"/>
    <w:rsid w:val="00C770E5"/>
    <w:rsid w:val="00C77AA1"/>
    <w:rsid w:val="00C83C1F"/>
    <w:rsid w:val="00C87142"/>
    <w:rsid w:val="00C878D5"/>
    <w:rsid w:val="00C92E5C"/>
    <w:rsid w:val="00C964B9"/>
    <w:rsid w:val="00CA547F"/>
    <w:rsid w:val="00CA59F4"/>
    <w:rsid w:val="00CA62BE"/>
    <w:rsid w:val="00CA6F37"/>
    <w:rsid w:val="00CA7298"/>
    <w:rsid w:val="00CB1DC8"/>
    <w:rsid w:val="00CB269C"/>
    <w:rsid w:val="00CB361D"/>
    <w:rsid w:val="00CC2CC2"/>
    <w:rsid w:val="00CC3E21"/>
    <w:rsid w:val="00CC6EAC"/>
    <w:rsid w:val="00CD4618"/>
    <w:rsid w:val="00CD470A"/>
    <w:rsid w:val="00CE255A"/>
    <w:rsid w:val="00CF0272"/>
    <w:rsid w:val="00CF049E"/>
    <w:rsid w:val="00CF1FB7"/>
    <w:rsid w:val="00CF575B"/>
    <w:rsid w:val="00CF61DA"/>
    <w:rsid w:val="00CF6EAB"/>
    <w:rsid w:val="00D047E0"/>
    <w:rsid w:val="00D05D8C"/>
    <w:rsid w:val="00D05D9C"/>
    <w:rsid w:val="00D2247C"/>
    <w:rsid w:val="00D24498"/>
    <w:rsid w:val="00D2479E"/>
    <w:rsid w:val="00D26A34"/>
    <w:rsid w:val="00D41099"/>
    <w:rsid w:val="00D43783"/>
    <w:rsid w:val="00D73865"/>
    <w:rsid w:val="00D74D6A"/>
    <w:rsid w:val="00D75318"/>
    <w:rsid w:val="00D75408"/>
    <w:rsid w:val="00D83A83"/>
    <w:rsid w:val="00D8510E"/>
    <w:rsid w:val="00D86810"/>
    <w:rsid w:val="00D86C52"/>
    <w:rsid w:val="00D871FE"/>
    <w:rsid w:val="00D87D78"/>
    <w:rsid w:val="00D90F29"/>
    <w:rsid w:val="00D944B5"/>
    <w:rsid w:val="00D964B4"/>
    <w:rsid w:val="00D97695"/>
    <w:rsid w:val="00DA68EB"/>
    <w:rsid w:val="00DB32C8"/>
    <w:rsid w:val="00DB544C"/>
    <w:rsid w:val="00DB5F14"/>
    <w:rsid w:val="00DC74F7"/>
    <w:rsid w:val="00DC76F2"/>
    <w:rsid w:val="00DC79DB"/>
    <w:rsid w:val="00DD4CEB"/>
    <w:rsid w:val="00DD6130"/>
    <w:rsid w:val="00DD66F6"/>
    <w:rsid w:val="00DE1111"/>
    <w:rsid w:val="00DE4901"/>
    <w:rsid w:val="00DF1E85"/>
    <w:rsid w:val="00DF1EC9"/>
    <w:rsid w:val="00DF5425"/>
    <w:rsid w:val="00E015A6"/>
    <w:rsid w:val="00E01A62"/>
    <w:rsid w:val="00E077F6"/>
    <w:rsid w:val="00E119B8"/>
    <w:rsid w:val="00E13051"/>
    <w:rsid w:val="00E1365F"/>
    <w:rsid w:val="00E17A62"/>
    <w:rsid w:val="00E2463D"/>
    <w:rsid w:val="00E251C6"/>
    <w:rsid w:val="00E25278"/>
    <w:rsid w:val="00E26363"/>
    <w:rsid w:val="00E30749"/>
    <w:rsid w:val="00E30821"/>
    <w:rsid w:val="00E31736"/>
    <w:rsid w:val="00E34252"/>
    <w:rsid w:val="00E41DD6"/>
    <w:rsid w:val="00E4211A"/>
    <w:rsid w:val="00E4551E"/>
    <w:rsid w:val="00E5227F"/>
    <w:rsid w:val="00E52AFD"/>
    <w:rsid w:val="00E52E31"/>
    <w:rsid w:val="00E53447"/>
    <w:rsid w:val="00E54387"/>
    <w:rsid w:val="00E55D7F"/>
    <w:rsid w:val="00E6058B"/>
    <w:rsid w:val="00E61117"/>
    <w:rsid w:val="00E63DF3"/>
    <w:rsid w:val="00E66371"/>
    <w:rsid w:val="00E66B26"/>
    <w:rsid w:val="00E74208"/>
    <w:rsid w:val="00E75367"/>
    <w:rsid w:val="00E7571E"/>
    <w:rsid w:val="00E7725D"/>
    <w:rsid w:val="00E77538"/>
    <w:rsid w:val="00E809BB"/>
    <w:rsid w:val="00E81C10"/>
    <w:rsid w:val="00E8516A"/>
    <w:rsid w:val="00E90077"/>
    <w:rsid w:val="00E9326E"/>
    <w:rsid w:val="00E93CDE"/>
    <w:rsid w:val="00E954C5"/>
    <w:rsid w:val="00E97676"/>
    <w:rsid w:val="00EB355F"/>
    <w:rsid w:val="00EC3FD2"/>
    <w:rsid w:val="00EC4476"/>
    <w:rsid w:val="00EC4613"/>
    <w:rsid w:val="00ED054F"/>
    <w:rsid w:val="00ED3CB5"/>
    <w:rsid w:val="00EF06BB"/>
    <w:rsid w:val="00EF0AE4"/>
    <w:rsid w:val="00EF4463"/>
    <w:rsid w:val="00EF5FEF"/>
    <w:rsid w:val="00F00174"/>
    <w:rsid w:val="00F00506"/>
    <w:rsid w:val="00F0272F"/>
    <w:rsid w:val="00F213F4"/>
    <w:rsid w:val="00F23482"/>
    <w:rsid w:val="00F308C4"/>
    <w:rsid w:val="00F34BEE"/>
    <w:rsid w:val="00F35277"/>
    <w:rsid w:val="00F370E2"/>
    <w:rsid w:val="00F4087A"/>
    <w:rsid w:val="00F5071F"/>
    <w:rsid w:val="00F51B60"/>
    <w:rsid w:val="00F5334A"/>
    <w:rsid w:val="00F62511"/>
    <w:rsid w:val="00F66C1B"/>
    <w:rsid w:val="00F67B93"/>
    <w:rsid w:val="00F73299"/>
    <w:rsid w:val="00F73C96"/>
    <w:rsid w:val="00F750AF"/>
    <w:rsid w:val="00F768D3"/>
    <w:rsid w:val="00F83180"/>
    <w:rsid w:val="00F8378F"/>
    <w:rsid w:val="00F83F8D"/>
    <w:rsid w:val="00F84918"/>
    <w:rsid w:val="00F85CC9"/>
    <w:rsid w:val="00F912E7"/>
    <w:rsid w:val="00F9163E"/>
    <w:rsid w:val="00F96676"/>
    <w:rsid w:val="00FA06DF"/>
    <w:rsid w:val="00FA157A"/>
    <w:rsid w:val="00FA66AF"/>
    <w:rsid w:val="00FA6872"/>
    <w:rsid w:val="00FA7058"/>
    <w:rsid w:val="00FB00C6"/>
    <w:rsid w:val="00FB704B"/>
    <w:rsid w:val="00FB75B7"/>
    <w:rsid w:val="00FC547F"/>
    <w:rsid w:val="00FC7045"/>
    <w:rsid w:val="00FD0D98"/>
    <w:rsid w:val="00FD3CAF"/>
    <w:rsid w:val="00FD5827"/>
    <w:rsid w:val="00FF1076"/>
    <w:rsid w:val="00FF1186"/>
    <w:rsid w:val="00FF5427"/>
    <w:rsid w:val="00FF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256A4"/>
  <w15:chartTrackingRefBased/>
  <w15:docId w15:val="{A5567B78-F01C-4E10-B1BE-F1B587023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0F3E"/>
    <w:pPr>
      <w:keepNext/>
      <w:spacing w:before="240" w:after="60" w:line="240" w:lineRule="auto"/>
      <w:contextualSpacing/>
      <w:outlineLvl w:val="0"/>
    </w:pPr>
    <w:rPr>
      <w:rFonts w:ascii="Verdana" w:eastAsiaTheme="majorEastAsia" w:hAnsi="Verdana" w:cstheme="majorBidi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0F3E"/>
    <w:rPr>
      <w:rFonts w:ascii="Verdana" w:eastAsiaTheme="majorEastAsia" w:hAnsi="Verdana" w:cstheme="majorBidi"/>
      <w:b/>
      <w:bCs/>
      <w:kern w:val="32"/>
      <w:sz w:val="28"/>
      <w:szCs w:val="32"/>
    </w:rPr>
  </w:style>
  <w:style w:type="paragraph" w:styleId="NoSpacing">
    <w:name w:val="No Spacing"/>
    <w:link w:val="NoSpacingChar"/>
    <w:uiPriority w:val="1"/>
    <w:qFormat/>
    <w:rsid w:val="00330F3E"/>
    <w:pPr>
      <w:spacing w:after="0" w:line="240" w:lineRule="auto"/>
    </w:pPr>
    <w:rPr>
      <w:rFonts w:ascii="Arial" w:eastAsia="SimSun" w:hAnsi="Arial" w:cs="Arial"/>
      <w:lang w:eastAsia="zh-CN"/>
    </w:rPr>
  </w:style>
  <w:style w:type="character" w:styleId="Hyperlink">
    <w:name w:val="Hyperlink"/>
    <w:basedOn w:val="DefaultParagraphFont"/>
    <w:uiPriority w:val="99"/>
    <w:unhideWhenUsed/>
    <w:rsid w:val="00330F3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330F3E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30F3E"/>
    <w:rPr>
      <w:rFonts w:ascii="Arial" w:eastAsia="Times New Roman" w:hAnsi="Arial" w:cs="Times New Roman"/>
      <w:snapToGrid w:val="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330F3E"/>
    <w:rPr>
      <w:rFonts w:ascii="Arial" w:eastAsia="SimSun" w:hAnsi="Arial" w:cs="Arial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330F3E"/>
    <w:pPr>
      <w:tabs>
        <w:tab w:val="center" w:pos="4680"/>
        <w:tab w:val="right" w:pos="9360"/>
      </w:tabs>
      <w:spacing w:after="0" w:line="240" w:lineRule="auto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30F3E"/>
    <w:rPr>
      <w:rFonts w:ascii="Times New Roman" w:eastAsia="Calibr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A70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15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54F"/>
    <w:rPr>
      <w:rFonts w:ascii="Segoe UI" w:hAnsi="Segoe UI" w:cs="Segoe UI"/>
      <w:sz w:val="18"/>
      <w:szCs w:val="18"/>
    </w:rPr>
  </w:style>
  <w:style w:type="character" w:customStyle="1" w:styleId="lrzxr">
    <w:name w:val="lrzxr"/>
    <w:basedOn w:val="DefaultParagraphFont"/>
    <w:rsid w:val="00FD5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0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29659228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hhs.texas.gov/sites/default/files/050216-statewide-behavioral-health-strategic-pla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EDTex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54A5D-F25B-44C7-9723-91151AA79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4929</TotalTime>
  <Pages>11</Pages>
  <Words>4795</Words>
  <Characters>27333</Characters>
  <Application>Microsoft Office Word</Application>
  <DocSecurity>0</DocSecurity>
  <Lines>227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Governor</Company>
  <LinksUpToDate>false</LinksUpToDate>
  <CharactersWithSpaces>32064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Van Loan</dc:creator>
  <cp:keywords/>
  <dc:description/>
  <cp:lastModifiedBy>Nancy Van Loan</cp:lastModifiedBy>
  <cp:revision>281</cp:revision>
  <cp:lastPrinted>2020-01-02T22:28:00Z</cp:lastPrinted>
  <dcterms:created xsi:type="dcterms:W3CDTF">2020-02-04T23:10:00Z</dcterms:created>
  <dcterms:modified xsi:type="dcterms:W3CDTF">2020-04-23T21:43:00Z</dcterms:modified>
</cp:coreProperties>
</file>