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8F2" w:rsidRPr="00753058" w:rsidRDefault="005968F2" w:rsidP="002C1A10">
      <w:pPr>
        <w:spacing w:after="0" w:line="360" w:lineRule="auto"/>
        <w:contextualSpacing/>
        <w:jc w:val="center"/>
        <w:rPr>
          <w:rFonts w:ascii="Verdana" w:hAnsi="Verdana"/>
          <w:sz w:val="24"/>
          <w:szCs w:val="24"/>
        </w:rPr>
      </w:pPr>
      <w:r w:rsidRPr="00753058">
        <w:rPr>
          <w:rFonts w:ascii="Verdana" w:hAnsi="Verdana"/>
          <w:sz w:val="24"/>
          <w:szCs w:val="24"/>
        </w:rPr>
        <w:t>Texas Governor’s Committee on People with Disabilities</w:t>
      </w:r>
    </w:p>
    <w:p w:rsidR="00D41742" w:rsidRPr="00265C75" w:rsidRDefault="002D6A54" w:rsidP="002C1A10">
      <w:pPr>
        <w:spacing w:after="0" w:line="360" w:lineRule="auto"/>
        <w:jc w:val="center"/>
        <w:rPr>
          <w:rFonts w:ascii="Verdana" w:hAnsi="Verdana"/>
          <w:b/>
          <w:sz w:val="24"/>
          <w:szCs w:val="24"/>
        </w:rPr>
      </w:pPr>
      <w:r w:rsidRPr="002D6A54">
        <w:rPr>
          <w:rFonts w:ascii="Verdana" w:hAnsi="Verdana"/>
          <w:b/>
          <w:sz w:val="24"/>
          <w:szCs w:val="24"/>
        </w:rPr>
        <w:t xml:space="preserve">QUARTERLY MEETING </w:t>
      </w:r>
      <w:r w:rsidR="00D41742" w:rsidRPr="00265C75">
        <w:rPr>
          <w:rFonts w:ascii="Verdana" w:hAnsi="Verdana"/>
          <w:b/>
          <w:sz w:val="24"/>
          <w:szCs w:val="24"/>
        </w:rPr>
        <w:t>AGENDA</w:t>
      </w:r>
    </w:p>
    <w:p w:rsidR="00D41742" w:rsidRDefault="00791A34" w:rsidP="002C1A10">
      <w:pPr>
        <w:pStyle w:val="NoSpacing"/>
        <w:spacing w:line="360" w:lineRule="auto"/>
        <w:contextualSpacing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October 22</w:t>
      </w:r>
      <w:r w:rsidR="00C209A7">
        <w:rPr>
          <w:rFonts w:ascii="Verdana" w:hAnsi="Verdana" w:cs="Times New Roman"/>
          <w:sz w:val="24"/>
          <w:szCs w:val="24"/>
        </w:rPr>
        <w:t>,</w:t>
      </w:r>
      <w:r w:rsidR="002C6CEF">
        <w:rPr>
          <w:rFonts w:ascii="Verdana" w:hAnsi="Verdana" w:cs="Times New Roman"/>
          <w:sz w:val="24"/>
          <w:szCs w:val="24"/>
        </w:rPr>
        <w:t xml:space="preserve"> 2020</w:t>
      </w:r>
      <w:r w:rsidR="00D41742">
        <w:rPr>
          <w:rFonts w:ascii="Verdana" w:hAnsi="Verdana" w:cs="Times New Roman"/>
          <w:sz w:val="24"/>
          <w:szCs w:val="24"/>
        </w:rPr>
        <w:t>, 8:00 a</w:t>
      </w:r>
      <w:r w:rsidR="002C6CEF">
        <w:rPr>
          <w:rFonts w:ascii="Verdana" w:hAnsi="Verdana" w:cs="Times New Roman"/>
          <w:sz w:val="24"/>
          <w:szCs w:val="24"/>
        </w:rPr>
        <w:t xml:space="preserve">.m. – </w:t>
      </w:r>
      <w:r w:rsidR="00C209A7">
        <w:rPr>
          <w:rFonts w:ascii="Verdana" w:hAnsi="Verdana" w:cs="Times New Roman"/>
          <w:sz w:val="24"/>
          <w:szCs w:val="24"/>
        </w:rPr>
        <w:t>5</w:t>
      </w:r>
      <w:r w:rsidR="00D41742" w:rsidRPr="001E5D67">
        <w:rPr>
          <w:rFonts w:ascii="Verdana" w:hAnsi="Verdana" w:cs="Times New Roman"/>
          <w:sz w:val="24"/>
          <w:szCs w:val="24"/>
        </w:rPr>
        <w:t>:00 p.m.</w:t>
      </w:r>
    </w:p>
    <w:p w:rsidR="00C209A7" w:rsidRDefault="00791A34" w:rsidP="002C1A10">
      <w:pPr>
        <w:pStyle w:val="NoSpacing"/>
        <w:spacing w:line="360" w:lineRule="auto"/>
        <w:contextualSpacing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October 23</w:t>
      </w:r>
      <w:r w:rsidR="00C209A7">
        <w:rPr>
          <w:rFonts w:ascii="Verdana" w:hAnsi="Verdana" w:cs="Times New Roman"/>
          <w:sz w:val="24"/>
          <w:szCs w:val="24"/>
        </w:rPr>
        <w:t xml:space="preserve">, 2020, 8:00 a.m. </w:t>
      </w:r>
      <w:r w:rsidR="009D215E">
        <w:rPr>
          <w:rFonts w:ascii="Verdana" w:hAnsi="Verdana" w:cs="Times New Roman"/>
          <w:sz w:val="24"/>
          <w:szCs w:val="24"/>
        </w:rPr>
        <w:t>–</w:t>
      </w:r>
      <w:r w:rsidR="00C209A7">
        <w:rPr>
          <w:rFonts w:ascii="Verdana" w:hAnsi="Verdana" w:cs="Times New Roman"/>
          <w:sz w:val="24"/>
          <w:szCs w:val="24"/>
        </w:rPr>
        <w:t xml:space="preserve"> </w:t>
      </w:r>
      <w:r w:rsidR="009D215E">
        <w:rPr>
          <w:rFonts w:ascii="Verdana" w:hAnsi="Verdana" w:cs="Times New Roman"/>
          <w:sz w:val="24"/>
          <w:szCs w:val="24"/>
        </w:rPr>
        <w:t>1:00 p.m.</w:t>
      </w:r>
    </w:p>
    <w:p w:rsidR="00FA17AE" w:rsidRDefault="005912C5" w:rsidP="00023E2F">
      <w:pPr>
        <w:spacing w:after="0" w:line="240" w:lineRule="auto"/>
        <w:contextualSpacing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Videoconference</w:t>
      </w:r>
      <w:r w:rsidR="00D41742">
        <w:rPr>
          <w:rFonts w:ascii="Verdana" w:hAnsi="Verdana"/>
          <w:sz w:val="24"/>
          <w:szCs w:val="24"/>
        </w:rPr>
        <w:t xml:space="preserve"> Meeting Access Information</w:t>
      </w:r>
      <w:r w:rsidR="00DB4E7E">
        <w:rPr>
          <w:rFonts w:ascii="Verdana" w:hAnsi="Verdana"/>
          <w:sz w:val="24"/>
          <w:szCs w:val="24"/>
        </w:rPr>
        <w:t xml:space="preserve"> via ZOOM</w:t>
      </w:r>
      <w:r w:rsidR="002D6A54">
        <w:rPr>
          <w:rFonts w:ascii="Verdana" w:hAnsi="Verdana"/>
          <w:sz w:val="24"/>
          <w:szCs w:val="24"/>
        </w:rPr>
        <w:t xml:space="preserve">. </w:t>
      </w:r>
    </w:p>
    <w:p w:rsidR="00D519D5" w:rsidRPr="00D519D5" w:rsidRDefault="00D519D5" w:rsidP="00023E2F">
      <w:pPr>
        <w:spacing w:after="0" w:line="240" w:lineRule="auto"/>
        <w:contextualSpacing/>
        <w:jc w:val="center"/>
        <w:rPr>
          <w:rFonts w:ascii="Verdana" w:hAnsi="Verdana"/>
          <w:sz w:val="24"/>
          <w:szCs w:val="24"/>
        </w:rPr>
      </w:pPr>
      <w:r w:rsidRPr="00D519D5">
        <w:rPr>
          <w:rFonts w:ascii="Verdana" w:hAnsi="Verdana"/>
          <w:sz w:val="24"/>
          <w:szCs w:val="24"/>
        </w:rPr>
        <w:t>Registration is required</w:t>
      </w:r>
      <w:r w:rsidR="002D6A54">
        <w:rPr>
          <w:rFonts w:ascii="Verdana" w:hAnsi="Verdana"/>
          <w:sz w:val="24"/>
          <w:szCs w:val="24"/>
        </w:rPr>
        <w:t>.</w:t>
      </w:r>
    </w:p>
    <w:p w:rsidR="001251E1" w:rsidRPr="00FA17AE" w:rsidRDefault="00D519D5" w:rsidP="002D6A54">
      <w:pPr>
        <w:spacing w:after="0"/>
        <w:jc w:val="center"/>
        <w:rPr>
          <w:rFonts w:ascii="Verdana" w:hAnsi="Verdana"/>
          <w:sz w:val="23"/>
          <w:szCs w:val="23"/>
        </w:rPr>
      </w:pPr>
      <w:r w:rsidRPr="001251E1">
        <w:rPr>
          <w:rFonts w:ascii="Verdana" w:hAnsi="Verdana"/>
          <w:sz w:val="24"/>
          <w:szCs w:val="24"/>
        </w:rPr>
        <w:t>Register</w:t>
      </w:r>
      <w:r w:rsidR="00C817B3" w:rsidRPr="001251E1">
        <w:rPr>
          <w:rFonts w:ascii="Verdana" w:hAnsi="Verdana"/>
          <w:sz w:val="24"/>
          <w:szCs w:val="24"/>
        </w:rPr>
        <w:t>:</w:t>
      </w:r>
      <w:r w:rsidRPr="001251E1">
        <w:rPr>
          <w:rFonts w:ascii="Verdana" w:hAnsi="Verdana"/>
          <w:sz w:val="24"/>
          <w:szCs w:val="24"/>
        </w:rPr>
        <w:t xml:space="preserve"> </w:t>
      </w:r>
      <w:hyperlink r:id="rId7" w:history="1">
        <w:r w:rsidR="001251E1" w:rsidRPr="00FA17AE">
          <w:rPr>
            <w:rStyle w:val="Hyperlink"/>
            <w:rFonts w:ascii="Verdana" w:hAnsi="Verdana"/>
            <w:sz w:val="23"/>
            <w:szCs w:val="23"/>
          </w:rPr>
          <w:t>https://us02web.zoom.us/webinar/register/WN_Xv9bUCFKSAG_nMKA31bN7A</w:t>
        </w:r>
      </w:hyperlink>
    </w:p>
    <w:p w:rsidR="00957C66" w:rsidRPr="00957C66" w:rsidRDefault="00957C66" w:rsidP="00601A26">
      <w:pPr>
        <w:spacing w:after="0"/>
        <w:jc w:val="center"/>
        <w:rPr>
          <w:rFonts w:ascii="Verdana" w:hAnsi="Verdana"/>
          <w:sz w:val="24"/>
          <w:szCs w:val="24"/>
        </w:rPr>
      </w:pPr>
      <w:r>
        <w:rPr>
          <w:rFonts w:ascii="Verdana" w:eastAsia="Times New Roman" w:hAnsi="Verdana" w:cs="Helvetica"/>
          <w:sz w:val="24"/>
          <w:szCs w:val="24"/>
        </w:rPr>
        <w:t>If you have trouble registering, call 512-463-5739</w:t>
      </w:r>
    </w:p>
    <w:p w:rsidR="00884ED3" w:rsidRDefault="0063540F" w:rsidP="0063540F">
      <w:pPr>
        <w:spacing w:after="0" w:line="240" w:lineRule="auto"/>
        <w:jc w:val="center"/>
        <w:rPr>
          <w:rStyle w:val="Hyperlink"/>
          <w:rFonts w:ascii="Verdana" w:hAnsi="Verdana"/>
          <w:sz w:val="24"/>
          <w:szCs w:val="24"/>
        </w:rPr>
      </w:pPr>
      <w:r w:rsidRPr="00D458F4">
        <w:rPr>
          <w:rFonts w:ascii="Verdana" w:hAnsi="Verdana"/>
          <w:sz w:val="24"/>
          <w:szCs w:val="24"/>
        </w:rPr>
        <w:t xml:space="preserve">Meeting Materials Available </w:t>
      </w:r>
      <w:r w:rsidR="002D6A54">
        <w:rPr>
          <w:rFonts w:ascii="Verdana" w:hAnsi="Verdana"/>
          <w:sz w:val="24"/>
          <w:szCs w:val="24"/>
        </w:rPr>
        <w:t>October 16 at</w:t>
      </w:r>
      <w:r w:rsidR="00C817B3" w:rsidRPr="00D458F4">
        <w:rPr>
          <w:rFonts w:ascii="Verdana" w:hAnsi="Verdana"/>
          <w:sz w:val="24"/>
          <w:szCs w:val="24"/>
        </w:rPr>
        <w:t>:</w:t>
      </w:r>
      <w:r w:rsidRPr="00D458F4">
        <w:rPr>
          <w:rFonts w:ascii="Verdana" w:hAnsi="Verdana"/>
          <w:sz w:val="24"/>
          <w:szCs w:val="24"/>
        </w:rPr>
        <w:t xml:space="preserve"> </w:t>
      </w:r>
      <w:hyperlink r:id="rId8" w:history="1">
        <w:r w:rsidR="00724A90" w:rsidRPr="00D458F4">
          <w:rPr>
            <w:rStyle w:val="Hyperlink"/>
            <w:rFonts w:ascii="Verdana" w:hAnsi="Verdana"/>
            <w:sz w:val="24"/>
            <w:szCs w:val="24"/>
          </w:rPr>
          <w:t>https://gov.texas.gov/organization/disabilities/committee-meetings</w:t>
        </w:r>
      </w:hyperlink>
    </w:p>
    <w:p w:rsidR="005912C5" w:rsidRPr="00905F8B" w:rsidRDefault="005912C5" w:rsidP="0063540F">
      <w:pPr>
        <w:spacing w:after="0" w:line="240" w:lineRule="auto"/>
        <w:jc w:val="center"/>
        <w:rPr>
          <w:rStyle w:val="Hyperlink"/>
          <w:rFonts w:ascii="Verdana" w:hAnsi="Verdana"/>
          <w:color w:val="auto"/>
          <w:sz w:val="24"/>
          <w:szCs w:val="24"/>
        </w:rPr>
      </w:pPr>
    </w:p>
    <w:p w:rsidR="004339E3" w:rsidRDefault="004339E3" w:rsidP="004339E3">
      <w:pPr>
        <w:jc w:val="both"/>
        <w:rPr>
          <w:rStyle w:val="Hyperlink"/>
          <w:rFonts w:ascii="Verdana" w:hAnsi="Verdana" w:cstheme="minorHAnsi"/>
          <w:sz w:val="24"/>
          <w:szCs w:val="24"/>
        </w:rPr>
      </w:pPr>
      <w:r w:rsidRPr="00DD4675">
        <w:rPr>
          <w:rFonts w:ascii="Verdana" w:hAnsi="Verdana"/>
          <w:sz w:val="24"/>
          <w:szCs w:val="24"/>
        </w:rPr>
        <w:t xml:space="preserve">In accordance with section 418.016 of the Texas Government Code, Governor Abbott has suspended various provisions that require a quorum or a presiding officer to be physically present at a specified meeting location. It is the intent of the </w:t>
      </w:r>
      <w:r>
        <w:rPr>
          <w:rFonts w:ascii="Verdana" w:hAnsi="Verdana"/>
          <w:sz w:val="24"/>
          <w:szCs w:val="24"/>
        </w:rPr>
        <w:t>Committee</w:t>
      </w:r>
      <w:r w:rsidRPr="00DD4675">
        <w:rPr>
          <w:rFonts w:ascii="Verdana" w:hAnsi="Verdana"/>
          <w:sz w:val="24"/>
          <w:szCs w:val="24"/>
        </w:rPr>
        <w:t xml:space="preserve"> to have its members join from separate locations. Members of the public will </w:t>
      </w:r>
      <w:r>
        <w:rPr>
          <w:rFonts w:ascii="Verdana" w:hAnsi="Verdana"/>
          <w:sz w:val="24"/>
          <w:szCs w:val="24"/>
        </w:rPr>
        <w:t xml:space="preserve">have access to a live audiovisual stream </w:t>
      </w:r>
      <w:r w:rsidRPr="00DD4675">
        <w:rPr>
          <w:rFonts w:ascii="Verdana" w:hAnsi="Verdana"/>
          <w:sz w:val="24"/>
          <w:szCs w:val="24"/>
        </w:rPr>
        <w:t xml:space="preserve">of the meeting. The </w:t>
      </w:r>
      <w:r>
        <w:rPr>
          <w:rFonts w:ascii="Verdana" w:hAnsi="Verdana"/>
          <w:sz w:val="24"/>
          <w:szCs w:val="24"/>
        </w:rPr>
        <w:t>Committee</w:t>
      </w:r>
      <w:r w:rsidRPr="00DD4675">
        <w:rPr>
          <w:rFonts w:ascii="Verdana" w:hAnsi="Verdana"/>
          <w:sz w:val="24"/>
          <w:szCs w:val="24"/>
        </w:rPr>
        <w:t xml:space="preserve"> will record the video and audio of the meeting</w:t>
      </w:r>
      <w:r>
        <w:rPr>
          <w:rFonts w:ascii="Verdana" w:hAnsi="Verdana"/>
          <w:sz w:val="24"/>
          <w:szCs w:val="24"/>
        </w:rPr>
        <w:t xml:space="preserve"> and make the recording </w:t>
      </w:r>
      <w:r w:rsidRPr="00DD4675">
        <w:rPr>
          <w:rFonts w:ascii="Verdana" w:hAnsi="Verdana"/>
          <w:sz w:val="24"/>
          <w:szCs w:val="24"/>
        </w:rPr>
        <w:t xml:space="preserve">available </w:t>
      </w:r>
      <w:r>
        <w:rPr>
          <w:rFonts w:ascii="Verdana" w:hAnsi="Verdana"/>
          <w:sz w:val="24"/>
          <w:szCs w:val="24"/>
        </w:rPr>
        <w:t>upon request</w:t>
      </w:r>
      <w:r w:rsidRPr="00DD4675">
        <w:rPr>
          <w:rFonts w:ascii="Verdana" w:hAnsi="Verdana"/>
          <w:sz w:val="24"/>
          <w:szCs w:val="24"/>
        </w:rPr>
        <w:t>. For questions, contact (512) 463-</w:t>
      </w:r>
      <w:r w:rsidRPr="001E5D67">
        <w:rPr>
          <w:rFonts w:ascii="Verdana" w:hAnsi="Verdana" w:cstheme="minorHAnsi"/>
          <w:sz w:val="24"/>
          <w:szCs w:val="24"/>
        </w:rPr>
        <w:t>5739</w:t>
      </w:r>
      <w:r>
        <w:rPr>
          <w:rFonts w:ascii="Verdana" w:hAnsi="Verdana" w:cstheme="minorHAnsi"/>
          <w:sz w:val="24"/>
          <w:szCs w:val="24"/>
        </w:rPr>
        <w:t xml:space="preserve"> </w:t>
      </w:r>
      <w:r w:rsidRPr="00DD4675">
        <w:rPr>
          <w:rFonts w:ascii="Verdana" w:hAnsi="Verdana"/>
          <w:sz w:val="24"/>
          <w:szCs w:val="24"/>
        </w:rPr>
        <w:t xml:space="preserve">or email </w:t>
      </w:r>
      <w:hyperlink r:id="rId9" w:history="1">
        <w:r w:rsidRPr="001E5D67">
          <w:rPr>
            <w:rStyle w:val="Hyperlink"/>
            <w:rFonts w:ascii="Verdana" w:hAnsi="Verdana" w:cstheme="minorHAnsi"/>
            <w:sz w:val="24"/>
            <w:szCs w:val="24"/>
          </w:rPr>
          <w:t>gcpd@gov.texas.gov</w:t>
        </w:r>
      </w:hyperlink>
      <w:r>
        <w:rPr>
          <w:rStyle w:val="Hyperlink"/>
          <w:rFonts w:ascii="Verdana" w:hAnsi="Verdana" w:cstheme="minorHAnsi"/>
          <w:sz w:val="24"/>
          <w:szCs w:val="24"/>
        </w:rPr>
        <w:t>.</w:t>
      </w:r>
    </w:p>
    <w:p w:rsidR="005912C5" w:rsidRPr="00706567" w:rsidRDefault="00361FFC" w:rsidP="00361FFC">
      <w:pPr>
        <w:spacing w:after="0"/>
        <w:jc w:val="both"/>
        <w:rPr>
          <w:rFonts w:ascii="Verdana" w:hAnsi="Verdana"/>
          <w:b/>
          <w:color w:val="0000CC"/>
          <w:sz w:val="24"/>
          <w:szCs w:val="24"/>
        </w:rPr>
      </w:pPr>
      <w:r w:rsidRPr="00706567">
        <w:rPr>
          <w:rFonts w:ascii="Verdana" w:hAnsi="Verdana"/>
          <w:b/>
          <w:color w:val="0000CC"/>
          <w:sz w:val="24"/>
          <w:szCs w:val="24"/>
        </w:rPr>
        <w:t>Day 1</w:t>
      </w:r>
    </w:p>
    <w:p w:rsidR="00361FFC" w:rsidRPr="00706567" w:rsidRDefault="00791A34" w:rsidP="00E43731">
      <w:pPr>
        <w:spacing w:after="0"/>
        <w:jc w:val="both"/>
        <w:rPr>
          <w:rFonts w:ascii="Verdana" w:hAnsi="Verdana"/>
          <w:b/>
          <w:color w:val="0000CC"/>
          <w:sz w:val="24"/>
          <w:szCs w:val="24"/>
        </w:rPr>
      </w:pPr>
      <w:r>
        <w:rPr>
          <w:rFonts w:ascii="Verdana" w:hAnsi="Verdana"/>
          <w:b/>
          <w:color w:val="0000CC"/>
          <w:sz w:val="24"/>
          <w:szCs w:val="24"/>
        </w:rPr>
        <w:t>October 22</w:t>
      </w:r>
      <w:r w:rsidR="00361FFC" w:rsidRPr="00706567">
        <w:rPr>
          <w:rFonts w:ascii="Verdana" w:hAnsi="Verdana"/>
          <w:b/>
          <w:color w:val="0000CC"/>
          <w:sz w:val="24"/>
          <w:szCs w:val="24"/>
        </w:rPr>
        <w:t>, 2020</w:t>
      </w:r>
    </w:p>
    <w:p w:rsidR="00361FFC" w:rsidRPr="008B186E" w:rsidRDefault="00361FFC" w:rsidP="00AD5972">
      <w:pPr>
        <w:spacing w:after="0"/>
        <w:jc w:val="both"/>
        <w:rPr>
          <w:rFonts w:ascii="Verdana" w:hAnsi="Verdana"/>
          <w:sz w:val="24"/>
          <w:szCs w:val="24"/>
        </w:rPr>
      </w:pPr>
    </w:p>
    <w:p w:rsidR="00330F3E" w:rsidRPr="001E5D67" w:rsidRDefault="00330F3E" w:rsidP="0063540F">
      <w:pPr>
        <w:pStyle w:val="NoSpacing"/>
        <w:numPr>
          <w:ilvl w:val="0"/>
          <w:numId w:val="18"/>
        </w:numPr>
        <w:contextualSpacing/>
        <w:rPr>
          <w:rFonts w:ascii="Verdana" w:hAnsi="Verdana" w:cs="Times New Roman"/>
          <w:sz w:val="24"/>
          <w:szCs w:val="24"/>
        </w:rPr>
      </w:pPr>
      <w:r w:rsidRPr="001E5D67">
        <w:rPr>
          <w:rFonts w:ascii="Verdana" w:hAnsi="Verdana" w:cs="Times New Roman"/>
          <w:sz w:val="24"/>
          <w:szCs w:val="24"/>
        </w:rPr>
        <w:t xml:space="preserve">Call to Order / Roll Call / </w:t>
      </w:r>
      <w:r w:rsidR="00945A87">
        <w:rPr>
          <w:rFonts w:ascii="Verdana" w:hAnsi="Verdana" w:cs="Times New Roman"/>
          <w:sz w:val="24"/>
          <w:szCs w:val="24"/>
        </w:rPr>
        <w:t xml:space="preserve">Brief </w:t>
      </w:r>
      <w:r w:rsidRPr="001E5D67">
        <w:rPr>
          <w:rFonts w:ascii="Verdana" w:hAnsi="Verdana" w:cs="Times New Roman"/>
          <w:sz w:val="24"/>
          <w:szCs w:val="24"/>
        </w:rPr>
        <w:t xml:space="preserve">Introductions – Aaron Bangor, </w:t>
      </w:r>
      <w:r w:rsidR="00501684">
        <w:rPr>
          <w:rFonts w:ascii="Verdana" w:hAnsi="Verdana" w:cs="Times New Roman"/>
          <w:sz w:val="24"/>
          <w:szCs w:val="24"/>
        </w:rPr>
        <w:t xml:space="preserve">PhD, </w:t>
      </w:r>
      <w:r w:rsidRPr="001E5D67">
        <w:rPr>
          <w:rFonts w:ascii="Verdana" w:hAnsi="Verdana" w:cs="Times New Roman"/>
          <w:sz w:val="24"/>
          <w:szCs w:val="24"/>
        </w:rPr>
        <w:t>Chair</w:t>
      </w:r>
    </w:p>
    <w:p w:rsidR="00A53D1A" w:rsidRPr="00AC07D7" w:rsidRDefault="00A53D1A" w:rsidP="001E5D67">
      <w:pPr>
        <w:pStyle w:val="NoSpacing"/>
        <w:contextualSpacing/>
        <w:rPr>
          <w:rFonts w:ascii="Verdana" w:hAnsi="Verdana" w:cs="Times New Roman"/>
          <w:sz w:val="24"/>
          <w:szCs w:val="24"/>
        </w:rPr>
      </w:pPr>
    </w:p>
    <w:p w:rsidR="00CC2CC2" w:rsidRPr="001E5D67" w:rsidRDefault="00CC2CC2" w:rsidP="0063540F">
      <w:pPr>
        <w:pStyle w:val="NoSpacing"/>
        <w:numPr>
          <w:ilvl w:val="0"/>
          <w:numId w:val="18"/>
        </w:numPr>
        <w:contextualSpacing/>
        <w:rPr>
          <w:rFonts w:ascii="Verdana" w:hAnsi="Verdana" w:cs="Times New Roman"/>
          <w:sz w:val="24"/>
          <w:szCs w:val="24"/>
        </w:rPr>
      </w:pPr>
      <w:r w:rsidRPr="001E5D67">
        <w:rPr>
          <w:rFonts w:ascii="Verdana" w:hAnsi="Verdana" w:cs="Times New Roman"/>
          <w:sz w:val="24"/>
          <w:szCs w:val="24"/>
        </w:rPr>
        <w:t>Approval of Committee Member Absences</w:t>
      </w:r>
      <w:r w:rsidR="000A010F" w:rsidRPr="001E5D67">
        <w:rPr>
          <w:rFonts w:ascii="Verdana" w:hAnsi="Verdana" w:cs="Times New Roman"/>
          <w:sz w:val="24"/>
          <w:szCs w:val="24"/>
        </w:rPr>
        <w:t xml:space="preserve"> (</w:t>
      </w:r>
      <w:r w:rsidR="000A010F" w:rsidRPr="001E5D67">
        <w:rPr>
          <w:rFonts w:ascii="Verdana" w:hAnsi="Verdana" w:cs="Times New Roman"/>
          <w:i/>
          <w:sz w:val="24"/>
          <w:szCs w:val="24"/>
        </w:rPr>
        <w:t>Discussion/Possible Action</w:t>
      </w:r>
      <w:r w:rsidR="000A010F" w:rsidRPr="001E5D67">
        <w:rPr>
          <w:rFonts w:ascii="Verdana" w:hAnsi="Verdana" w:cs="Times New Roman"/>
          <w:sz w:val="24"/>
          <w:szCs w:val="24"/>
        </w:rPr>
        <w:t>)</w:t>
      </w:r>
    </w:p>
    <w:p w:rsidR="00A53D1A" w:rsidRPr="00AC07D7" w:rsidRDefault="00A53D1A" w:rsidP="001E5D67">
      <w:pPr>
        <w:pStyle w:val="NoSpacing"/>
        <w:contextualSpacing/>
        <w:rPr>
          <w:rFonts w:ascii="Verdana" w:hAnsi="Verdana" w:cs="Times New Roman"/>
          <w:sz w:val="24"/>
          <w:szCs w:val="24"/>
        </w:rPr>
      </w:pPr>
    </w:p>
    <w:p w:rsidR="00791A34" w:rsidRDefault="00791A34" w:rsidP="0063540F">
      <w:pPr>
        <w:pStyle w:val="NoSpacing"/>
        <w:numPr>
          <w:ilvl w:val="0"/>
          <w:numId w:val="18"/>
        </w:numPr>
        <w:contextualSpacing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Approval of Summary Minutes from Past Committee Meetings</w:t>
      </w:r>
      <w:r w:rsidR="002D6A54">
        <w:rPr>
          <w:rFonts w:ascii="Verdana" w:hAnsi="Verdana" w:cs="Times New Roman"/>
          <w:sz w:val="24"/>
          <w:szCs w:val="24"/>
        </w:rPr>
        <w:t xml:space="preserve"> (</w:t>
      </w:r>
      <w:r w:rsidR="002D6A54" w:rsidRPr="002D6A54">
        <w:rPr>
          <w:rFonts w:ascii="Verdana" w:hAnsi="Verdana" w:cs="Times New Roman"/>
          <w:i/>
          <w:sz w:val="24"/>
          <w:szCs w:val="24"/>
        </w:rPr>
        <w:t>Discussion/Possible Action</w:t>
      </w:r>
      <w:r w:rsidR="002D6A54">
        <w:rPr>
          <w:rFonts w:ascii="Verdana" w:hAnsi="Verdana" w:cs="Times New Roman"/>
          <w:sz w:val="24"/>
          <w:szCs w:val="24"/>
        </w:rPr>
        <w:t>)</w:t>
      </w:r>
    </w:p>
    <w:p w:rsidR="00791A34" w:rsidRDefault="00791A34" w:rsidP="00791A34">
      <w:pPr>
        <w:pStyle w:val="ListParagraph"/>
        <w:numPr>
          <w:ilvl w:val="0"/>
          <w:numId w:val="20"/>
        </w:numPr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April 22-23, 2020</w:t>
      </w:r>
    </w:p>
    <w:p w:rsidR="00791A34" w:rsidRDefault="00791A34" w:rsidP="00791A34">
      <w:pPr>
        <w:pStyle w:val="ListParagraph"/>
        <w:numPr>
          <w:ilvl w:val="0"/>
          <w:numId w:val="20"/>
        </w:numPr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June 11, 2020 Work Session</w:t>
      </w:r>
    </w:p>
    <w:p w:rsidR="00791A34" w:rsidRDefault="00791A34" w:rsidP="00791A34">
      <w:pPr>
        <w:pStyle w:val="ListParagraph"/>
        <w:numPr>
          <w:ilvl w:val="0"/>
          <w:numId w:val="20"/>
        </w:numPr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July 30-31, 2020</w:t>
      </w:r>
    </w:p>
    <w:p w:rsidR="002B777F" w:rsidRDefault="002B777F" w:rsidP="0063540F">
      <w:pPr>
        <w:pStyle w:val="NoSpacing"/>
        <w:numPr>
          <w:ilvl w:val="0"/>
          <w:numId w:val="18"/>
        </w:numPr>
        <w:contextualSpacing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Public Comment</w:t>
      </w:r>
      <w:r w:rsidR="0004663C">
        <w:rPr>
          <w:rFonts w:ascii="Verdana" w:hAnsi="Verdana" w:cs="Times New Roman"/>
          <w:sz w:val="24"/>
          <w:szCs w:val="24"/>
        </w:rPr>
        <w:t xml:space="preserve"> </w:t>
      </w:r>
      <w:r w:rsidR="00E52523" w:rsidRPr="001E5D67">
        <w:rPr>
          <w:rFonts w:ascii="Verdana" w:hAnsi="Verdana" w:cs="Times New Roman"/>
          <w:sz w:val="24"/>
          <w:szCs w:val="24"/>
        </w:rPr>
        <w:t>(</w:t>
      </w:r>
      <w:r w:rsidR="00E52523" w:rsidRPr="001E5D67">
        <w:rPr>
          <w:rFonts w:ascii="Verdana" w:hAnsi="Verdana" w:cs="Times New Roman"/>
          <w:i/>
          <w:sz w:val="24"/>
          <w:szCs w:val="24"/>
        </w:rPr>
        <w:t>Limited to 3 minutes per presentation</w:t>
      </w:r>
      <w:r w:rsidR="00E52523" w:rsidRPr="001E5D67">
        <w:rPr>
          <w:rFonts w:ascii="Verdana" w:hAnsi="Verdana" w:cs="Times New Roman"/>
          <w:sz w:val="24"/>
          <w:szCs w:val="24"/>
        </w:rPr>
        <w:t>)</w:t>
      </w:r>
    </w:p>
    <w:p w:rsidR="002B777F" w:rsidRDefault="002B777F" w:rsidP="002B777F">
      <w:pPr>
        <w:spacing w:after="0"/>
        <w:rPr>
          <w:rFonts w:ascii="Verdana" w:hAnsi="Verdana" w:cs="Times New Roman"/>
          <w:sz w:val="24"/>
          <w:szCs w:val="24"/>
        </w:rPr>
      </w:pPr>
    </w:p>
    <w:p w:rsidR="002B777F" w:rsidRDefault="00856BD3" w:rsidP="00BA14E0">
      <w:pPr>
        <w:pStyle w:val="ListParagraph"/>
        <w:numPr>
          <w:ilvl w:val="0"/>
          <w:numId w:val="18"/>
        </w:numPr>
        <w:spacing w:after="0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Special Education Allotment Advisory Committee</w:t>
      </w:r>
      <w:r w:rsidR="002D6A54">
        <w:rPr>
          <w:rFonts w:ascii="Verdana" w:hAnsi="Verdana" w:cs="Times New Roman"/>
          <w:sz w:val="24"/>
          <w:szCs w:val="24"/>
        </w:rPr>
        <w:t xml:space="preserve"> -</w:t>
      </w:r>
      <w:r>
        <w:rPr>
          <w:rFonts w:ascii="Verdana" w:hAnsi="Verdana" w:cs="Times New Roman"/>
          <w:sz w:val="24"/>
          <w:szCs w:val="24"/>
        </w:rPr>
        <w:t xml:space="preserve"> </w:t>
      </w:r>
      <w:r w:rsidR="00BA14E0">
        <w:rPr>
          <w:rFonts w:ascii="Verdana" w:hAnsi="Verdana" w:cs="Times New Roman"/>
          <w:sz w:val="24"/>
          <w:szCs w:val="24"/>
        </w:rPr>
        <w:t>Steven Aleman, D</w:t>
      </w:r>
      <w:r w:rsidR="001C28C7">
        <w:rPr>
          <w:rFonts w:ascii="Verdana" w:hAnsi="Verdana" w:cs="Times New Roman"/>
          <w:sz w:val="24"/>
          <w:szCs w:val="24"/>
        </w:rPr>
        <w:t>isability Rights Texas</w:t>
      </w:r>
      <w:r>
        <w:rPr>
          <w:rFonts w:ascii="Verdana" w:hAnsi="Verdana" w:cs="Times New Roman"/>
          <w:sz w:val="24"/>
          <w:szCs w:val="24"/>
        </w:rPr>
        <w:t xml:space="preserve"> and</w:t>
      </w:r>
      <w:r w:rsidR="00967C2C">
        <w:rPr>
          <w:rFonts w:ascii="Verdana" w:hAnsi="Verdana" w:cs="Times New Roman"/>
          <w:sz w:val="24"/>
          <w:szCs w:val="24"/>
        </w:rPr>
        <w:t xml:space="preserve"> Kristin Mcguire, T</w:t>
      </w:r>
      <w:r w:rsidR="001C28C7">
        <w:rPr>
          <w:rFonts w:ascii="Verdana" w:hAnsi="Verdana" w:cs="Times New Roman"/>
          <w:sz w:val="24"/>
          <w:szCs w:val="24"/>
        </w:rPr>
        <w:t>exas Council on Administr</w:t>
      </w:r>
      <w:r>
        <w:rPr>
          <w:rFonts w:ascii="Verdana" w:hAnsi="Verdana" w:cs="Times New Roman"/>
          <w:sz w:val="24"/>
          <w:szCs w:val="24"/>
        </w:rPr>
        <w:t>ators</w:t>
      </w:r>
      <w:r w:rsidR="001C28C7">
        <w:rPr>
          <w:rFonts w:ascii="Verdana" w:hAnsi="Verdana" w:cs="Times New Roman"/>
          <w:sz w:val="24"/>
          <w:szCs w:val="24"/>
        </w:rPr>
        <w:t xml:space="preserve"> of Special Education</w:t>
      </w:r>
      <w:r w:rsidR="00E43731" w:rsidRPr="00E43731">
        <w:rPr>
          <w:rFonts w:ascii="Verdana" w:hAnsi="Verdana" w:cs="Times New Roman"/>
          <w:sz w:val="24"/>
          <w:szCs w:val="24"/>
        </w:rPr>
        <w:t xml:space="preserve"> </w:t>
      </w:r>
      <w:r w:rsidR="00E43731">
        <w:rPr>
          <w:rFonts w:ascii="Verdana" w:hAnsi="Verdana" w:cs="Times New Roman"/>
          <w:sz w:val="24"/>
          <w:szCs w:val="24"/>
        </w:rPr>
        <w:t>(</w:t>
      </w:r>
      <w:r w:rsidR="00E43731" w:rsidRPr="00E43731">
        <w:rPr>
          <w:rFonts w:ascii="Verdana" w:hAnsi="Verdana" w:cs="Times New Roman"/>
          <w:i/>
          <w:sz w:val="24"/>
          <w:szCs w:val="24"/>
        </w:rPr>
        <w:t>Discussion/Possible Action</w:t>
      </w:r>
      <w:r w:rsidR="00E43731">
        <w:rPr>
          <w:rFonts w:ascii="Verdana" w:hAnsi="Verdana" w:cs="Times New Roman"/>
          <w:sz w:val="24"/>
          <w:szCs w:val="24"/>
        </w:rPr>
        <w:t>)</w:t>
      </w:r>
    </w:p>
    <w:p w:rsidR="00E43731" w:rsidRPr="00706567" w:rsidRDefault="00E43731" w:rsidP="00706567">
      <w:pPr>
        <w:spacing w:after="0"/>
        <w:rPr>
          <w:rFonts w:ascii="Verdana" w:hAnsi="Verdana" w:cs="Times New Roman"/>
          <w:sz w:val="24"/>
          <w:szCs w:val="24"/>
        </w:rPr>
      </w:pPr>
    </w:p>
    <w:p w:rsidR="002B777F" w:rsidRDefault="00856BD3" w:rsidP="0063540F">
      <w:pPr>
        <w:pStyle w:val="NoSpacing"/>
        <w:numPr>
          <w:ilvl w:val="0"/>
          <w:numId w:val="18"/>
        </w:numPr>
        <w:contextualSpacing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lastRenderedPageBreak/>
        <w:t>Coalition of Texans with Disabilities’ Policy Recommendations to the 87</w:t>
      </w:r>
      <w:r w:rsidRPr="00856BD3">
        <w:rPr>
          <w:rFonts w:ascii="Verdana" w:hAnsi="Verdana" w:cs="Times New Roman"/>
          <w:sz w:val="24"/>
          <w:szCs w:val="24"/>
          <w:vertAlign w:val="superscript"/>
        </w:rPr>
        <w:t>th</w:t>
      </w:r>
      <w:r>
        <w:rPr>
          <w:rFonts w:ascii="Verdana" w:hAnsi="Verdana" w:cs="Times New Roman"/>
          <w:sz w:val="24"/>
          <w:szCs w:val="24"/>
        </w:rPr>
        <w:t xml:space="preserve"> Texas Legislature</w:t>
      </w:r>
      <w:r w:rsidR="00FA17AE">
        <w:rPr>
          <w:rFonts w:ascii="Verdana" w:hAnsi="Verdana" w:cs="Times New Roman"/>
          <w:sz w:val="24"/>
          <w:szCs w:val="24"/>
        </w:rPr>
        <w:t xml:space="preserve"> -</w:t>
      </w:r>
      <w:r>
        <w:rPr>
          <w:rFonts w:ascii="Verdana" w:hAnsi="Verdana" w:cs="Times New Roman"/>
          <w:sz w:val="24"/>
          <w:szCs w:val="24"/>
        </w:rPr>
        <w:t xml:space="preserve"> </w:t>
      </w:r>
      <w:r w:rsidR="00BA14E0">
        <w:rPr>
          <w:rFonts w:ascii="Verdana" w:hAnsi="Verdana" w:cs="Times New Roman"/>
          <w:sz w:val="24"/>
          <w:szCs w:val="24"/>
        </w:rPr>
        <w:t xml:space="preserve">Jolene Sanders </w:t>
      </w:r>
      <w:r w:rsidR="00E43731">
        <w:rPr>
          <w:rFonts w:ascii="Verdana" w:hAnsi="Verdana" w:cs="Times New Roman"/>
          <w:sz w:val="24"/>
          <w:szCs w:val="24"/>
        </w:rPr>
        <w:t>(</w:t>
      </w:r>
      <w:r w:rsidR="00E43731" w:rsidRPr="00E43731">
        <w:rPr>
          <w:rFonts w:ascii="Verdana" w:hAnsi="Verdana" w:cs="Times New Roman"/>
          <w:i/>
          <w:sz w:val="24"/>
          <w:szCs w:val="24"/>
        </w:rPr>
        <w:t>Discussion/Possible Action</w:t>
      </w:r>
      <w:r w:rsidR="00E43731">
        <w:rPr>
          <w:rFonts w:ascii="Verdana" w:hAnsi="Verdana" w:cs="Times New Roman"/>
          <w:sz w:val="24"/>
          <w:szCs w:val="24"/>
        </w:rPr>
        <w:t>)</w:t>
      </w:r>
    </w:p>
    <w:p w:rsidR="001416CB" w:rsidRDefault="001416CB" w:rsidP="002B777F">
      <w:pPr>
        <w:spacing w:after="0"/>
        <w:rPr>
          <w:rFonts w:ascii="Verdana" w:hAnsi="Verdana" w:cs="Times New Roman"/>
          <w:sz w:val="24"/>
          <w:szCs w:val="24"/>
        </w:rPr>
      </w:pPr>
    </w:p>
    <w:p w:rsidR="002B777F" w:rsidRPr="001416CB" w:rsidRDefault="001416CB" w:rsidP="002B777F">
      <w:pPr>
        <w:spacing w:after="0"/>
        <w:rPr>
          <w:rFonts w:ascii="Verdana" w:hAnsi="Verdana" w:cs="Times New Roman"/>
          <w:i/>
          <w:sz w:val="24"/>
          <w:szCs w:val="24"/>
        </w:rPr>
      </w:pPr>
      <w:r w:rsidRPr="001416CB">
        <w:rPr>
          <w:rFonts w:ascii="Verdana" w:hAnsi="Verdana" w:cs="Times New Roman"/>
          <w:i/>
          <w:sz w:val="24"/>
          <w:szCs w:val="24"/>
        </w:rPr>
        <w:t>BREAK</w:t>
      </w:r>
    </w:p>
    <w:p w:rsidR="001416CB" w:rsidRPr="002B777F" w:rsidRDefault="001416CB" w:rsidP="002B777F">
      <w:pPr>
        <w:spacing w:after="0"/>
        <w:rPr>
          <w:rFonts w:ascii="Verdana" w:hAnsi="Verdana" w:cs="Times New Roman"/>
          <w:sz w:val="24"/>
          <w:szCs w:val="24"/>
        </w:rPr>
      </w:pPr>
    </w:p>
    <w:p w:rsidR="002B777F" w:rsidRDefault="00856BD3" w:rsidP="0063540F">
      <w:pPr>
        <w:pStyle w:val="NoSpacing"/>
        <w:numPr>
          <w:ilvl w:val="0"/>
          <w:numId w:val="18"/>
        </w:numPr>
        <w:contextualSpacing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Veterans Policy Recommendations</w:t>
      </w:r>
      <w:r w:rsidR="00FA17AE">
        <w:rPr>
          <w:rFonts w:ascii="Verdana" w:hAnsi="Verdana" w:cs="Times New Roman"/>
          <w:sz w:val="24"/>
          <w:szCs w:val="24"/>
        </w:rPr>
        <w:t xml:space="preserve"> -</w:t>
      </w:r>
      <w:r>
        <w:rPr>
          <w:rFonts w:ascii="Verdana" w:hAnsi="Verdana" w:cs="Times New Roman"/>
          <w:sz w:val="24"/>
          <w:szCs w:val="24"/>
        </w:rPr>
        <w:t xml:space="preserve"> Eric Lindsey</w:t>
      </w:r>
      <w:r w:rsidR="00BA14E0">
        <w:rPr>
          <w:rFonts w:ascii="Verdana" w:hAnsi="Verdana" w:cs="Times New Roman"/>
          <w:sz w:val="24"/>
          <w:szCs w:val="24"/>
        </w:rPr>
        <w:t>, P</w:t>
      </w:r>
      <w:r w:rsidR="001C28C7">
        <w:rPr>
          <w:rFonts w:ascii="Verdana" w:hAnsi="Verdana" w:cs="Times New Roman"/>
          <w:sz w:val="24"/>
          <w:szCs w:val="24"/>
        </w:rPr>
        <w:t>aralyzed Veterans</w:t>
      </w:r>
      <w:r>
        <w:rPr>
          <w:rFonts w:ascii="Verdana" w:hAnsi="Verdana" w:cs="Times New Roman"/>
          <w:sz w:val="24"/>
          <w:szCs w:val="24"/>
        </w:rPr>
        <w:t xml:space="preserve"> of America Texas Chapter</w:t>
      </w:r>
      <w:r w:rsidR="00BA14E0">
        <w:rPr>
          <w:rFonts w:ascii="Verdana" w:hAnsi="Verdana" w:cs="Times New Roman"/>
          <w:sz w:val="24"/>
          <w:szCs w:val="24"/>
        </w:rPr>
        <w:t xml:space="preserve"> </w:t>
      </w:r>
      <w:r w:rsidR="00FA17AE">
        <w:rPr>
          <w:rFonts w:ascii="Verdana" w:hAnsi="Verdana" w:cs="Times New Roman"/>
          <w:sz w:val="24"/>
          <w:szCs w:val="24"/>
        </w:rPr>
        <w:t>and Leo Pric</w:t>
      </w:r>
      <w:r>
        <w:rPr>
          <w:rFonts w:ascii="Verdana" w:hAnsi="Verdana" w:cs="Times New Roman"/>
          <w:sz w:val="24"/>
          <w:szCs w:val="24"/>
        </w:rPr>
        <w:t>hard, Commander</w:t>
      </w:r>
      <w:r w:rsidR="00FA17AE">
        <w:rPr>
          <w:rFonts w:ascii="Verdana" w:hAnsi="Verdana" w:cs="Times New Roman"/>
          <w:sz w:val="24"/>
          <w:szCs w:val="24"/>
        </w:rPr>
        <w:t>,</w:t>
      </w:r>
      <w:r>
        <w:rPr>
          <w:rFonts w:ascii="Verdana" w:hAnsi="Verdana" w:cs="Times New Roman"/>
          <w:sz w:val="24"/>
          <w:szCs w:val="24"/>
        </w:rPr>
        <w:t xml:space="preserve"> Disabled American Veterans</w:t>
      </w:r>
      <w:r w:rsidR="00FA17AE">
        <w:rPr>
          <w:rFonts w:ascii="Verdana" w:hAnsi="Verdana" w:cs="Times New Roman"/>
          <w:sz w:val="24"/>
          <w:szCs w:val="24"/>
        </w:rPr>
        <w:t xml:space="preserve"> Lone Star Chapter</w:t>
      </w:r>
      <w:r w:rsidR="00BA14E0">
        <w:rPr>
          <w:rFonts w:ascii="Verdana" w:hAnsi="Verdana" w:cs="Times New Roman"/>
          <w:sz w:val="24"/>
          <w:szCs w:val="24"/>
        </w:rPr>
        <w:t xml:space="preserve"> </w:t>
      </w:r>
      <w:r w:rsidR="00D64B35" w:rsidRPr="001E5D67">
        <w:rPr>
          <w:rFonts w:ascii="Verdana" w:hAnsi="Verdana" w:cs="Times New Roman"/>
          <w:i/>
          <w:sz w:val="24"/>
          <w:szCs w:val="24"/>
        </w:rPr>
        <w:t>(Discussion/Possible Action)</w:t>
      </w:r>
    </w:p>
    <w:p w:rsidR="002B777F" w:rsidRDefault="002B777F" w:rsidP="002B777F">
      <w:pPr>
        <w:pStyle w:val="NoSpacing"/>
        <w:contextualSpacing/>
        <w:rPr>
          <w:rFonts w:ascii="Verdana" w:hAnsi="Verdana" w:cs="Times New Roman"/>
          <w:sz w:val="24"/>
          <w:szCs w:val="24"/>
        </w:rPr>
      </w:pPr>
    </w:p>
    <w:p w:rsidR="001416CB" w:rsidRPr="00BA14E0" w:rsidRDefault="00856BD3" w:rsidP="0063540F">
      <w:pPr>
        <w:pStyle w:val="NoSpacing"/>
        <w:numPr>
          <w:ilvl w:val="0"/>
          <w:numId w:val="18"/>
        </w:numPr>
        <w:contextualSpacing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T</w:t>
      </w:r>
      <w:r w:rsidR="00930318">
        <w:rPr>
          <w:rFonts w:ascii="Verdana" w:hAnsi="Verdana" w:cs="Times New Roman"/>
          <w:sz w:val="24"/>
          <w:szCs w:val="24"/>
        </w:rPr>
        <w:t>exas Association of the Deaf (T</w:t>
      </w:r>
      <w:r>
        <w:rPr>
          <w:rFonts w:ascii="Verdana" w:hAnsi="Verdana" w:cs="Times New Roman"/>
          <w:sz w:val="24"/>
          <w:szCs w:val="24"/>
        </w:rPr>
        <w:t>AD</w:t>
      </w:r>
      <w:r w:rsidR="00930318">
        <w:rPr>
          <w:rFonts w:ascii="Verdana" w:hAnsi="Verdana" w:cs="Times New Roman"/>
          <w:sz w:val="24"/>
          <w:szCs w:val="24"/>
        </w:rPr>
        <w:t>)</w:t>
      </w:r>
      <w:r>
        <w:rPr>
          <w:rFonts w:ascii="Verdana" w:hAnsi="Verdana" w:cs="Times New Roman"/>
          <w:sz w:val="24"/>
          <w:szCs w:val="24"/>
        </w:rPr>
        <w:t xml:space="preserve"> Legislative Priorities for the 87</w:t>
      </w:r>
      <w:r w:rsidRPr="00856BD3">
        <w:rPr>
          <w:rFonts w:ascii="Verdana" w:hAnsi="Verdana" w:cs="Times New Roman"/>
          <w:sz w:val="24"/>
          <w:szCs w:val="24"/>
          <w:vertAlign w:val="superscript"/>
        </w:rPr>
        <w:t>th</w:t>
      </w:r>
      <w:r>
        <w:rPr>
          <w:rFonts w:ascii="Verdana" w:hAnsi="Verdana" w:cs="Times New Roman"/>
          <w:sz w:val="24"/>
          <w:szCs w:val="24"/>
        </w:rPr>
        <w:t xml:space="preserve"> Texas Legislature</w:t>
      </w:r>
      <w:r w:rsidR="00FA17AE">
        <w:rPr>
          <w:rFonts w:ascii="Verdana" w:hAnsi="Verdana" w:cs="Times New Roman"/>
          <w:sz w:val="24"/>
          <w:szCs w:val="24"/>
        </w:rPr>
        <w:t xml:space="preserve"> - </w:t>
      </w:r>
      <w:r w:rsidR="00BA14E0">
        <w:rPr>
          <w:rFonts w:ascii="Verdana" w:hAnsi="Verdana" w:cs="Times New Roman"/>
          <w:sz w:val="24"/>
          <w:szCs w:val="24"/>
        </w:rPr>
        <w:t xml:space="preserve">Mike </w:t>
      </w:r>
      <w:proofErr w:type="spellStart"/>
      <w:r w:rsidR="00BA14E0">
        <w:rPr>
          <w:rFonts w:ascii="Verdana" w:hAnsi="Verdana" w:cs="Times New Roman"/>
          <w:sz w:val="24"/>
          <w:szCs w:val="24"/>
        </w:rPr>
        <w:t>Swaboda</w:t>
      </w:r>
      <w:proofErr w:type="spellEnd"/>
      <w:r w:rsidR="00BA14E0">
        <w:rPr>
          <w:rFonts w:ascii="Verdana" w:hAnsi="Verdana" w:cs="Times New Roman"/>
          <w:sz w:val="24"/>
          <w:szCs w:val="24"/>
        </w:rPr>
        <w:t xml:space="preserve">, </w:t>
      </w:r>
      <w:r w:rsidR="00930318">
        <w:rPr>
          <w:rFonts w:ascii="Verdana" w:hAnsi="Verdana" w:cs="Times New Roman"/>
          <w:sz w:val="24"/>
          <w:szCs w:val="24"/>
        </w:rPr>
        <w:t>President, TAD</w:t>
      </w:r>
      <w:r w:rsidR="00BA14E0">
        <w:rPr>
          <w:rFonts w:ascii="Verdana" w:hAnsi="Verdana" w:cs="Times New Roman"/>
          <w:sz w:val="24"/>
          <w:szCs w:val="24"/>
        </w:rPr>
        <w:t xml:space="preserve"> </w:t>
      </w:r>
      <w:r w:rsidR="00101A62" w:rsidRPr="001E5D67">
        <w:rPr>
          <w:rFonts w:ascii="Verdana" w:hAnsi="Verdana" w:cs="Times New Roman"/>
          <w:i/>
          <w:sz w:val="24"/>
          <w:szCs w:val="24"/>
        </w:rPr>
        <w:t>(Discussion/Possible Action)</w:t>
      </w:r>
    </w:p>
    <w:p w:rsidR="00BA14E0" w:rsidRDefault="00BA14E0" w:rsidP="00BA14E0">
      <w:pPr>
        <w:pStyle w:val="NoSpacing"/>
        <w:contextualSpacing/>
        <w:rPr>
          <w:rFonts w:ascii="Verdana" w:hAnsi="Verdana" w:cs="Times New Roman"/>
          <w:sz w:val="24"/>
          <w:szCs w:val="24"/>
        </w:rPr>
      </w:pPr>
    </w:p>
    <w:p w:rsidR="00BA14E0" w:rsidRDefault="00856BD3" w:rsidP="00BA14E0">
      <w:pPr>
        <w:pStyle w:val="NoSpacing"/>
        <w:numPr>
          <w:ilvl w:val="0"/>
          <w:numId w:val="18"/>
        </w:numPr>
        <w:contextualSpacing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Tra</w:t>
      </w:r>
      <w:r w:rsidR="00036118">
        <w:rPr>
          <w:rFonts w:ascii="Verdana" w:hAnsi="Verdana" w:cs="Times New Roman"/>
          <w:sz w:val="24"/>
          <w:szCs w:val="24"/>
        </w:rPr>
        <w:t>nsportation Network Companies</w:t>
      </w:r>
      <w:r>
        <w:rPr>
          <w:rFonts w:ascii="Verdana" w:hAnsi="Verdana" w:cs="Times New Roman"/>
          <w:sz w:val="24"/>
          <w:szCs w:val="24"/>
        </w:rPr>
        <w:t xml:space="preserve"> Report</w:t>
      </w:r>
      <w:r w:rsidR="00036118">
        <w:rPr>
          <w:rFonts w:ascii="Verdana" w:hAnsi="Verdana" w:cs="Times New Roman"/>
          <w:sz w:val="24"/>
          <w:szCs w:val="24"/>
        </w:rPr>
        <w:t xml:space="preserve"> and Recommendations</w:t>
      </w:r>
      <w:r>
        <w:rPr>
          <w:rFonts w:ascii="Verdana" w:hAnsi="Verdana" w:cs="Times New Roman"/>
          <w:sz w:val="24"/>
          <w:szCs w:val="24"/>
        </w:rPr>
        <w:t xml:space="preserve">, </w:t>
      </w:r>
      <w:r w:rsidR="00036118">
        <w:rPr>
          <w:rFonts w:ascii="Verdana" w:hAnsi="Verdana" w:cs="Times New Roman"/>
          <w:sz w:val="24"/>
          <w:szCs w:val="24"/>
        </w:rPr>
        <w:t xml:space="preserve">Nancy Crowther and </w:t>
      </w:r>
      <w:r>
        <w:rPr>
          <w:rFonts w:ascii="Verdana" w:hAnsi="Verdana" w:cs="Times New Roman"/>
          <w:sz w:val="24"/>
          <w:szCs w:val="24"/>
        </w:rPr>
        <w:t xml:space="preserve">Monica Villarreal </w:t>
      </w:r>
      <w:r w:rsidR="00BA14E0" w:rsidRPr="001E5D67">
        <w:rPr>
          <w:rFonts w:ascii="Verdana" w:hAnsi="Verdana" w:cs="Times New Roman"/>
          <w:i/>
          <w:sz w:val="24"/>
          <w:szCs w:val="24"/>
        </w:rPr>
        <w:t>(Discussion/Possible Action)</w:t>
      </w:r>
    </w:p>
    <w:p w:rsidR="001416CB" w:rsidRPr="001416CB" w:rsidRDefault="001416CB" w:rsidP="001416CB">
      <w:pPr>
        <w:spacing w:after="0"/>
        <w:rPr>
          <w:rFonts w:ascii="Verdana" w:hAnsi="Verdana" w:cs="Times New Roman"/>
          <w:sz w:val="24"/>
          <w:szCs w:val="24"/>
        </w:rPr>
      </w:pPr>
    </w:p>
    <w:p w:rsidR="001416CB" w:rsidRPr="001416CB" w:rsidRDefault="001416CB" w:rsidP="00AD5972">
      <w:pPr>
        <w:pStyle w:val="ListParagraph"/>
        <w:spacing w:after="0"/>
        <w:ind w:left="0"/>
        <w:rPr>
          <w:rFonts w:ascii="Verdana" w:hAnsi="Verdana" w:cs="Times New Roman"/>
          <w:i/>
          <w:sz w:val="24"/>
          <w:szCs w:val="24"/>
        </w:rPr>
      </w:pPr>
      <w:r w:rsidRPr="001416CB">
        <w:rPr>
          <w:rFonts w:ascii="Verdana" w:hAnsi="Verdana" w:cs="Times New Roman"/>
          <w:i/>
          <w:sz w:val="24"/>
          <w:szCs w:val="24"/>
        </w:rPr>
        <w:t>LUNCH</w:t>
      </w:r>
    </w:p>
    <w:p w:rsidR="001416CB" w:rsidRDefault="001416CB" w:rsidP="00AD5972">
      <w:pPr>
        <w:pStyle w:val="ListParagraph"/>
        <w:spacing w:after="0"/>
        <w:ind w:left="0"/>
        <w:rPr>
          <w:rFonts w:ascii="Verdana" w:hAnsi="Verdana" w:cs="Times New Roman"/>
          <w:sz w:val="24"/>
          <w:szCs w:val="24"/>
        </w:rPr>
      </w:pPr>
    </w:p>
    <w:p w:rsidR="00414F0F" w:rsidRPr="001E5D67" w:rsidRDefault="00414F0F" w:rsidP="00414F0F">
      <w:pPr>
        <w:pStyle w:val="NoSpacing"/>
        <w:numPr>
          <w:ilvl w:val="0"/>
          <w:numId w:val="18"/>
        </w:numPr>
        <w:rPr>
          <w:rFonts w:ascii="Verdana" w:hAnsi="Verdana" w:cs="Times New Roman"/>
          <w:sz w:val="24"/>
          <w:szCs w:val="24"/>
        </w:rPr>
      </w:pPr>
      <w:r w:rsidRPr="001E5D67">
        <w:rPr>
          <w:rFonts w:ascii="Verdana" w:hAnsi="Verdana" w:cs="Times New Roman"/>
          <w:sz w:val="24"/>
          <w:szCs w:val="24"/>
        </w:rPr>
        <w:t>Reports from Invited Exofficio Agency Representatives, includes follow up topics from previous meetings</w:t>
      </w:r>
      <w:r w:rsidR="0004663C">
        <w:rPr>
          <w:rFonts w:ascii="Verdana" w:hAnsi="Verdana" w:cs="Times New Roman"/>
          <w:sz w:val="24"/>
          <w:szCs w:val="24"/>
        </w:rPr>
        <w:t xml:space="preserve"> </w:t>
      </w:r>
      <w:r w:rsidRPr="001E5D67">
        <w:rPr>
          <w:rFonts w:ascii="Verdana" w:hAnsi="Verdana" w:cs="Times New Roman"/>
          <w:sz w:val="24"/>
          <w:szCs w:val="24"/>
        </w:rPr>
        <w:t xml:space="preserve"> </w:t>
      </w:r>
      <w:r w:rsidRPr="001E5D67">
        <w:rPr>
          <w:rFonts w:ascii="Verdana" w:hAnsi="Verdana" w:cs="Times New Roman"/>
          <w:i/>
          <w:sz w:val="24"/>
          <w:szCs w:val="24"/>
        </w:rPr>
        <w:t>(Discussion/Possible Action)</w:t>
      </w:r>
    </w:p>
    <w:p w:rsidR="00036118" w:rsidRPr="00AD5972" w:rsidRDefault="00036118" w:rsidP="00036118">
      <w:pPr>
        <w:pStyle w:val="ListParagraph"/>
        <w:numPr>
          <w:ilvl w:val="0"/>
          <w:numId w:val="19"/>
        </w:numPr>
        <w:spacing w:after="0" w:line="240" w:lineRule="auto"/>
        <w:rPr>
          <w:rFonts w:ascii="Verdana" w:hAnsi="Verdana"/>
          <w:sz w:val="24"/>
          <w:szCs w:val="24"/>
        </w:rPr>
      </w:pPr>
      <w:r w:rsidRPr="00AD5972">
        <w:rPr>
          <w:rFonts w:ascii="Verdana" w:hAnsi="Verdana"/>
          <w:sz w:val="24"/>
          <w:szCs w:val="24"/>
        </w:rPr>
        <w:t>Texas State Independent Living Council (TxSILC)</w:t>
      </w:r>
    </w:p>
    <w:p w:rsidR="00414F0F" w:rsidRPr="00AD5972" w:rsidRDefault="00414F0F" w:rsidP="00AD5972">
      <w:pPr>
        <w:pStyle w:val="ListParagraph"/>
        <w:numPr>
          <w:ilvl w:val="0"/>
          <w:numId w:val="19"/>
        </w:numPr>
        <w:spacing w:after="0" w:line="240" w:lineRule="auto"/>
        <w:rPr>
          <w:rFonts w:ascii="Verdana" w:hAnsi="Verdana"/>
          <w:sz w:val="24"/>
          <w:szCs w:val="24"/>
        </w:rPr>
      </w:pPr>
      <w:r w:rsidRPr="00AD5972">
        <w:rPr>
          <w:rFonts w:ascii="Verdana" w:hAnsi="Verdana"/>
          <w:sz w:val="24"/>
          <w:szCs w:val="24"/>
        </w:rPr>
        <w:t>Department of Family and Protective Services (DFPS)</w:t>
      </w:r>
    </w:p>
    <w:p w:rsidR="00AD5972" w:rsidRPr="00AD5972" w:rsidRDefault="00AD5972" w:rsidP="00AD5972">
      <w:pPr>
        <w:pStyle w:val="ListParagraph"/>
        <w:numPr>
          <w:ilvl w:val="0"/>
          <w:numId w:val="19"/>
        </w:numPr>
        <w:spacing w:after="0" w:line="240" w:lineRule="auto"/>
        <w:rPr>
          <w:rFonts w:ascii="Verdana" w:hAnsi="Verdana"/>
          <w:sz w:val="24"/>
          <w:szCs w:val="24"/>
        </w:rPr>
      </w:pPr>
      <w:r w:rsidRPr="00AD5972">
        <w:rPr>
          <w:rFonts w:ascii="Verdana" w:hAnsi="Verdana"/>
          <w:sz w:val="24"/>
          <w:szCs w:val="24"/>
        </w:rPr>
        <w:t>Health and Human Services Commission (HHSC)</w:t>
      </w:r>
    </w:p>
    <w:p w:rsidR="00414F0F" w:rsidRPr="00AD5972" w:rsidRDefault="00AD5972" w:rsidP="00AD5972">
      <w:pPr>
        <w:pStyle w:val="ListParagraph"/>
        <w:numPr>
          <w:ilvl w:val="0"/>
          <w:numId w:val="19"/>
        </w:num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Texas Dept.</w:t>
      </w:r>
      <w:r w:rsidR="00414F0F" w:rsidRPr="00AD5972">
        <w:rPr>
          <w:rFonts w:ascii="Verdana" w:hAnsi="Verdana"/>
          <w:sz w:val="24"/>
          <w:szCs w:val="24"/>
        </w:rPr>
        <w:t xml:space="preserve"> of Licensing &amp; Regulation, Architectural Barriers (TDLR)</w:t>
      </w:r>
    </w:p>
    <w:p w:rsidR="00414F0F" w:rsidRDefault="00414F0F" w:rsidP="00AD5972">
      <w:pPr>
        <w:pStyle w:val="ListParagraph"/>
        <w:numPr>
          <w:ilvl w:val="0"/>
          <w:numId w:val="19"/>
        </w:numPr>
        <w:spacing w:after="0" w:line="240" w:lineRule="auto"/>
        <w:rPr>
          <w:rFonts w:ascii="Verdana" w:hAnsi="Verdana"/>
          <w:sz w:val="24"/>
          <w:szCs w:val="24"/>
        </w:rPr>
      </w:pPr>
      <w:r w:rsidRPr="00AD5972">
        <w:rPr>
          <w:rFonts w:ascii="Verdana" w:hAnsi="Verdana"/>
          <w:sz w:val="24"/>
          <w:szCs w:val="24"/>
        </w:rPr>
        <w:t>Texas Education Agency (TEA)</w:t>
      </w:r>
    </w:p>
    <w:p w:rsidR="00AD5972" w:rsidRPr="00AD5972" w:rsidRDefault="00AD5972" w:rsidP="00AD5972">
      <w:pPr>
        <w:pStyle w:val="ListParagraph"/>
        <w:numPr>
          <w:ilvl w:val="0"/>
          <w:numId w:val="19"/>
        </w:num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Texas Workforce Commission (TWC)</w:t>
      </w:r>
    </w:p>
    <w:p w:rsidR="001416CB" w:rsidRDefault="001416CB" w:rsidP="00414F0F">
      <w:pPr>
        <w:spacing w:after="0" w:line="240" w:lineRule="auto"/>
        <w:rPr>
          <w:rFonts w:ascii="Verdana" w:hAnsi="Verdana"/>
          <w:sz w:val="24"/>
          <w:szCs w:val="24"/>
        </w:rPr>
      </w:pPr>
    </w:p>
    <w:p w:rsidR="003B4A3C" w:rsidRPr="003B4A3C" w:rsidRDefault="003B4A3C" w:rsidP="003B4A3C">
      <w:pPr>
        <w:pStyle w:val="ListParagraph"/>
        <w:numPr>
          <w:ilvl w:val="0"/>
          <w:numId w:val="18"/>
        </w:numPr>
        <w:spacing w:after="0" w:line="240" w:lineRule="auto"/>
        <w:rPr>
          <w:rFonts w:ascii="Verdana" w:hAnsi="Verdana"/>
          <w:sz w:val="24"/>
          <w:szCs w:val="24"/>
        </w:rPr>
      </w:pPr>
      <w:r w:rsidRPr="003B4A3C">
        <w:rPr>
          <w:rFonts w:ascii="Verdana" w:hAnsi="Verdana" w:cs="Arial"/>
          <w:sz w:val="24"/>
          <w:szCs w:val="24"/>
        </w:rPr>
        <w:t xml:space="preserve">Supported Employment Pilot in the Gulf Coast </w:t>
      </w:r>
      <w:r w:rsidR="00930318">
        <w:rPr>
          <w:rFonts w:ascii="Verdana" w:hAnsi="Verdana" w:cs="Arial"/>
          <w:sz w:val="24"/>
          <w:szCs w:val="24"/>
        </w:rPr>
        <w:t>A</w:t>
      </w:r>
      <w:r w:rsidRPr="003B4A3C">
        <w:rPr>
          <w:rFonts w:ascii="Verdana" w:hAnsi="Verdana" w:cs="Arial"/>
          <w:sz w:val="24"/>
          <w:szCs w:val="24"/>
        </w:rPr>
        <w:t xml:space="preserve">rea – </w:t>
      </w:r>
      <w:proofErr w:type="spellStart"/>
      <w:r w:rsidRPr="003B4A3C">
        <w:rPr>
          <w:rFonts w:ascii="Verdana" w:hAnsi="Verdana" w:cs="Arial"/>
          <w:sz w:val="24"/>
          <w:szCs w:val="24"/>
        </w:rPr>
        <w:t>Bobi</w:t>
      </w:r>
      <w:proofErr w:type="spellEnd"/>
      <w:r w:rsidRPr="003B4A3C">
        <w:rPr>
          <w:rFonts w:ascii="Verdana" w:hAnsi="Verdana" w:cs="Arial"/>
          <w:sz w:val="24"/>
          <w:szCs w:val="24"/>
        </w:rPr>
        <w:t xml:space="preserve"> Cook, </w:t>
      </w:r>
      <w:r w:rsidR="009D215E">
        <w:rPr>
          <w:rFonts w:ascii="Verdana" w:hAnsi="Verdana" w:cs="Arial"/>
          <w:sz w:val="24"/>
          <w:szCs w:val="24"/>
        </w:rPr>
        <w:t xml:space="preserve">Project Manager, </w:t>
      </w:r>
      <w:r w:rsidRPr="003B4A3C">
        <w:rPr>
          <w:rFonts w:ascii="Verdana" w:hAnsi="Verdana" w:cs="Arial"/>
          <w:sz w:val="24"/>
          <w:szCs w:val="24"/>
        </w:rPr>
        <w:t>Workforce Solutions</w:t>
      </w:r>
      <w:r w:rsidR="00036118">
        <w:rPr>
          <w:rFonts w:ascii="Verdana" w:hAnsi="Verdana" w:cs="Arial"/>
          <w:sz w:val="24"/>
          <w:szCs w:val="24"/>
        </w:rPr>
        <w:t xml:space="preserve"> of the Gulf Coast Workforce Board</w:t>
      </w:r>
      <w:r w:rsidR="00964DD6">
        <w:rPr>
          <w:rFonts w:ascii="Verdana" w:hAnsi="Verdana" w:cs="Arial"/>
          <w:sz w:val="24"/>
          <w:szCs w:val="24"/>
        </w:rPr>
        <w:t xml:space="preserve"> (</w:t>
      </w:r>
      <w:r w:rsidR="00964DD6" w:rsidRPr="00964DD6">
        <w:rPr>
          <w:rFonts w:ascii="Verdana" w:hAnsi="Verdana" w:cs="Arial"/>
          <w:i/>
          <w:sz w:val="24"/>
          <w:szCs w:val="24"/>
        </w:rPr>
        <w:t>Discussion/Possible Action</w:t>
      </w:r>
      <w:r w:rsidR="00964DD6">
        <w:rPr>
          <w:rFonts w:ascii="Verdana" w:hAnsi="Verdana" w:cs="Arial"/>
          <w:sz w:val="24"/>
          <w:szCs w:val="24"/>
        </w:rPr>
        <w:t>)</w:t>
      </w:r>
    </w:p>
    <w:p w:rsidR="003B4A3C" w:rsidRPr="003B4A3C" w:rsidRDefault="003B4A3C" w:rsidP="00414F0F">
      <w:pPr>
        <w:spacing w:after="0" w:line="240" w:lineRule="auto"/>
        <w:rPr>
          <w:rFonts w:ascii="Verdana" w:hAnsi="Verdana"/>
          <w:sz w:val="24"/>
          <w:szCs w:val="24"/>
        </w:rPr>
      </w:pPr>
    </w:p>
    <w:p w:rsidR="00414F0F" w:rsidRPr="001416CB" w:rsidRDefault="001416CB" w:rsidP="00414F0F">
      <w:pPr>
        <w:spacing w:after="0" w:line="240" w:lineRule="auto"/>
        <w:rPr>
          <w:rFonts w:ascii="Verdana" w:hAnsi="Verdana"/>
          <w:i/>
          <w:sz w:val="24"/>
          <w:szCs w:val="24"/>
        </w:rPr>
      </w:pPr>
      <w:r w:rsidRPr="001416CB">
        <w:rPr>
          <w:rFonts w:ascii="Verdana" w:hAnsi="Verdana"/>
          <w:i/>
          <w:sz w:val="24"/>
          <w:szCs w:val="24"/>
        </w:rPr>
        <w:t>BREAK</w:t>
      </w:r>
    </w:p>
    <w:p w:rsidR="001416CB" w:rsidRPr="00414F0F" w:rsidRDefault="001416CB" w:rsidP="00414F0F">
      <w:pPr>
        <w:spacing w:after="0" w:line="240" w:lineRule="auto"/>
        <w:rPr>
          <w:rFonts w:ascii="Verdana" w:hAnsi="Verdana"/>
          <w:sz w:val="24"/>
          <w:szCs w:val="24"/>
        </w:rPr>
      </w:pPr>
    </w:p>
    <w:p w:rsidR="008A7EEB" w:rsidRDefault="008A7EEB" w:rsidP="00414F0F">
      <w:pPr>
        <w:pStyle w:val="NoSpacing"/>
        <w:numPr>
          <w:ilvl w:val="0"/>
          <w:numId w:val="18"/>
        </w:numPr>
        <w:contextualSpacing/>
        <w:rPr>
          <w:rFonts w:ascii="Verdana" w:hAnsi="Verdana" w:cs="Times New Roman"/>
          <w:sz w:val="24"/>
          <w:szCs w:val="24"/>
        </w:rPr>
      </w:pPr>
      <w:r w:rsidRPr="001E5D67">
        <w:rPr>
          <w:rFonts w:ascii="Verdana" w:hAnsi="Verdana" w:cs="Times New Roman"/>
          <w:sz w:val="24"/>
          <w:szCs w:val="24"/>
        </w:rPr>
        <w:t>Policy Develo</w:t>
      </w:r>
      <w:r>
        <w:rPr>
          <w:rFonts w:ascii="Verdana" w:hAnsi="Verdana" w:cs="Times New Roman"/>
          <w:sz w:val="24"/>
          <w:szCs w:val="24"/>
        </w:rPr>
        <w:t>pment based on the Committee’s Issue A</w:t>
      </w:r>
      <w:r w:rsidR="009E43F9">
        <w:rPr>
          <w:rFonts w:ascii="Verdana" w:hAnsi="Verdana" w:cs="Times New Roman"/>
          <w:sz w:val="24"/>
          <w:szCs w:val="24"/>
        </w:rPr>
        <w:t>reas</w:t>
      </w:r>
      <w:r w:rsidR="00AC07D7">
        <w:rPr>
          <w:rFonts w:ascii="Verdana" w:hAnsi="Verdana" w:cs="Times New Roman"/>
          <w:sz w:val="24"/>
          <w:szCs w:val="24"/>
        </w:rPr>
        <w:t xml:space="preserve"> (</w:t>
      </w:r>
      <w:r w:rsidR="00AC07D7" w:rsidRPr="00AC07D7">
        <w:rPr>
          <w:rFonts w:ascii="Verdana" w:hAnsi="Verdana" w:cs="Times New Roman"/>
          <w:i/>
          <w:sz w:val="24"/>
          <w:szCs w:val="24"/>
        </w:rPr>
        <w:t>Discussion/Possible Action</w:t>
      </w:r>
      <w:r w:rsidR="00AC07D7">
        <w:rPr>
          <w:rFonts w:ascii="Verdana" w:hAnsi="Verdana" w:cs="Times New Roman"/>
          <w:sz w:val="24"/>
          <w:szCs w:val="24"/>
        </w:rPr>
        <w:t>)</w:t>
      </w:r>
    </w:p>
    <w:p w:rsidR="008A7EEB" w:rsidRDefault="008A7EEB" w:rsidP="0063540F">
      <w:pPr>
        <w:pStyle w:val="ListParagraph"/>
        <w:spacing w:after="0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(Access, </w:t>
      </w:r>
      <w:r w:rsidRPr="001E5D67">
        <w:rPr>
          <w:rFonts w:ascii="Verdana" w:hAnsi="Verdana" w:cs="Times New Roman"/>
          <w:sz w:val="24"/>
          <w:szCs w:val="24"/>
        </w:rPr>
        <w:t>Communications, Education, Emergency Preparedness, Health, Housing, Recreation, Transportation, Veterans and Workforce</w:t>
      </w:r>
      <w:r w:rsidR="00F1408A">
        <w:rPr>
          <w:rFonts w:ascii="Verdana" w:hAnsi="Verdana" w:cs="Times New Roman"/>
          <w:sz w:val="24"/>
          <w:szCs w:val="24"/>
        </w:rPr>
        <w:t>)</w:t>
      </w:r>
    </w:p>
    <w:p w:rsidR="00C209A7" w:rsidRPr="00C209A7" w:rsidRDefault="00C209A7" w:rsidP="0004663C">
      <w:pPr>
        <w:pStyle w:val="ListParagraph"/>
        <w:spacing w:after="0" w:line="240" w:lineRule="auto"/>
        <w:ind w:left="0"/>
        <w:contextualSpacing w:val="0"/>
        <w:rPr>
          <w:rFonts w:ascii="Verdana" w:hAnsi="Verdana" w:cs="Times New Roman"/>
          <w:sz w:val="16"/>
          <w:szCs w:val="16"/>
        </w:rPr>
      </w:pPr>
    </w:p>
    <w:p w:rsidR="009D215E" w:rsidRDefault="009D215E" w:rsidP="00832887">
      <w:pPr>
        <w:pStyle w:val="NoSpacing"/>
        <w:ind w:left="720"/>
        <w:contextualSpacing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Draft Policy Proposals available on the GCPD’s website at</w:t>
      </w:r>
      <w:r w:rsidR="00832887">
        <w:rPr>
          <w:rFonts w:ascii="Verdana" w:hAnsi="Verdana" w:cs="Times New Roman"/>
          <w:sz w:val="24"/>
          <w:szCs w:val="24"/>
        </w:rPr>
        <w:t>:</w:t>
      </w:r>
      <w:r w:rsidR="00832887" w:rsidRPr="00832887">
        <w:t xml:space="preserve"> </w:t>
      </w:r>
      <w:hyperlink r:id="rId10" w:history="1">
        <w:r w:rsidR="00832887" w:rsidRPr="00D458F4">
          <w:rPr>
            <w:rStyle w:val="Hyperlink"/>
            <w:rFonts w:ascii="Verdana" w:hAnsi="Verdana"/>
            <w:sz w:val="24"/>
            <w:szCs w:val="24"/>
          </w:rPr>
          <w:t>https://gov.texas.gov/organization/disabilities/committee-meetings</w:t>
        </w:r>
      </w:hyperlink>
    </w:p>
    <w:p w:rsidR="00BA2A41" w:rsidRPr="00AC07D7" w:rsidRDefault="00BA2A41" w:rsidP="001E5D67">
      <w:pPr>
        <w:pStyle w:val="NoSpacing"/>
        <w:contextualSpacing/>
        <w:rPr>
          <w:rFonts w:ascii="Verdana" w:hAnsi="Verdana" w:cs="Times New Roman"/>
          <w:sz w:val="24"/>
          <w:szCs w:val="24"/>
        </w:rPr>
      </w:pPr>
    </w:p>
    <w:p w:rsidR="00527DDF" w:rsidRDefault="00527DDF" w:rsidP="00036118">
      <w:pPr>
        <w:pStyle w:val="NoSpacing"/>
        <w:contextualSpacing/>
        <w:rPr>
          <w:rFonts w:ascii="Verdana" w:hAnsi="Verdana" w:cs="Times New Roman"/>
          <w:i/>
          <w:sz w:val="24"/>
          <w:szCs w:val="24"/>
        </w:rPr>
      </w:pPr>
      <w:r w:rsidRPr="00036118">
        <w:rPr>
          <w:rFonts w:ascii="Verdana" w:hAnsi="Verdana" w:cs="Times New Roman"/>
          <w:i/>
          <w:sz w:val="24"/>
          <w:szCs w:val="24"/>
        </w:rPr>
        <w:t>R</w:t>
      </w:r>
      <w:r w:rsidR="009D215E">
        <w:rPr>
          <w:rFonts w:ascii="Verdana" w:hAnsi="Verdana" w:cs="Times New Roman"/>
          <w:i/>
          <w:sz w:val="24"/>
          <w:szCs w:val="24"/>
        </w:rPr>
        <w:t>ECESS</w:t>
      </w:r>
    </w:p>
    <w:p w:rsidR="00565277" w:rsidRPr="001E5D67" w:rsidRDefault="00565277" w:rsidP="00036118">
      <w:pPr>
        <w:pStyle w:val="NoSpacing"/>
        <w:contextualSpacing/>
        <w:rPr>
          <w:rFonts w:ascii="Verdana" w:hAnsi="Verdana" w:cs="Times New Roman"/>
          <w:sz w:val="24"/>
          <w:szCs w:val="24"/>
        </w:rPr>
      </w:pPr>
      <w:bookmarkStart w:id="0" w:name="_GoBack"/>
      <w:bookmarkEnd w:id="0"/>
    </w:p>
    <w:p w:rsidR="00527DDF" w:rsidRDefault="00527DDF" w:rsidP="00527DDF">
      <w:pPr>
        <w:pStyle w:val="NoSpacing"/>
        <w:contextualSpacing/>
        <w:rPr>
          <w:rFonts w:ascii="Verdana" w:hAnsi="Verdana" w:cstheme="minorHAnsi"/>
          <w:sz w:val="24"/>
          <w:szCs w:val="24"/>
        </w:rPr>
      </w:pPr>
    </w:p>
    <w:p w:rsidR="00527DDF" w:rsidRPr="00162ECF" w:rsidRDefault="00527DDF" w:rsidP="00527DDF">
      <w:pPr>
        <w:pStyle w:val="NoSpacing"/>
        <w:contextualSpacing/>
        <w:rPr>
          <w:rFonts w:ascii="Verdana" w:hAnsi="Verdana" w:cstheme="minorHAnsi"/>
          <w:b/>
          <w:color w:val="0000CC"/>
          <w:sz w:val="24"/>
          <w:szCs w:val="24"/>
        </w:rPr>
      </w:pPr>
      <w:r w:rsidRPr="00162ECF">
        <w:rPr>
          <w:rFonts w:ascii="Verdana" w:hAnsi="Verdana" w:cstheme="minorHAnsi"/>
          <w:b/>
          <w:color w:val="0000CC"/>
          <w:sz w:val="24"/>
          <w:szCs w:val="24"/>
        </w:rPr>
        <w:t>DAY 2</w:t>
      </w:r>
    </w:p>
    <w:p w:rsidR="00527DDF" w:rsidRPr="00162ECF" w:rsidRDefault="00791A34" w:rsidP="00527DDF">
      <w:pPr>
        <w:pStyle w:val="NoSpacing"/>
        <w:contextualSpacing/>
        <w:rPr>
          <w:rFonts w:ascii="Verdana" w:hAnsi="Verdana" w:cstheme="minorHAnsi"/>
          <w:b/>
          <w:color w:val="0000CC"/>
          <w:sz w:val="24"/>
          <w:szCs w:val="24"/>
        </w:rPr>
      </w:pPr>
      <w:r>
        <w:rPr>
          <w:rFonts w:ascii="Verdana" w:hAnsi="Verdana" w:cstheme="minorHAnsi"/>
          <w:b/>
          <w:color w:val="0000CC"/>
          <w:sz w:val="24"/>
          <w:szCs w:val="24"/>
        </w:rPr>
        <w:lastRenderedPageBreak/>
        <w:t>October 23</w:t>
      </w:r>
      <w:r w:rsidR="00527DDF" w:rsidRPr="00162ECF">
        <w:rPr>
          <w:rFonts w:ascii="Verdana" w:hAnsi="Verdana" w:cstheme="minorHAnsi"/>
          <w:b/>
          <w:color w:val="0000CC"/>
          <w:sz w:val="24"/>
          <w:szCs w:val="24"/>
        </w:rPr>
        <w:t>, 2020</w:t>
      </w:r>
    </w:p>
    <w:p w:rsidR="00527DDF" w:rsidRDefault="00527DDF" w:rsidP="00527DDF">
      <w:pPr>
        <w:pStyle w:val="NoSpacing"/>
        <w:contextualSpacing/>
        <w:rPr>
          <w:rFonts w:ascii="Verdana" w:hAnsi="Verdana" w:cstheme="minorHAnsi"/>
          <w:sz w:val="24"/>
          <w:szCs w:val="24"/>
        </w:rPr>
      </w:pPr>
    </w:p>
    <w:p w:rsidR="00527DDF" w:rsidRDefault="00527DDF" w:rsidP="00036118">
      <w:pPr>
        <w:pStyle w:val="NoSpacing"/>
        <w:contextualSpacing/>
        <w:rPr>
          <w:rFonts w:ascii="Verdana" w:hAnsi="Verdana" w:cstheme="minorHAnsi"/>
          <w:sz w:val="24"/>
          <w:szCs w:val="24"/>
        </w:rPr>
      </w:pPr>
      <w:r w:rsidRPr="009D215E">
        <w:rPr>
          <w:rFonts w:ascii="Verdana" w:hAnsi="Verdana" w:cstheme="minorHAnsi"/>
          <w:i/>
          <w:sz w:val="24"/>
          <w:szCs w:val="24"/>
        </w:rPr>
        <w:t>R</w:t>
      </w:r>
      <w:r w:rsidR="009D215E">
        <w:rPr>
          <w:rFonts w:ascii="Verdana" w:hAnsi="Verdana" w:cstheme="minorHAnsi"/>
          <w:i/>
          <w:sz w:val="24"/>
          <w:szCs w:val="24"/>
        </w:rPr>
        <w:t>ECONVENE MEETING</w:t>
      </w:r>
    </w:p>
    <w:p w:rsidR="00527DDF" w:rsidRDefault="00527DDF" w:rsidP="00527DDF">
      <w:pPr>
        <w:pStyle w:val="NoSpacing"/>
        <w:contextualSpacing/>
        <w:rPr>
          <w:rFonts w:ascii="Verdana" w:hAnsi="Verdana" w:cstheme="minorHAnsi"/>
          <w:sz w:val="24"/>
          <w:szCs w:val="24"/>
        </w:rPr>
      </w:pPr>
    </w:p>
    <w:p w:rsidR="001416CB" w:rsidRPr="001416CB" w:rsidRDefault="001416CB" w:rsidP="00527DDF">
      <w:pPr>
        <w:pStyle w:val="NoSpacing"/>
        <w:numPr>
          <w:ilvl w:val="0"/>
          <w:numId w:val="18"/>
        </w:numPr>
        <w:contextualSpacing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Public Comment</w:t>
      </w:r>
      <w:r w:rsidR="008161F8">
        <w:rPr>
          <w:rFonts w:ascii="Verdana" w:hAnsi="Verdana" w:cs="Times New Roman"/>
          <w:sz w:val="24"/>
          <w:szCs w:val="24"/>
        </w:rPr>
        <w:t xml:space="preserve"> </w:t>
      </w:r>
      <w:r w:rsidR="0004663C">
        <w:rPr>
          <w:rFonts w:ascii="Verdana" w:hAnsi="Verdana" w:cs="Times New Roman"/>
          <w:sz w:val="24"/>
          <w:szCs w:val="24"/>
        </w:rPr>
        <w:t xml:space="preserve"> </w:t>
      </w:r>
      <w:r w:rsidR="008161F8" w:rsidRPr="008161F8">
        <w:rPr>
          <w:rFonts w:ascii="Verdana" w:hAnsi="Verdana" w:cs="Times New Roman"/>
          <w:i/>
          <w:sz w:val="24"/>
          <w:szCs w:val="24"/>
        </w:rPr>
        <w:t xml:space="preserve">(Limited to </w:t>
      </w:r>
      <w:r w:rsidR="0004663C">
        <w:rPr>
          <w:rFonts w:ascii="Verdana" w:hAnsi="Verdana" w:cs="Times New Roman"/>
          <w:i/>
          <w:sz w:val="24"/>
          <w:szCs w:val="24"/>
        </w:rPr>
        <w:t>3</w:t>
      </w:r>
      <w:r w:rsidR="008161F8" w:rsidRPr="008161F8">
        <w:rPr>
          <w:rFonts w:ascii="Verdana" w:hAnsi="Verdana" w:cs="Times New Roman"/>
          <w:i/>
          <w:sz w:val="24"/>
          <w:szCs w:val="24"/>
        </w:rPr>
        <w:t xml:space="preserve"> minutes per presentation)</w:t>
      </w:r>
    </w:p>
    <w:p w:rsidR="001416CB" w:rsidRPr="001416CB" w:rsidRDefault="001416CB" w:rsidP="001416CB">
      <w:pPr>
        <w:spacing w:after="0"/>
        <w:rPr>
          <w:rFonts w:ascii="Verdana" w:hAnsi="Verdana" w:cs="Times New Roman"/>
          <w:sz w:val="24"/>
          <w:szCs w:val="24"/>
        </w:rPr>
      </w:pPr>
    </w:p>
    <w:p w:rsidR="00E15112" w:rsidRDefault="00E15112" w:rsidP="00E15112">
      <w:pPr>
        <w:pStyle w:val="NoSpacing"/>
        <w:numPr>
          <w:ilvl w:val="0"/>
          <w:numId w:val="18"/>
        </w:numPr>
        <w:contextualSpacing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Executive Director’s and Staff Reports – Ron Lucey</w:t>
      </w:r>
    </w:p>
    <w:p w:rsidR="00E15112" w:rsidRDefault="00E15112" w:rsidP="00E15112">
      <w:pPr>
        <w:pStyle w:val="NoSpacing"/>
        <w:contextualSpacing/>
        <w:rPr>
          <w:rFonts w:ascii="Verdana" w:hAnsi="Verdana" w:cstheme="minorHAnsi"/>
          <w:sz w:val="24"/>
          <w:szCs w:val="24"/>
        </w:rPr>
      </w:pPr>
    </w:p>
    <w:p w:rsidR="001416CB" w:rsidRDefault="001416CB" w:rsidP="001416CB">
      <w:pPr>
        <w:pStyle w:val="NoSpacing"/>
        <w:numPr>
          <w:ilvl w:val="0"/>
          <w:numId w:val="18"/>
        </w:numPr>
        <w:contextualSpacing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>Continuation of Policy Development based on the Committee’s Issue Areas</w:t>
      </w:r>
      <w:r w:rsidR="0004663C">
        <w:rPr>
          <w:rFonts w:ascii="Verdana" w:hAnsi="Verdana" w:cstheme="minorHAnsi"/>
          <w:sz w:val="24"/>
          <w:szCs w:val="24"/>
        </w:rPr>
        <w:t xml:space="preserve"> </w:t>
      </w:r>
      <w:r>
        <w:rPr>
          <w:rFonts w:ascii="Verdana" w:hAnsi="Verdana" w:cstheme="minorHAnsi"/>
          <w:sz w:val="24"/>
          <w:szCs w:val="24"/>
        </w:rPr>
        <w:t>(</w:t>
      </w:r>
      <w:r w:rsidRPr="004519BE">
        <w:rPr>
          <w:rFonts w:ascii="Verdana" w:hAnsi="Verdana" w:cstheme="minorHAnsi"/>
          <w:i/>
          <w:sz w:val="24"/>
          <w:szCs w:val="24"/>
        </w:rPr>
        <w:t>Discussion/Possible Action</w:t>
      </w:r>
      <w:r>
        <w:rPr>
          <w:rFonts w:ascii="Verdana" w:hAnsi="Verdana" w:cstheme="minorHAnsi"/>
          <w:sz w:val="24"/>
          <w:szCs w:val="24"/>
        </w:rPr>
        <w:t>)</w:t>
      </w:r>
    </w:p>
    <w:p w:rsidR="001416CB" w:rsidRPr="00CA58DC" w:rsidRDefault="001416CB" w:rsidP="00CA58DC">
      <w:pPr>
        <w:spacing w:after="0"/>
        <w:rPr>
          <w:rFonts w:ascii="Verdana" w:hAnsi="Verdana" w:cstheme="minorHAnsi"/>
          <w:sz w:val="24"/>
          <w:szCs w:val="24"/>
        </w:rPr>
      </w:pPr>
    </w:p>
    <w:p w:rsidR="00527DDF" w:rsidRDefault="00527DDF" w:rsidP="00527DDF">
      <w:pPr>
        <w:pStyle w:val="NoSpacing"/>
        <w:numPr>
          <w:ilvl w:val="0"/>
          <w:numId w:val="18"/>
        </w:numPr>
        <w:contextualSpacing/>
        <w:rPr>
          <w:rFonts w:ascii="Verdana" w:hAnsi="Verdana" w:cstheme="minorHAnsi"/>
          <w:sz w:val="24"/>
          <w:szCs w:val="24"/>
        </w:rPr>
      </w:pPr>
      <w:r w:rsidRPr="001E5D67">
        <w:rPr>
          <w:rFonts w:ascii="Verdana" w:hAnsi="Verdana" w:cs="Times New Roman"/>
          <w:sz w:val="24"/>
          <w:szCs w:val="24"/>
        </w:rPr>
        <w:t>Member Reports on Community Outreach</w:t>
      </w:r>
      <w:r w:rsidR="0004663C">
        <w:rPr>
          <w:rFonts w:ascii="Verdana" w:hAnsi="Verdana" w:cs="Times New Roman"/>
          <w:sz w:val="24"/>
          <w:szCs w:val="24"/>
        </w:rPr>
        <w:t xml:space="preserve"> </w:t>
      </w:r>
      <w:r w:rsidRPr="001E5D67">
        <w:rPr>
          <w:rFonts w:ascii="Verdana" w:hAnsi="Verdana" w:cs="Times New Roman"/>
          <w:sz w:val="24"/>
          <w:szCs w:val="24"/>
        </w:rPr>
        <w:t>(</w:t>
      </w:r>
      <w:r w:rsidRPr="001E5D67">
        <w:rPr>
          <w:rFonts w:ascii="Verdana" w:hAnsi="Verdana" w:cs="Times New Roman"/>
          <w:i/>
          <w:sz w:val="24"/>
          <w:szCs w:val="24"/>
        </w:rPr>
        <w:t>Discussion/Possible Action</w:t>
      </w:r>
      <w:r w:rsidRPr="001E5D67">
        <w:rPr>
          <w:rFonts w:ascii="Verdana" w:hAnsi="Verdana" w:cs="Times New Roman"/>
          <w:sz w:val="24"/>
          <w:szCs w:val="24"/>
        </w:rPr>
        <w:t>)</w:t>
      </w:r>
    </w:p>
    <w:p w:rsidR="00527DDF" w:rsidRPr="00527DDF" w:rsidRDefault="00527DDF" w:rsidP="001416CB">
      <w:pPr>
        <w:spacing w:after="0"/>
        <w:rPr>
          <w:rFonts w:ascii="Verdana" w:hAnsi="Verdana" w:cstheme="minorHAnsi"/>
          <w:sz w:val="24"/>
          <w:szCs w:val="24"/>
        </w:rPr>
      </w:pPr>
    </w:p>
    <w:p w:rsidR="00320229" w:rsidRDefault="00320229" w:rsidP="00527DDF">
      <w:pPr>
        <w:pStyle w:val="NoSpacing"/>
        <w:numPr>
          <w:ilvl w:val="0"/>
          <w:numId w:val="18"/>
        </w:numPr>
        <w:contextualSpacing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 xml:space="preserve">Future Meetings </w:t>
      </w:r>
      <w:r w:rsidR="0004663C">
        <w:rPr>
          <w:rFonts w:ascii="Verdana" w:hAnsi="Verdana" w:cstheme="minorHAnsi"/>
          <w:sz w:val="24"/>
          <w:szCs w:val="24"/>
        </w:rPr>
        <w:t xml:space="preserve"> </w:t>
      </w:r>
      <w:r>
        <w:rPr>
          <w:rFonts w:ascii="Verdana" w:hAnsi="Verdana" w:cstheme="minorHAnsi"/>
          <w:sz w:val="24"/>
          <w:szCs w:val="24"/>
        </w:rPr>
        <w:t>(</w:t>
      </w:r>
      <w:r w:rsidRPr="004519BE">
        <w:rPr>
          <w:rFonts w:ascii="Verdana" w:hAnsi="Verdana" w:cstheme="minorHAnsi"/>
          <w:i/>
          <w:sz w:val="24"/>
          <w:szCs w:val="24"/>
        </w:rPr>
        <w:t>Discussion/Possible Action</w:t>
      </w:r>
      <w:r>
        <w:rPr>
          <w:rFonts w:ascii="Verdana" w:hAnsi="Verdana" w:cstheme="minorHAnsi"/>
          <w:sz w:val="24"/>
          <w:szCs w:val="24"/>
        </w:rPr>
        <w:t>)</w:t>
      </w:r>
    </w:p>
    <w:p w:rsidR="004519BE" w:rsidRPr="00AC07D7" w:rsidRDefault="004519BE" w:rsidP="0096777C">
      <w:pPr>
        <w:spacing w:after="0"/>
        <w:rPr>
          <w:rFonts w:ascii="Verdana" w:hAnsi="Verdana" w:cstheme="minorHAnsi"/>
          <w:sz w:val="24"/>
          <w:szCs w:val="24"/>
        </w:rPr>
      </w:pPr>
    </w:p>
    <w:p w:rsidR="004519BE" w:rsidRDefault="004519BE" w:rsidP="00A644CB">
      <w:pPr>
        <w:pStyle w:val="NoSpacing"/>
        <w:numPr>
          <w:ilvl w:val="0"/>
          <w:numId w:val="18"/>
        </w:numPr>
        <w:contextualSpacing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 xml:space="preserve">Adjournment – </w:t>
      </w:r>
      <w:r w:rsidR="00964DD6">
        <w:rPr>
          <w:rFonts w:ascii="Verdana" w:hAnsi="Verdana" w:cstheme="minorHAnsi"/>
          <w:sz w:val="24"/>
          <w:szCs w:val="24"/>
        </w:rPr>
        <w:t>Chair Aaron Bangor</w:t>
      </w:r>
    </w:p>
    <w:p w:rsidR="00320229" w:rsidRPr="00771FF5" w:rsidRDefault="00320229" w:rsidP="001E5D67">
      <w:pPr>
        <w:pStyle w:val="NoSpacing"/>
        <w:contextualSpacing/>
        <w:rPr>
          <w:rFonts w:ascii="Verdana" w:hAnsi="Verdana" w:cstheme="minorHAnsi"/>
          <w:sz w:val="36"/>
          <w:szCs w:val="36"/>
        </w:rPr>
      </w:pPr>
    </w:p>
    <w:p w:rsidR="00E26363" w:rsidRPr="001E5D67" w:rsidRDefault="00330F3E" w:rsidP="001E5D67">
      <w:pPr>
        <w:pStyle w:val="NoSpacing"/>
        <w:contextualSpacing/>
        <w:rPr>
          <w:rFonts w:ascii="Verdana" w:hAnsi="Verdana" w:cstheme="minorHAnsi"/>
          <w:sz w:val="24"/>
          <w:szCs w:val="24"/>
        </w:rPr>
      </w:pPr>
      <w:r w:rsidRPr="001E5D67">
        <w:rPr>
          <w:rFonts w:ascii="Verdana" w:hAnsi="Verdana" w:cstheme="minorHAnsi"/>
          <w:b/>
          <w:sz w:val="24"/>
          <w:szCs w:val="24"/>
        </w:rPr>
        <w:t>Notice of Assistance at Public Meetings</w:t>
      </w:r>
    </w:p>
    <w:p w:rsidR="00330F3E" w:rsidRPr="001E5D67" w:rsidRDefault="00397902" w:rsidP="001E5D67">
      <w:pPr>
        <w:pStyle w:val="NoSpacing"/>
        <w:contextualSpacing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 xml:space="preserve">The Committee will provide </w:t>
      </w:r>
      <w:r w:rsidR="006B1BAD" w:rsidRPr="001E5D67">
        <w:rPr>
          <w:rFonts w:ascii="Verdana" w:hAnsi="Verdana" w:cstheme="minorHAnsi"/>
          <w:sz w:val="24"/>
          <w:szCs w:val="24"/>
        </w:rPr>
        <w:t xml:space="preserve">Communication Access Real-time Translation (CART) </w:t>
      </w:r>
      <w:r w:rsidR="00752FD8">
        <w:rPr>
          <w:rFonts w:ascii="Verdana" w:hAnsi="Verdana" w:cstheme="minorHAnsi"/>
          <w:sz w:val="24"/>
          <w:szCs w:val="24"/>
        </w:rPr>
        <w:t>and American Sign Language Interpretation</w:t>
      </w:r>
      <w:r>
        <w:rPr>
          <w:rFonts w:ascii="Verdana" w:hAnsi="Verdana" w:cstheme="minorHAnsi"/>
          <w:sz w:val="24"/>
          <w:szCs w:val="24"/>
        </w:rPr>
        <w:t xml:space="preserve"> for this meeting</w:t>
      </w:r>
      <w:r w:rsidR="006B1BAD">
        <w:rPr>
          <w:rFonts w:ascii="Verdana" w:hAnsi="Verdana" w:cstheme="minorHAnsi"/>
          <w:sz w:val="24"/>
          <w:szCs w:val="24"/>
        </w:rPr>
        <w:t xml:space="preserve">. </w:t>
      </w:r>
      <w:r w:rsidR="00330F3E" w:rsidRPr="001E5D67">
        <w:rPr>
          <w:rFonts w:ascii="Verdana" w:hAnsi="Verdana" w:cstheme="minorHAnsi"/>
          <w:sz w:val="24"/>
          <w:szCs w:val="24"/>
        </w:rPr>
        <w:t>Persons with disabilities who plan to attend this meeting and who may need assistance, such a</w:t>
      </w:r>
      <w:r w:rsidR="00002859" w:rsidRPr="001E5D67">
        <w:rPr>
          <w:rFonts w:ascii="Verdana" w:hAnsi="Verdana" w:cstheme="minorHAnsi"/>
          <w:sz w:val="24"/>
          <w:szCs w:val="24"/>
        </w:rPr>
        <w:t>s</w:t>
      </w:r>
      <w:r w:rsidR="00330F3E" w:rsidRPr="001E5D67">
        <w:rPr>
          <w:rFonts w:ascii="Verdana" w:hAnsi="Verdana" w:cstheme="minorHAnsi"/>
          <w:sz w:val="24"/>
          <w:szCs w:val="24"/>
        </w:rPr>
        <w:t xml:space="preserve"> materials in an alternate format, contact the Governor’s Committee on People with Disabilities at least seven (7) working days prior to the meeting. 512-463-5739. Use the Relay Option of Your Choice. E-mail: </w:t>
      </w:r>
      <w:hyperlink r:id="rId11" w:history="1">
        <w:r w:rsidR="00330F3E" w:rsidRPr="001E5D67">
          <w:rPr>
            <w:rStyle w:val="Hyperlink"/>
            <w:rFonts w:ascii="Verdana" w:hAnsi="Verdana" w:cstheme="minorHAnsi"/>
            <w:sz w:val="24"/>
            <w:szCs w:val="24"/>
          </w:rPr>
          <w:t>gcpd@gov.texas.gov</w:t>
        </w:r>
      </w:hyperlink>
      <w:r w:rsidR="00330F3E" w:rsidRPr="001E5D67">
        <w:rPr>
          <w:rStyle w:val="Hyperlink"/>
          <w:rFonts w:ascii="Verdana" w:hAnsi="Verdana" w:cstheme="minorHAnsi"/>
          <w:sz w:val="24"/>
          <w:szCs w:val="24"/>
        </w:rPr>
        <w:t xml:space="preserve"> </w:t>
      </w:r>
    </w:p>
    <w:sectPr w:rsidR="00330F3E" w:rsidRPr="001E5D67" w:rsidSect="00FA17AE">
      <w:footerReference w:type="defaul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4E0" w:rsidRDefault="00BA14E0">
      <w:pPr>
        <w:spacing w:after="0" w:line="240" w:lineRule="auto"/>
      </w:pPr>
      <w:r>
        <w:separator/>
      </w:r>
    </w:p>
  </w:endnote>
  <w:endnote w:type="continuationSeparator" w:id="0">
    <w:p w:rsidR="00BA14E0" w:rsidRDefault="00BA1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4E0" w:rsidRPr="00F750AF" w:rsidRDefault="00BA14E0" w:rsidP="00F750AF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8"/>
        <w:szCs w:val="28"/>
      </w:rPr>
      <w:id w:val="1800124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A14E0" w:rsidRPr="00B710DE" w:rsidRDefault="00BA14E0" w:rsidP="00330F3E">
        <w:pPr>
          <w:pStyle w:val="Footer"/>
          <w:jc w:val="right"/>
          <w:rPr>
            <w:sz w:val="28"/>
            <w:szCs w:val="28"/>
          </w:rPr>
        </w:pPr>
        <w:r w:rsidRPr="00B710DE">
          <w:rPr>
            <w:sz w:val="28"/>
            <w:szCs w:val="28"/>
          </w:rPr>
          <w:fldChar w:fldCharType="begin"/>
        </w:r>
        <w:r w:rsidRPr="00B710DE">
          <w:rPr>
            <w:sz w:val="28"/>
            <w:szCs w:val="28"/>
          </w:rPr>
          <w:instrText xml:space="preserve"> PAGE   \* MERGEFORMAT </w:instrText>
        </w:r>
        <w:r w:rsidRPr="00B710DE"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1</w:t>
        </w:r>
        <w:r w:rsidRPr="00B710DE">
          <w:rPr>
            <w:noProof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4E0" w:rsidRDefault="00BA14E0">
      <w:pPr>
        <w:spacing w:after="0" w:line="240" w:lineRule="auto"/>
      </w:pPr>
      <w:r>
        <w:separator/>
      </w:r>
    </w:p>
  </w:footnote>
  <w:footnote w:type="continuationSeparator" w:id="0">
    <w:p w:rsidR="00BA14E0" w:rsidRDefault="00BA14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A6053"/>
    <w:multiLevelType w:val="hybridMultilevel"/>
    <w:tmpl w:val="FBF214E2"/>
    <w:lvl w:ilvl="0" w:tplc="5A0024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AE389C"/>
    <w:multiLevelType w:val="hybridMultilevel"/>
    <w:tmpl w:val="60B8C6F4"/>
    <w:lvl w:ilvl="0" w:tplc="0712AE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551D3"/>
    <w:multiLevelType w:val="hybridMultilevel"/>
    <w:tmpl w:val="A8A203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8882757"/>
    <w:multiLevelType w:val="hybridMultilevel"/>
    <w:tmpl w:val="BB8427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554D5A"/>
    <w:multiLevelType w:val="hybridMultilevel"/>
    <w:tmpl w:val="8CBCADBA"/>
    <w:lvl w:ilvl="0" w:tplc="655E378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E96178"/>
    <w:multiLevelType w:val="hybridMultilevel"/>
    <w:tmpl w:val="F7D2E0FE"/>
    <w:lvl w:ilvl="0" w:tplc="E44863E4">
      <w:start w:val="1"/>
      <w:numFmt w:val="upperRoman"/>
      <w:lvlText w:val="%1I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9A10F9A"/>
    <w:multiLevelType w:val="hybridMultilevel"/>
    <w:tmpl w:val="68CE40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AA04206"/>
    <w:multiLevelType w:val="hybridMultilevel"/>
    <w:tmpl w:val="67FCAB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2B412F1"/>
    <w:multiLevelType w:val="hybridMultilevel"/>
    <w:tmpl w:val="56905F08"/>
    <w:lvl w:ilvl="0" w:tplc="0BF4DB88">
      <w:start w:val="1"/>
      <w:numFmt w:val="upperRoman"/>
      <w:lvlText w:val="%1."/>
      <w:lvlJc w:val="right"/>
      <w:pPr>
        <w:ind w:left="36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C6D1541"/>
    <w:multiLevelType w:val="hybridMultilevel"/>
    <w:tmpl w:val="9DDC94D2"/>
    <w:lvl w:ilvl="0" w:tplc="0409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EBE6030"/>
    <w:multiLevelType w:val="hybridMultilevel"/>
    <w:tmpl w:val="2878DDBE"/>
    <w:lvl w:ilvl="0" w:tplc="0409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2756730"/>
    <w:multiLevelType w:val="hybridMultilevel"/>
    <w:tmpl w:val="0930B5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4002BCF"/>
    <w:multiLevelType w:val="hybridMultilevel"/>
    <w:tmpl w:val="9C04B52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6C2521B2"/>
    <w:multiLevelType w:val="hybridMultilevel"/>
    <w:tmpl w:val="9E8037AC"/>
    <w:lvl w:ilvl="0" w:tplc="1AE4EBB4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EDF2E81"/>
    <w:multiLevelType w:val="hybridMultilevel"/>
    <w:tmpl w:val="B1CEB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594AE9"/>
    <w:multiLevelType w:val="hybridMultilevel"/>
    <w:tmpl w:val="9DDC94D2"/>
    <w:lvl w:ilvl="0" w:tplc="0409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3B95A7D"/>
    <w:multiLevelType w:val="hybridMultilevel"/>
    <w:tmpl w:val="60F2C0EE"/>
    <w:lvl w:ilvl="0" w:tplc="04090001">
      <w:start w:val="1"/>
      <w:numFmt w:val="bullet"/>
      <w:lvlText w:val=""/>
      <w:lvlJc w:val="left"/>
      <w:pPr>
        <w:ind w:left="-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7" w15:restartNumberingAfterBreak="0">
    <w:nsid w:val="74B5104E"/>
    <w:multiLevelType w:val="hybridMultilevel"/>
    <w:tmpl w:val="C810A3E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F12366E"/>
    <w:multiLevelType w:val="hybridMultilevel"/>
    <w:tmpl w:val="C284DDE0"/>
    <w:lvl w:ilvl="0" w:tplc="0409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4"/>
  </w:num>
  <w:num w:numId="3">
    <w:abstractNumId w:val="1"/>
  </w:num>
  <w:num w:numId="4">
    <w:abstractNumId w:val="5"/>
  </w:num>
  <w:num w:numId="5">
    <w:abstractNumId w:val="8"/>
  </w:num>
  <w:num w:numId="6">
    <w:abstractNumId w:val="14"/>
  </w:num>
  <w:num w:numId="7">
    <w:abstractNumId w:val="9"/>
  </w:num>
  <w:num w:numId="8">
    <w:abstractNumId w:val="15"/>
  </w:num>
  <w:num w:numId="9">
    <w:abstractNumId w:val="10"/>
  </w:num>
  <w:num w:numId="10">
    <w:abstractNumId w:val="18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6"/>
  </w:num>
  <w:num w:numId="14">
    <w:abstractNumId w:val="6"/>
  </w:num>
  <w:num w:numId="15">
    <w:abstractNumId w:val="13"/>
  </w:num>
  <w:num w:numId="16">
    <w:abstractNumId w:val="3"/>
  </w:num>
  <w:num w:numId="17">
    <w:abstractNumId w:val="17"/>
  </w:num>
  <w:num w:numId="18">
    <w:abstractNumId w:val="11"/>
  </w:num>
  <w:num w:numId="19">
    <w:abstractNumId w:val="7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9D1"/>
    <w:rsid w:val="00002859"/>
    <w:rsid w:val="00004819"/>
    <w:rsid w:val="00021B52"/>
    <w:rsid w:val="00023E2F"/>
    <w:rsid w:val="0002626A"/>
    <w:rsid w:val="00036118"/>
    <w:rsid w:val="00041825"/>
    <w:rsid w:val="00045641"/>
    <w:rsid w:val="0004578B"/>
    <w:rsid w:val="0004663C"/>
    <w:rsid w:val="00047FE1"/>
    <w:rsid w:val="00057E31"/>
    <w:rsid w:val="00060692"/>
    <w:rsid w:val="00080B0D"/>
    <w:rsid w:val="0009762A"/>
    <w:rsid w:val="000A010F"/>
    <w:rsid w:val="000A54C9"/>
    <w:rsid w:val="000C7BCB"/>
    <w:rsid w:val="000D79A6"/>
    <w:rsid w:val="000E708E"/>
    <w:rsid w:val="000F1A24"/>
    <w:rsid w:val="000F79E0"/>
    <w:rsid w:val="001018B0"/>
    <w:rsid w:val="00101A62"/>
    <w:rsid w:val="00101BEB"/>
    <w:rsid w:val="00103320"/>
    <w:rsid w:val="001068D5"/>
    <w:rsid w:val="00111CBC"/>
    <w:rsid w:val="00112FEC"/>
    <w:rsid w:val="0011334A"/>
    <w:rsid w:val="00115D9D"/>
    <w:rsid w:val="00124408"/>
    <w:rsid w:val="001251E1"/>
    <w:rsid w:val="001416CB"/>
    <w:rsid w:val="00162160"/>
    <w:rsid w:val="00162ECF"/>
    <w:rsid w:val="00165671"/>
    <w:rsid w:val="00165A86"/>
    <w:rsid w:val="001773EE"/>
    <w:rsid w:val="001824BD"/>
    <w:rsid w:val="00182AE2"/>
    <w:rsid w:val="00192BB4"/>
    <w:rsid w:val="001930B0"/>
    <w:rsid w:val="001B061E"/>
    <w:rsid w:val="001B39D9"/>
    <w:rsid w:val="001B55F0"/>
    <w:rsid w:val="001C132A"/>
    <w:rsid w:val="001C28C7"/>
    <w:rsid w:val="001D175C"/>
    <w:rsid w:val="001D6A0D"/>
    <w:rsid w:val="001E326A"/>
    <w:rsid w:val="001E5D67"/>
    <w:rsid w:val="001F2850"/>
    <w:rsid w:val="001F49CD"/>
    <w:rsid w:val="001F52FD"/>
    <w:rsid w:val="001F5DFE"/>
    <w:rsid w:val="002005B0"/>
    <w:rsid w:val="002068D2"/>
    <w:rsid w:val="0021699D"/>
    <w:rsid w:val="00223755"/>
    <w:rsid w:val="002324B8"/>
    <w:rsid w:val="00232977"/>
    <w:rsid w:val="00234F03"/>
    <w:rsid w:val="0023540C"/>
    <w:rsid w:val="0024453D"/>
    <w:rsid w:val="0025368A"/>
    <w:rsid w:val="00266A61"/>
    <w:rsid w:val="00270768"/>
    <w:rsid w:val="002921A3"/>
    <w:rsid w:val="002932FE"/>
    <w:rsid w:val="002A1F12"/>
    <w:rsid w:val="002B10E6"/>
    <w:rsid w:val="002B777F"/>
    <w:rsid w:val="002C1A10"/>
    <w:rsid w:val="002C3B5C"/>
    <w:rsid w:val="002C6CEF"/>
    <w:rsid w:val="002D2343"/>
    <w:rsid w:val="002D27BA"/>
    <w:rsid w:val="002D6A54"/>
    <w:rsid w:val="002E24DF"/>
    <w:rsid w:val="002E25C4"/>
    <w:rsid w:val="003005E1"/>
    <w:rsid w:val="003128FD"/>
    <w:rsid w:val="0031296F"/>
    <w:rsid w:val="00320229"/>
    <w:rsid w:val="00327DE0"/>
    <w:rsid w:val="00330A0E"/>
    <w:rsid w:val="00330F3E"/>
    <w:rsid w:val="003314EE"/>
    <w:rsid w:val="00344590"/>
    <w:rsid w:val="00354584"/>
    <w:rsid w:val="00361FFC"/>
    <w:rsid w:val="0036234C"/>
    <w:rsid w:val="00363CCC"/>
    <w:rsid w:val="003670E7"/>
    <w:rsid w:val="0036721E"/>
    <w:rsid w:val="00374DC6"/>
    <w:rsid w:val="003762E3"/>
    <w:rsid w:val="003763A2"/>
    <w:rsid w:val="0038119D"/>
    <w:rsid w:val="003934F5"/>
    <w:rsid w:val="00393968"/>
    <w:rsid w:val="00397376"/>
    <w:rsid w:val="00397902"/>
    <w:rsid w:val="003A0210"/>
    <w:rsid w:val="003B4A3C"/>
    <w:rsid w:val="003B6892"/>
    <w:rsid w:val="003C2EAD"/>
    <w:rsid w:val="003C4A4A"/>
    <w:rsid w:val="003C67CD"/>
    <w:rsid w:val="003E0AC2"/>
    <w:rsid w:val="003E1B91"/>
    <w:rsid w:val="003F34AF"/>
    <w:rsid w:val="003F6D8D"/>
    <w:rsid w:val="00414F0F"/>
    <w:rsid w:val="0041793C"/>
    <w:rsid w:val="004264A0"/>
    <w:rsid w:val="004329DC"/>
    <w:rsid w:val="004339E3"/>
    <w:rsid w:val="00434137"/>
    <w:rsid w:val="004519BE"/>
    <w:rsid w:val="0045568E"/>
    <w:rsid w:val="0046207C"/>
    <w:rsid w:val="00471CB7"/>
    <w:rsid w:val="0048155F"/>
    <w:rsid w:val="00482BF0"/>
    <w:rsid w:val="004857A0"/>
    <w:rsid w:val="00486F95"/>
    <w:rsid w:val="0049146E"/>
    <w:rsid w:val="00493AA0"/>
    <w:rsid w:val="004952D9"/>
    <w:rsid w:val="004965CF"/>
    <w:rsid w:val="00497448"/>
    <w:rsid w:val="00497C76"/>
    <w:rsid w:val="004B154F"/>
    <w:rsid w:val="004B72B7"/>
    <w:rsid w:val="004C2EBC"/>
    <w:rsid w:val="004D340F"/>
    <w:rsid w:val="004E737E"/>
    <w:rsid w:val="004F31F9"/>
    <w:rsid w:val="00501684"/>
    <w:rsid w:val="005019B9"/>
    <w:rsid w:val="00510092"/>
    <w:rsid w:val="00527DDF"/>
    <w:rsid w:val="005308C2"/>
    <w:rsid w:val="00534F37"/>
    <w:rsid w:val="005414D1"/>
    <w:rsid w:val="00545566"/>
    <w:rsid w:val="00565277"/>
    <w:rsid w:val="005748FC"/>
    <w:rsid w:val="005760B0"/>
    <w:rsid w:val="005912C5"/>
    <w:rsid w:val="005968F2"/>
    <w:rsid w:val="005A015D"/>
    <w:rsid w:val="005A58DB"/>
    <w:rsid w:val="005C1EF3"/>
    <w:rsid w:val="005C420D"/>
    <w:rsid w:val="005D7FDE"/>
    <w:rsid w:val="005F6B1B"/>
    <w:rsid w:val="00601A26"/>
    <w:rsid w:val="00602D64"/>
    <w:rsid w:val="00603568"/>
    <w:rsid w:val="00604C17"/>
    <w:rsid w:val="0060702D"/>
    <w:rsid w:val="00625CF3"/>
    <w:rsid w:val="0063540F"/>
    <w:rsid w:val="00640DBA"/>
    <w:rsid w:val="00651E1D"/>
    <w:rsid w:val="006545A5"/>
    <w:rsid w:val="00662512"/>
    <w:rsid w:val="00677682"/>
    <w:rsid w:val="00680329"/>
    <w:rsid w:val="00693EEF"/>
    <w:rsid w:val="006A4AF1"/>
    <w:rsid w:val="006A6CE3"/>
    <w:rsid w:val="006B1BAD"/>
    <w:rsid w:val="006C63D7"/>
    <w:rsid w:val="006C7DAC"/>
    <w:rsid w:val="006E03D3"/>
    <w:rsid w:val="006F191A"/>
    <w:rsid w:val="006F1DCF"/>
    <w:rsid w:val="006F35CA"/>
    <w:rsid w:val="006F5260"/>
    <w:rsid w:val="00706567"/>
    <w:rsid w:val="007072F9"/>
    <w:rsid w:val="00721C3A"/>
    <w:rsid w:val="00724A90"/>
    <w:rsid w:val="00727A0A"/>
    <w:rsid w:val="00742532"/>
    <w:rsid w:val="00747CB8"/>
    <w:rsid w:val="00751A2D"/>
    <w:rsid w:val="00752FD8"/>
    <w:rsid w:val="00753058"/>
    <w:rsid w:val="00761AA3"/>
    <w:rsid w:val="00771FF5"/>
    <w:rsid w:val="00774DBB"/>
    <w:rsid w:val="00775D23"/>
    <w:rsid w:val="0079165F"/>
    <w:rsid w:val="00791A34"/>
    <w:rsid w:val="007A68EA"/>
    <w:rsid w:val="007B6C0B"/>
    <w:rsid w:val="007B74BB"/>
    <w:rsid w:val="007C44D1"/>
    <w:rsid w:val="007D53A0"/>
    <w:rsid w:val="007E2FC6"/>
    <w:rsid w:val="007F3A28"/>
    <w:rsid w:val="007F656B"/>
    <w:rsid w:val="008161F8"/>
    <w:rsid w:val="00832887"/>
    <w:rsid w:val="0083364B"/>
    <w:rsid w:val="00835FE7"/>
    <w:rsid w:val="00836392"/>
    <w:rsid w:val="00840610"/>
    <w:rsid w:val="008423F1"/>
    <w:rsid w:val="00842AC6"/>
    <w:rsid w:val="00856BD3"/>
    <w:rsid w:val="008613BE"/>
    <w:rsid w:val="00862FD3"/>
    <w:rsid w:val="00864BA6"/>
    <w:rsid w:val="0087094B"/>
    <w:rsid w:val="00877596"/>
    <w:rsid w:val="0088297D"/>
    <w:rsid w:val="00883298"/>
    <w:rsid w:val="00884ED3"/>
    <w:rsid w:val="0089554D"/>
    <w:rsid w:val="00895EA1"/>
    <w:rsid w:val="008A7EEB"/>
    <w:rsid w:val="008B186E"/>
    <w:rsid w:val="008B6DAE"/>
    <w:rsid w:val="008D164F"/>
    <w:rsid w:val="008F6DDB"/>
    <w:rsid w:val="00905F8B"/>
    <w:rsid w:val="00916C5F"/>
    <w:rsid w:val="009201FB"/>
    <w:rsid w:val="00921248"/>
    <w:rsid w:val="00930318"/>
    <w:rsid w:val="0093062B"/>
    <w:rsid w:val="0093397E"/>
    <w:rsid w:val="009362B1"/>
    <w:rsid w:val="00945A87"/>
    <w:rsid w:val="00950D39"/>
    <w:rsid w:val="00953441"/>
    <w:rsid w:val="00957321"/>
    <w:rsid w:val="00957C66"/>
    <w:rsid w:val="009625EB"/>
    <w:rsid w:val="009626A9"/>
    <w:rsid w:val="00964DD6"/>
    <w:rsid w:val="0096777C"/>
    <w:rsid w:val="00967C2C"/>
    <w:rsid w:val="00970D26"/>
    <w:rsid w:val="00984DAA"/>
    <w:rsid w:val="00985B01"/>
    <w:rsid w:val="00992043"/>
    <w:rsid w:val="009937F3"/>
    <w:rsid w:val="00996860"/>
    <w:rsid w:val="009A2047"/>
    <w:rsid w:val="009A5F0E"/>
    <w:rsid w:val="009B4E02"/>
    <w:rsid w:val="009C1B79"/>
    <w:rsid w:val="009C5B36"/>
    <w:rsid w:val="009D1208"/>
    <w:rsid w:val="009D215E"/>
    <w:rsid w:val="009D260D"/>
    <w:rsid w:val="009E43F9"/>
    <w:rsid w:val="009E7EF8"/>
    <w:rsid w:val="009F697A"/>
    <w:rsid w:val="00A05030"/>
    <w:rsid w:val="00A07FD1"/>
    <w:rsid w:val="00A14104"/>
    <w:rsid w:val="00A33001"/>
    <w:rsid w:val="00A335A1"/>
    <w:rsid w:val="00A44D80"/>
    <w:rsid w:val="00A52F62"/>
    <w:rsid w:val="00A53D1A"/>
    <w:rsid w:val="00A549C0"/>
    <w:rsid w:val="00A61F60"/>
    <w:rsid w:val="00A644CB"/>
    <w:rsid w:val="00A865E3"/>
    <w:rsid w:val="00A97809"/>
    <w:rsid w:val="00AA2BC0"/>
    <w:rsid w:val="00AA7349"/>
    <w:rsid w:val="00AA7AC8"/>
    <w:rsid w:val="00AC07D7"/>
    <w:rsid w:val="00AC1F21"/>
    <w:rsid w:val="00AD2D6A"/>
    <w:rsid w:val="00AD57C7"/>
    <w:rsid w:val="00AD5972"/>
    <w:rsid w:val="00AD59BA"/>
    <w:rsid w:val="00AE09D1"/>
    <w:rsid w:val="00AE17D5"/>
    <w:rsid w:val="00AE2023"/>
    <w:rsid w:val="00AE601A"/>
    <w:rsid w:val="00AF09A6"/>
    <w:rsid w:val="00B05C38"/>
    <w:rsid w:val="00B1383B"/>
    <w:rsid w:val="00B150D8"/>
    <w:rsid w:val="00B268DC"/>
    <w:rsid w:val="00B32939"/>
    <w:rsid w:val="00B343DC"/>
    <w:rsid w:val="00B45696"/>
    <w:rsid w:val="00B700F2"/>
    <w:rsid w:val="00B710A8"/>
    <w:rsid w:val="00B82615"/>
    <w:rsid w:val="00B845BD"/>
    <w:rsid w:val="00B92E45"/>
    <w:rsid w:val="00BA14E0"/>
    <w:rsid w:val="00BA2A41"/>
    <w:rsid w:val="00BA6772"/>
    <w:rsid w:val="00BB2316"/>
    <w:rsid w:val="00BB3EED"/>
    <w:rsid w:val="00BC0289"/>
    <w:rsid w:val="00BC2D8B"/>
    <w:rsid w:val="00BC334D"/>
    <w:rsid w:val="00BD199D"/>
    <w:rsid w:val="00BD6F29"/>
    <w:rsid w:val="00BE0353"/>
    <w:rsid w:val="00BE0AE4"/>
    <w:rsid w:val="00BE7380"/>
    <w:rsid w:val="00BF45A7"/>
    <w:rsid w:val="00C06DD7"/>
    <w:rsid w:val="00C209A7"/>
    <w:rsid w:val="00C22915"/>
    <w:rsid w:val="00C41529"/>
    <w:rsid w:val="00C61B97"/>
    <w:rsid w:val="00C678C6"/>
    <w:rsid w:val="00C74BE1"/>
    <w:rsid w:val="00C817B3"/>
    <w:rsid w:val="00C87142"/>
    <w:rsid w:val="00CA58DC"/>
    <w:rsid w:val="00CA62BE"/>
    <w:rsid w:val="00CA7298"/>
    <w:rsid w:val="00CB269C"/>
    <w:rsid w:val="00CB361D"/>
    <w:rsid w:val="00CC2CC2"/>
    <w:rsid w:val="00CC6ECB"/>
    <w:rsid w:val="00CC7BA3"/>
    <w:rsid w:val="00CD470A"/>
    <w:rsid w:val="00CF049E"/>
    <w:rsid w:val="00CF1FB7"/>
    <w:rsid w:val="00CF575B"/>
    <w:rsid w:val="00CF61DA"/>
    <w:rsid w:val="00D047E0"/>
    <w:rsid w:val="00D1426A"/>
    <w:rsid w:val="00D2247C"/>
    <w:rsid w:val="00D26A34"/>
    <w:rsid w:val="00D30FBB"/>
    <w:rsid w:val="00D40560"/>
    <w:rsid w:val="00D41099"/>
    <w:rsid w:val="00D41742"/>
    <w:rsid w:val="00D43783"/>
    <w:rsid w:val="00D458F4"/>
    <w:rsid w:val="00D519D5"/>
    <w:rsid w:val="00D607D4"/>
    <w:rsid w:val="00D64896"/>
    <w:rsid w:val="00D64B35"/>
    <w:rsid w:val="00D710A0"/>
    <w:rsid w:val="00D714B2"/>
    <w:rsid w:val="00D74D6A"/>
    <w:rsid w:val="00D75408"/>
    <w:rsid w:val="00D83A83"/>
    <w:rsid w:val="00D8510E"/>
    <w:rsid w:val="00D871FE"/>
    <w:rsid w:val="00D87D78"/>
    <w:rsid w:val="00D93791"/>
    <w:rsid w:val="00D944B5"/>
    <w:rsid w:val="00D964B4"/>
    <w:rsid w:val="00DB2FA8"/>
    <w:rsid w:val="00DB4E7E"/>
    <w:rsid w:val="00DB544C"/>
    <w:rsid w:val="00DC299C"/>
    <w:rsid w:val="00DC76F2"/>
    <w:rsid w:val="00DD4CEB"/>
    <w:rsid w:val="00DD4D10"/>
    <w:rsid w:val="00DE4901"/>
    <w:rsid w:val="00DF1E85"/>
    <w:rsid w:val="00DF1EC9"/>
    <w:rsid w:val="00DF67FB"/>
    <w:rsid w:val="00E15112"/>
    <w:rsid w:val="00E2470C"/>
    <w:rsid w:val="00E26363"/>
    <w:rsid w:val="00E34252"/>
    <w:rsid w:val="00E43731"/>
    <w:rsid w:val="00E4551E"/>
    <w:rsid w:val="00E52523"/>
    <w:rsid w:val="00E5307D"/>
    <w:rsid w:val="00E53447"/>
    <w:rsid w:val="00E63DF3"/>
    <w:rsid w:val="00E74208"/>
    <w:rsid w:val="00E75367"/>
    <w:rsid w:val="00E9326E"/>
    <w:rsid w:val="00E954C5"/>
    <w:rsid w:val="00EB355F"/>
    <w:rsid w:val="00EC3FD2"/>
    <w:rsid w:val="00EC4476"/>
    <w:rsid w:val="00EC4613"/>
    <w:rsid w:val="00ED3CB5"/>
    <w:rsid w:val="00ED59DE"/>
    <w:rsid w:val="00F00506"/>
    <w:rsid w:val="00F1408A"/>
    <w:rsid w:val="00F213F4"/>
    <w:rsid w:val="00F23E42"/>
    <w:rsid w:val="00F34BEE"/>
    <w:rsid w:val="00F35277"/>
    <w:rsid w:val="00F5739C"/>
    <w:rsid w:val="00F67B93"/>
    <w:rsid w:val="00F750AF"/>
    <w:rsid w:val="00F8378F"/>
    <w:rsid w:val="00F84918"/>
    <w:rsid w:val="00F85061"/>
    <w:rsid w:val="00F912E7"/>
    <w:rsid w:val="00F96676"/>
    <w:rsid w:val="00FA157A"/>
    <w:rsid w:val="00FA17AE"/>
    <w:rsid w:val="00FA1EF0"/>
    <w:rsid w:val="00FA30E0"/>
    <w:rsid w:val="00FA7058"/>
    <w:rsid w:val="00FB704B"/>
    <w:rsid w:val="00FB75B7"/>
    <w:rsid w:val="00FC4020"/>
    <w:rsid w:val="00FD0D98"/>
    <w:rsid w:val="00FD5827"/>
    <w:rsid w:val="00FE009D"/>
    <w:rsid w:val="00FF5427"/>
    <w:rsid w:val="00FF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AC6C3"/>
  <w15:chartTrackingRefBased/>
  <w15:docId w15:val="{A5567B78-F01C-4E10-B1BE-F1B587023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0F3E"/>
    <w:pPr>
      <w:keepNext/>
      <w:spacing w:before="240" w:after="60" w:line="240" w:lineRule="auto"/>
      <w:contextualSpacing/>
      <w:outlineLvl w:val="0"/>
    </w:pPr>
    <w:rPr>
      <w:rFonts w:ascii="Verdana" w:eastAsiaTheme="majorEastAsia" w:hAnsi="Verdana" w:cstheme="majorBidi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0F3E"/>
    <w:rPr>
      <w:rFonts w:ascii="Verdana" w:eastAsiaTheme="majorEastAsia" w:hAnsi="Verdana" w:cstheme="majorBidi"/>
      <w:b/>
      <w:bCs/>
      <w:kern w:val="32"/>
      <w:sz w:val="28"/>
      <w:szCs w:val="32"/>
    </w:rPr>
  </w:style>
  <w:style w:type="paragraph" w:styleId="NoSpacing">
    <w:name w:val="No Spacing"/>
    <w:link w:val="NoSpacingChar"/>
    <w:uiPriority w:val="1"/>
    <w:qFormat/>
    <w:rsid w:val="00330F3E"/>
    <w:pPr>
      <w:spacing w:after="0" w:line="240" w:lineRule="auto"/>
    </w:pPr>
    <w:rPr>
      <w:rFonts w:ascii="Arial" w:eastAsia="SimSun" w:hAnsi="Arial" w:cs="Arial"/>
      <w:lang w:eastAsia="zh-CN"/>
    </w:rPr>
  </w:style>
  <w:style w:type="character" w:styleId="Hyperlink">
    <w:name w:val="Hyperlink"/>
    <w:basedOn w:val="DefaultParagraphFont"/>
    <w:uiPriority w:val="99"/>
    <w:unhideWhenUsed/>
    <w:rsid w:val="00330F3E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330F3E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330F3E"/>
    <w:rPr>
      <w:rFonts w:ascii="Arial" w:eastAsia="Times New Roman" w:hAnsi="Arial" w:cs="Times New Roman"/>
      <w:snapToGrid w:val="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330F3E"/>
    <w:rPr>
      <w:rFonts w:ascii="Arial" w:eastAsia="SimSun" w:hAnsi="Arial" w:cs="Arial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330F3E"/>
    <w:pPr>
      <w:tabs>
        <w:tab w:val="center" w:pos="4680"/>
        <w:tab w:val="right" w:pos="9360"/>
      </w:tabs>
      <w:spacing w:after="0" w:line="240" w:lineRule="auto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330F3E"/>
    <w:rPr>
      <w:rFonts w:ascii="Times New Roman" w:eastAsia="Calibri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A70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15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54F"/>
    <w:rPr>
      <w:rFonts w:ascii="Segoe UI" w:hAnsi="Segoe UI" w:cs="Segoe UI"/>
      <w:sz w:val="18"/>
      <w:szCs w:val="18"/>
    </w:rPr>
  </w:style>
  <w:style w:type="character" w:customStyle="1" w:styleId="lrzxr">
    <w:name w:val="lrzxr"/>
    <w:basedOn w:val="DefaultParagraphFont"/>
    <w:rsid w:val="00FD5827"/>
  </w:style>
  <w:style w:type="paragraph" w:styleId="PlainText">
    <w:name w:val="Plain Text"/>
    <w:basedOn w:val="Normal"/>
    <w:link w:val="PlainTextChar"/>
    <w:uiPriority w:val="99"/>
    <w:unhideWhenUsed/>
    <w:rsid w:val="00D41742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D41742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0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v.texas.gov/organization/disabilities/committee-meetings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us02web.zoom.us/webinar/register/WN_Xv9bUCFKSAG_nMKA31bN7A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cpd@governor.state.tx.us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gov.texas.gov/organization/disabilities/committee-meeting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cpd@governor.state.tx.u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the Governor</Company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Van Loan</dc:creator>
  <cp:keywords/>
  <dc:description/>
  <cp:lastModifiedBy>Nancy Van Loan</cp:lastModifiedBy>
  <cp:revision>5</cp:revision>
  <cp:lastPrinted>2020-01-08T17:52:00Z</cp:lastPrinted>
  <dcterms:created xsi:type="dcterms:W3CDTF">2020-10-06T16:01:00Z</dcterms:created>
  <dcterms:modified xsi:type="dcterms:W3CDTF">2020-10-08T21:28:00Z</dcterms:modified>
</cp:coreProperties>
</file>