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DD35" w14:textId="36C4C927" w:rsidR="0028603A" w:rsidRPr="00EE5337" w:rsidRDefault="00C0439A" w:rsidP="00EE5337">
      <w:pPr>
        <w:spacing w:line="276" w:lineRule="auto"/>
        <w:ind w:left="-590" w:right="-590" w:firstLine="360"/>
        <w:rPr>
          <w:sz w:val="24"/>
          <w:szCs w:val="24"/>
        </w:rPr>
      </w:pPr>
      <w:r w:rsidRPr="00EE5337">
        <w:rPr>
          <w:sz w:val="24"/>
          <w:szCs w:val="24"/>
        </w:rPr>
        <w:t xml:space="preserve">Without exception, </w:t>
      </w:r>
      <w:r w:rsidR="0028603A" w:rsidRPr="00EE5337">
        <w:rPr>
          <w:sz w:val="24"/>
          <w:szCs w:val="24"/>
        </w:rPr>
        <w:t>each</w:t>
      </w:r>
      <w:r w:rsidRPr="00EE5337">
        <w:rPr>
          <w:sz w:val="24"/>
          <w:szCs w:val="24"/>
        </w:rPr>
        <w:t xml:space="preserve"> </w:t>
      </w:r>
      <w:r w:rsidR="00D84406" w:rsidRPr="00EE5337">
        <w:rPr>
          <w:sz w:val="24"/>
          <w:szCs w:val="24"/>
        </w:rPr>
        <w:t>person</w:t>
      </w:r>
      <w:r w:rsidRPr="00EE5337">
        <w:rPr>
          <w:sz w:val="24"/>
          <w:szCs w:val="24"/>
        </w:rPr>
        <w:t xml:space="preserve"> is both blessed with </w:t>
      </w:r>
      <w:r w:rsidR="00656C29" w:rsidRPr="00EE5337">
        <w:rPr>
          <w:sz w:val="24"/>
          <w:szCs w:val="24"/>
        </w:rPr>
        <w:t xml:space="preserve">unique </w:t>
      </w:r>
      <w:r w:rsidRPr="00EE5337">
        <w:rPr>
          <w:sz w:val="24"/>
          <w:szCs w:val="24"/>
        </w:rPr>
        <w:t>abilit</w:t>
      </w:r>
      <w:r w:rsidR="000C0B6D" w:rsidRPr="00EE5337">
        <w:rPr>
          <w:sz w:val="24"/>
          <w:szCs w:val="24"/>
        </w:rPr>
        <w:t>y</w:t>
      </w:r>
      <w:r w:rsidRPr="00EE5337">
        <w:rPr>
          <w:sz w:val="24"/>
          <w:szCs w:val="24"/>
        </w:rPr>
        <w:t xml:space="preserve"> and burdened with unique adversity.  </w:t>
      </w:r>
      <w:r w:rsidR="00D84406" w:rsidRPr="00EE5337">
        <w:rPr>
          <w:sz w:val="24"/>
          <w:szCs w:val="24"/>
        </w:rPr>
        <w:t xml:space="preserve">We know, moreover, that all </w:t>
      </w:r>
      <w:r w:rsidR="0028603A" w:rsidRPr="00EE5337">
        <w:rPr>
          <w:sz w:val="24"/>
          <w:szCs w:val="24"/>
        </w:rPr>
        <w:t>human beings are</w:t>
      </w:r>
      <w:r w:rsidR="00D84406" w:rsidRPr="00EE5337">
        <w:rPr>
          <w:sz w:val="24"/>
          <w:szCs w:val="24"/>
        </w:rPr>
        <w:t xml:space="preserve"> endowed with</w:t>
      </w:r>
      <w:r w:rsidR="0028603A" w:rsidRPr="00EE5337">
        <w:rPr>
          <w:sz w:val="24"/>
          <w:szCs w:val="24"/>
        </w:rPr>
        <w:t xml:space="preserve"> irrevocable</w:t>
      </w:r>
      <w:r w:rsidR="00D84406" w:rsidRPr="00EE5337">
        <w:rPr>
          <w:sz w:val="24"/>
          <w:szCs w:val="24"/>
        </w:rPr>
        <w:t xml:space="preserve"> worth and dignity, and they deserve</w:t>
      </w:r>
      <w:r w:rsidR="00F55527" w:rsidRPr="00EE5337">
        <w:rPr>
          <w:sz w:val="24"/>
          <w:szCs w:val="24"/>
        </w:rPr>
        <w:t xml:space="preserve"> </w:t>
      </w:r>
      <w:r w:rsidR="00D84406" w:rsidRPr="00EE5337">
        <w:rPr>
          <w:sz w:val="24"/>
          <w:szCs w:val="24"/>
        </w:rPr>
        <w:t xml:space="preserve">the opportunity to pursue their loftiest ambitions. </w:t>
      </w:r>
      <w:r w:rsidR="00F55527" w:rsidRPr="00EE5337">
        <w:rPr>
          <w:sz w:val="24"/>
          <w:szCs w:val="24"/>
        </w:rPr>
        <w:t xml:space="preserve"> </w:t>
      </w:r>
      <w:r w:rsidR="00D84406" w:rsidRPr="00EE5337">
        <w:rPr>
          <w:sz w:val="24"/>
          <w:szCs w:val="24"/>
        </w:rPr>
        <w:t>T</w:t>
      </w:r>
      <w:r w:rsidR="00656C29" w:rsidRPr="00EE5337">
        <w:rPr>
          <w:sz w:val="24"/>
          <w:szCs w:val="24"/>
        </w:rPr>
        <w:t>his</w:t>
      </w:r>
      <w:r w:rsidR="00D84406" w:rsidRPr="00EE5337">
        <w:rPr>
          <w:sz w:val="24"/>
          <w:szCs w:val="24"/>
        </w:rPr>
        <w:t xml:space="preserve"> ennobling vision underpins much of Western thought, and it </w:t>
      </w:r>
      <w:r w:rsidR="00656C29" w:rsidRPr="00EE5337">
        <w:rPr>
          <w:sz w:val="24"/>
          <w:szCs w:val="24"/>
        </w:rPr>
        <w:t>is</w:t>
      </w:r>
      <w:r w:rsidR="00D84406" w:rsidRPr="00EE5337">
        <w:rPr>
          <w:sz w:val="24"/>
          <w:szCs w:val="24"/>
        </w:rPr>
        <w:t xml:space="preserve"> </w:t>
      </w:r>
      <w:r w:rsidR="0028603A" w:rsidRPr="00EE5337">
        <w:rPr>
          <w:sz w:val="24"/>
          <w:szCs w:val="24"/>
        </w:rPr>
        <w:t xml:space="preserve">epitomized by </w:t>
      </w:r>
      <w:r w:rsidR="00D84406" w:rsidRPr="00EE5337">
        <w:rPr>
          <w:sz w:val="24"/>
          <w:szCs w:val="24"/>
        </w:rPr>
        <w:t>patients</w:t>
      </w:r>
      <w:r w:rsidR="00656C29" w:rsidRPr="00EE5337">
        <w:rPr>
          <w:sz w:val="24"/>
          <w:szCs w:val="24"/>
        </w:rPr>
        <w:t xml:space="preserve"> with autism</w:t>
      </w:r>
      <w:r w:rsidR="0028603A" w:rsidRPr="00EE5337">
        <w:rPr>
          <w:sz w:val="24"/>
          <w:szCs w:val="24"/>
        </w:rPr>
        <w:t xml:space="preserve"> spectrum disorder</w:t>
      </w:r>
      <w:r w:rsidR="00EE61D0" w:rsidRPr="00EE5337">
        <w:rPr>
          <w:sz w:val="24"/>
          <w:szCs w:val="24"/>
        </w:rPr>
        <w:t>,</w:t>
      </w:r>
      <w:r w:rsidR="00F55527" w:rsidRPr="00EE5337">
        <w:rPr>
          <w:sz w:val="24"/>
          <w:szCs w:val="24"/>
        </w:rPr>
        <w:t xml:space="preserve"> </w:t>
      </w:r>
      <w:r w:rsidR="00EE61D0" w:rsidRPr="00EE5337">
        <w:rPr>
          <w:sz w:val="24"/>
          <w:szCs w:val="24"/>
        </w:rPr>
        <w:t>as well as</w:t>
      </w:r>
      <w:r w:rsidR="00F55527" w:rsidRPr="00EE5337">
        <w:rPr>
          <w:sz w:val="24"/>
          <w:szCs w:val="24"/>
        </w:rPr>
        <w:t xml:space="preserve"> their loved ones</w:t>
      </w:r>
      <w:r w:rsidR="00EE61D0" w:rsidRPr="00EE5337">
        <w:rPr>
          <w:sz w:val="24"/>
          <w:szCs w:val="24"/>
        </w:rPr>
        <w:t xml:space="preserve"> and care providers</w:t>
      </w:r>
      <w:r w:rsidR="00656C29" w:rsidRPr="00EE5337">
        <w:rPr>
          <w:sz w:val="24"/>
          <w:szCs w:val="24"/>
        </w:rPr>
        <w:t xml:space="preserve">.  </w:t>
      </w:r>
    </w:p>
    <w:p w14:paraId="70FCE0E4" w14:textId="77777777" w:rsidR="0028603A" w:rsidRPr="00EE5337" w:rsidRDefault="0028603A" w:rsidP="00EE5337">
      <w:pPr>
        <w:spacing w:line="276" w:lineRule="auto"/>
        <w:ind w:left="-590" w:right="-590" w:firstLine="360"/>
        <w:rPr>
          <w:sz w:val="18"/>
          <w:szCs w:val="18"/>
        </w:rPr>
      </w:pPr>
    </w:p>
    <w:p w14:paraId="31648967" w14:textId="0732B7C8" w:rsidR="00FD603D" w:rsidRPr="00EE5337" w:rsidRDefault="00656C29" w:rsidP="00EE5337">
      <w:pPr>
        <w:spacing w:line="276" w:lineRule="auto"/>
        <w:ind w:left="-590" w:right="-590" w:firstLine="360"/>
        <w:rPr>
          <w:sz w:val="24"/>
          <w:szCs w:val="24"/>
        </w:rPr>
      </w:pPr>
      <w:r w:rsidRPr="00EE5337">
        <w:rPr>
          <w:sz w:val="24"/>
          <w:szCs w:val="24"/>
        </w:rPr>
        <w:t>A</w:t>
      </w:r>
      <w:r w:rsidR="00F67826" w:rsidRPr="00EE5337">
        <w:rPr>
          <w:sz w:val="24"/>
          <w:szCs w:val="24"/>
        </w:rPr>
        <w:t>n</w:t>
      </w:r>
      <w:r w:rsidRPr="00EE5337">
        <w:rPr>
          <w:sz w:val="24"/>
          <w:szCs w:val="24"/>
        </w:rPr>
        <w:t xml:space="preserve"> </w:t>
      </w:r>
      <w:r w:rsidR="00F67826" w:rsidRPr="00EE5337">
        <w:rPr>
          <w:sz w:val="24"/>
          <w:szCs w:val="24"/>
        </w:rPr>
        <w:t xml:space="preserve">enduring </w:t>
      </w:r>
      <w:r w:rsidRPr="00EE5337">
        <w:rPr>
          <w:sz w:val="24"/>
          <w:szCs w:val="24"/>
        </w:rPr>
        <w:t>neurological condition, autism</w:t>
      </w:r>
      <w:r w:rsidR="007132F4" w:rsidRPr="00EE5337">
        <w:rPr>
          <w:sz w:val="24"/>
          <w:szCs w:val="24"/>
        </w:rPr>
        <w:t xml:space="preserve"> spectrum</w:t>
      </w:r>
      <w:r w:rsidR="00F67826" w:rsidRPr="00EE5337">
        <w:rPr>
          <w:sz w:val="24"/>
          <w:szCs w:val="24"/>
        </w:rPr>
        <w:t xml:space="preserve"> disorder</w:t>
      </w:r>
      <w:r w:rsidR="002C3237" w:rsidRPr="00EE5337">
        <w:rPr>
          <w:sz w:val="24"/>
          <w:szCs w:val="24"/>
        </w:rPr>
        <w:t xml:space="preserve"> is</w:t>
      </w:r>
      <w:r w:rsidR="00F67826" w:rsidRPr="00EE5337">
        <w:rPr>
          <w:sz w:val="24"/>
          <w:szCs w:val="24"/>
        </w:rPr>
        <w:t xml:space="preserve"> marked by a wide array of</w:t>
      </w:r>
      <w:r w:rsidR="007132F4" w:rsidRPr="00EE5337">
        <w:rPr>
          <w:sz w:val="24"/>
          <w:szCs w:val="24"/>
        </w:rPr>
        <w:t xml:space="preserve"> </w:t>
      </w:r>
      <w:r w:rsidR="00F67826" w:rsidRPr="00EE5337">
        <w:rPr>
          <w:sz w:val="24"/>
          <w:szCs w:val="24"/>
        </w:rPr>
        <w:t xml:space="preserve">cognitive, social, communicative, and behavioral </w:t>
      </w:r>
      <w:r w:rsidR="002165D8" w:rsidRPr="00EE5337">
        <w:rPr>
          <w:sz w:val="24"/>
          <w:szCs w:val="24"/>
        </w:rPr>
        <w:t>indicators</w:t>
      </w:r>
      <w:r w:rsidR="00F67826" w:rsidRPr="00EE5337">
        <w:rPr>
          <w:sz w:val="24"/>
          <w:szCs w:val="24"/>
        </w:rPr>
        <w:t>.  As the name denotes, a</w:t>
      </w:r>
      <w:r w:rsidR="002165D8" w:rsidRPr="00EE5337">
        <w:rPr>
          <w:sz w:val="24"/>
          <w:szCs w:val="24"/>
        </w:rPr>
        <w:t xml:space="preserve"> disorder on the</w:t>
      </w:r>
      <w:r w:rsidR="00F67826" w:rsidRPr="00EE5337">
        <w:rPr>
          <w:sz w:val="24"/>
          <w:szCs w:val="24"/>
        </w:rPr>
        <w:t xml:space="preserve"> autism spectrum manifests itself differently in each patient, and symptoms range from subtle idiosyncrasies to </w:t>
      </w:r>
      <w:r w:rsidR="002165D8" w:rsidRPr="00EE5337">
        <w:rPr>
          <w:sz w:val="24"/>
          <w:szCs w:val="24"/>
        </w:rPr>
        <w:t>significant functional</w:t>
      </w:r>
      <w:r w:rsidR="00F67826" w:rsidRPr="00EE5337">
        <w:rPr>
          <w:sz w:val="24"/>
          <w:szCs w:val="24"/>
        </w:rPr>
        <w:t xml:space="preserve"> impairment.  </w:t>
      </w:r>
      <w:r w:rsidR="002165D8" w:rsidRPr="00EE5337">
        <w:rPr>
          <w:sz w:val="24"/>
          <w:szCs w:val="24"/>
        </w:rPr>
        <w:t xml:space="preserve">Among patients with autism, ordinary activities </w:t>
      </w:r>
      <w:r w:rsidR="00F27CC0" w:rsidRPr="00EE5337">
        <w:rPr>
          <w:sz w:val="24"/>
          <w:szCs w:val="24"/>
        </w:rPr>
        <w:t>may carry</w:t>
      </w:r>
      <w:r w:rsidR="003C7EB1" w:rsidRPr="00EE5337">
        <w:rPr>
          <w:sz w:val="24"/>
          <w:szCs w:val="24"/>
        </w:rPr>
        <w:t xml:space="preserve"> an extraordinary degree of difficulty</w:t>
      </w:r>
      <w:r w:rsidR="00ED55D8" w:rsidRPr="00EE5337">
        <w:rPr>
          <w:sz w:val="24"/>
          <w:szCs w:val="24"/>
        </w:rPr>
        <w:t>.  T</w:t>
      </w:r>
      <w:r w:rsidR="003C7EB1" w:rsidRPr="00EE5337">
        <w:rPr>
          <w:sz w:val="24"/>
          <w:szCs w:val="24"/>
        </w:rPr>
        <w:t>he condition</w:t>
      </w:r>
      <w:r w:rsidR="00ED55D8" w:rsidRPr="00EE5337">
        <w:rPr>
          <w:sz w:val="24"/>
          <w:szCs w:val="24"/>
        </w:rPr>
        <w:t>, though,</w:t>
      </w:r>
      <w:r w:rsidR="003C7EB1" w:rsidRPr="00EE5337">
        <w:rPr>
          <w:sz w:val="24"/>
          <w:szCs w:val="24"/>
        </w:rPr>
        <w:t xml:space="preserve"> is far from rare</w:t>
      </w:r>
      <w:r w:rsidR="00ED55D8" w:rsidRPr="00EE5337">
        <w:rPr>
          <w:sz w:val="24"/>
          <w:szCs w:val="24"/>
        </w:rPr>
        <w:t>, and practically every</w:t>
      </w:r>
      <w:r w:rsidR="007701CD" w:rsidRPr="00EE5337">
        <w:rPr>
          <w:sz w:val="24"/>
          <w:szCs w:val="24"/>
        </w:rPr>
        <w:t xml:space="preserve"> American</w:t>
      </w:r>
      <w:r w:rsidR="00ED55D8" w:rsidRPr="00EE5337">
        <w:rPr>
          <w:sz w:val="24"/>
          <w:szCs w:val="24"/>
        </w:rPr>
        <w:t xml:space="preserve"> personally knows someone with</w:t>
      </w:r>
      <w:r w:rsidR="002C3237" w:rsidRPr="00EE5337">
        <w:rPr>
          <w:sz w:val="24"/>
          <w:szCs w:val="24"/>
        </w:rPr>
        <w:t xml:space="preserve"> autism</w:t>
      </w:r>
      <w:r w:rsidR="007701CD" w:rsidRPr="00EE5337">
        <w:rPr>
          <w:sz w:val="24"/>
          <w:szCs w:val="24"/>
        </w:rPr>
        <w:t xml:space="preserve">.  </w:t>
      </w:r>
    </w:p>
    <w:p w14:paraId="11D1B40A" w14:textId="77777777" w:rsidR="00FD603D" w:rsidRPr="00EE5337" w:rsidRDefault="00FD603D" w:rsidP="00EE5337">
      <w:pPr>
        <w:spacing w:line="276" w:lineRule="auto"/>
        <w:ind w:left="-590" w:right="-590" w:firstLine="360"/>
        <w:rPr>
          <w:sz w:val="18"/>
          <w:szCs w:val="18"/>
        </w:rPr>
      </w:pPr>
    </w:p>
    <w:p w14:paraId="068A8427" w14:textId="584E0D93" w:rsidR="001D303D" w:rsidRPr="00EE5337" w:rsidRDefault="00FD603D" w:rsidP="00EE5337">
      <w:pPr>
        <w:spacing w:line="276" w:lineRule="auto"/>
        <w:ind w:left="-590" w:right="-590" w:firstLine="360"/>
        <w:rPr>
          <w:sz w:val="24"/>
          <w:szCs w:val="24"/>
        </w:rPr>
      </w:pPr>
      <w:r w:rsidRPr="00EE5337">
        <w:rPr>
          <w:sz w:val="24"/>
          <w:szCs w:val="24"/>
        </w:rPr>
        <w:t>In Texas, we know that it is not our challenges that define us, but rather how we rise above them</w:t>
      </w:r>
      <w:r w:rsidR="00CF0A88" w:rsidRPr="00EE5337">
        <w:rPr>
          <w:sz w:val="24"/>
          <w:szCs w:val="24"/>
        </w:rPr>
        <w:t>.</w:t>
      </w:r>
      <w:r w:rsidRPr="00EE5337">
        <w:rPr>
          <w:sz w:val="24"/>
          <w:szCs w:val="24"/>
        </w:rPr>
        <w:t xml:space="preserve"> </w:t>
      </w:r>
      <w:r w:rsidR="00CF0A88" w:rsidRPr="00EE5337">
        <w:rPr>
          <w:sz w:val="24"/>
          <w:szCs w:val="24"/>
        </w:rPr>
        <w:t xml:space="preserve"> T</w:t>
      </w:r>
      <w:r w:rsidRPr="00EE5337">
        <w:rPr>
          <w:sz w:val="24"/>
          <w:szCs w:val="24"/>
        </w:rPr>
        <w:t xml:space="preserve">o this end, there are many treatment options and support systems that </w:t>
      </w:r>
      <w:r w:rsidR="00091D82" w:rsidRPr="00EE5337">
        <w:rPr>
          <w:sz w:val="24"/>
          <w:szCs w:val="24"/>
        </w:rPr>
        <w:t xml:space="preserve">enable people with autism to lead the fullest, most productive lives possible.  </w:t>
      </w:r>
      <w:r w:rsidR="00C842E4" w:rsidRPr="00EE5337">
        <w:rPr>
          <w:sz w:val="24"/>
          <w:szCs w:val="24"/>
        </w:rPr>
        <w:t>Although definitive causes and cures have yet to be discovered, a</w:t>
      </w:r>
      <w:r w:rsidR="00091D82" w:rsidRPr="00EE5337">
        <w:rPr>
          <w:sz w:val="24"/>
          <w:szCs w:val="24"/>
        </w:rPr>
        <w:t xml:space="preserve">ppropriate therapeutic </w:t>
      </w:r>
      <w:r w:rsidR="00656C29" w:rsidRPr="00EE5337">
        <w:rPr>
          <w:sz w:val="24"/>
          <w:szCs w:val="24"/>
        </w:rPr>
        <w:t>intervention</w:t>
      </w:r>
      <w:r w:rsidR="00091D82" w:rsidRPr="00EE5337">
        <w:rPr>
          <w:sz w:val="24"/>
          <w:szCs w:val="24"/>
        </w:rPr>
        <w:t>—</w:t>
      </w:r>
      <w:r w:rsidR="00CF0A88" w:rsidRPr="00EE5337">
        <w:rPr>
          <w:sz w:val="24"/>
          <w:szCs w:val="24"/>
        </w:rPr>
        <w:t>whether</w:t>
      </w:r>
      <w:r w:rsidR="00091D82" w:rsidRPr="00EE5337">
        <w:rPr>
          <w:sz w:val="24"/>
          <w:szCs w:val="24"/>
        </w:rPr>
        <w:t xml:space="preserve"> behavioral, cognitive, speech-language, or occupational—</w:t>
      </w:r>
      <w:r w:rsidR="00434E39" w:rsidRPr="00EE5337">
        <w:rPr>
          <w:sz w:val="24"/>
          <w:szCs w:val="24"/>
        </w:rPr>
        <w:t>enable</w:t>
      </w:r>
      <w:r w:rsidR="00C842E4" w:rsidRPr="00EE5337">
        <w:rPr>
          <w:sz w:val="24"/>
          <w:szCs w:val="24"/>
        </w:rPr>
        <w:t>s</w:t>
      </w:r>
      <w:r w:rsidR="00F54370" w:rsidRPr="00EE5337">
        <w:rPr>
          <w:sz w:val="24"/>
          <w:szCs w:val="24"/>
        </w:rPr>
        <w:t xml:space="preserve"> people with autism </w:t>
      </w:r>
      <w:r w:rsidR="00656C29" w:rsidRPr="00EE5337">
        <w:rPr>
          <w:sz w:val="24"/>
          <w:szCs w:val="24"/>
        </w:rPr>
        <w:t xml:space="preserve">to pursue their own American </w:t>
      </w:r>
      <w:r w:rsidR="00434E39" w:rsidRPr="00EE5337">
        <w:rPr>
          <w:sz w:val="24"/>
          <w:szCs w:val="24"/>
        </w:rPr>
        <w:t>D</w:t>
      </w:r>
      <w:r w:rsidR="00656C29" w:rsidRPr="00EE5337">
        <w:rPr>
          <w:sz w:val="24"/>
          <w:szCs w:val="24"/>
        </w:rPr>
        <w:t>ream</w:t>
      </w:r>
      <w:r w:rsidR="00CF0A88" w:rsidRPr="00EE5337">
        <w:rPr>
          <w:sz w:val="24"/>
          <w:szCs w:val="24"/>
        </w:rPr>
        <w:t>.</w:t>
      </w:r>
      <w:r w:rsidR="00434E39" w:rsidRPr="00EE5337">
        <w:rPr>
          <w:sz w:val="24"/>
          <w:szCs w:val="24"/>
        </w:rPr>
        <w:t xml:space="preserve"> </w:t>
      </w:r>
      <w:r w:rsidR="00656C29" w:rsidRPr="00EE5337">
        <w:rPr>
          <w:sz w:val="24"/>
          <w:szCs w:val="24"/>
        </w:rPr>
        <w:t xml:space="preserve"> </w:t>
      </w:r>
      <w:r w:rsidR="00CF0A88" w:rsidRPr="00EE5337">
        <w:rPr>
          <w:sz w:val="24"/>
          <w:szCs w:val="24"/>
        </w:rPr>
        <w:t>H</w:t>
      </w:r>
      <w:r w:rsidR="00656C29" w:rsidRPr="00EE5337">
        <w:rPr>
          <w:sz w:val="24"/>
          <w:szCs w:val="24"/>
        </w:rPr>
        <w:t>istory</w:t>
      </w:r>
      <w:r w:rsidR="00434E39" w:rsidRPr="00EE5337">
        <w:rPr>
          <w:sz w:val="24"/>
          <w:szCs w:val="24"/>
        </w:rPr>
        <w:t xml:space="preserve"> has proven that</w:t>
      </w:r>
      <w:r w:rsidR="00656C29" w:rsidRPr="00EE5337">
        <w:rPr>
          <w:sz w:val="24"/>
          <w:szCs w:val="24"/>
        </w:rPr>
        <w:t xml:space="preserve"> autism </w:t>
      </w:r>
      <w:r w:rsidR="00434E39" w:rsidRPr="00EE5337">
        <w:rPr>
          <w:sz w:val="24"/>
          <w:szCs w:val="24"/>
        </w:rPr>
        <w:t>need not limit an individual’s potential</w:t>
      </w:r>
      <w:r w:rsidR="00CF0A88" w:rsidRPr="00EE5337">
        <w:rPr>
          <w:sz w:val="24"/>
          <w:szCs w:val="24"/>
        </w:rPr>
        <w:t>:</w:t>
      </w:r>
      <w:r w:rsidR="00434E39" w:rsidRPr="00EE5337">
        <w:rPr>
          <w:sz w:val="24"/>
          <w:szCs w:val="24"/>
        </w:rPr>
        <w:t xml:space="preserve"> </w:t>
      </w:r>
      <w:r w:rsidR="00CF0A88" w:rsidRPr="00EE5337">
        <w:rPr>
          <w:sz w:val="24"/>
          <w:szCs w:val="24"/>
        </w:rPr>
        <w:t>E</w:t>
      </w:r>
      <w:r w:rsidR="00434E39" w:rsidRPr="00EE5337">
        <w:rPr>
          <w:sz w:val="24"/>
          <w:szCs w:val="24"/>
        </w:rPr>
        <w:t xml:space="preserve">xperts </w:t>
      </w:r>
      <w:r w:rsidR="00656C29" w:rsidRPr="00EE5337">
        <w:rPr>
          <w:sz w:val="24"/>
          <w:szCs w:val="24"/>
        </w:rPr>
        <w:t>have</w:t>
      </w:r>
      <w:r w:rsidR="00434E39" w:rsidRPr="00EE5337">
        <w:rPr>
          <w:sz w:val="24"/>
          <w:szCs w:val="24"/>
        </w:rPr>
        <w:t xml:space="preserve"> long posited that such luminary figures as Albert Einstein, </w:t>
      </w:r>
      <w:r w:rsidR="00DF2167" w:rsidRPr="00EE5337">
        <w:rPr>
          <w:sz w:val="24"/>
          <w:szCs w:val="24"/>
        </w:rPr>
        <w:t>Isaac Newton</w:t>
      </w:r>
      <w:r w:rsidR="00434E39" w:rsidRPr="00EE5337">
        <w:rPr>
          <w:sz w:val="24"/>
          <w:szCs w:val="24"/>
        </w:rPr>
        <w:t xml:space="preserve">, and </w:t>
      </w:r>
      <w:r w:rsidR="00DF2167" w:rsidRPr="00EE5337">
        <w:rPr>
          <w:sz w:val="24"/>
          <w:szCs w:val="24"/>
        </w:rPr>
        <w:t xml:space="preserve">Nikola Tesla </w:t>
      </w:r>
      <w:r w:rsidR="00F27CC0" w:rsidRPr="00EE5337">
        <w:rPr>
          <w:sz w:val="24"/>
          <w:szCs w:val="24"/>
        </w:rPr>
        <w:t>may have been</w:t>
      </w:r>
      <w:r w:rsidR="00DF2167" w:rsidRPr="00EE5337">
        <w:rPr>
          <w:sz w:val="24"/>
          <w:szCs w:val="24"/>
        </w:rPr>
        <w:t xml:space="preserve"> on the autism spectrum.</w:t>
      </w:r>
      <w:r w:rsidR="00656C29" w:rsidRPr="00EE5337">
        <w:rPr>
          <w:sz w:val="24"/>
          <w:szCs w:val="24"/>
        </w:rPr>
        <w:t xml:space="preserve"> </w:t>
      </w:r>
      <w:r w:rsidR="00DF2167" w:rsidRPr="00EE5337">
        <w:rPr>
          <w:sz w:val="24"/>
          <w:szCs w:val="24"/>
        </w:rPr>
        <w:t xml:space="preserve"> </w:t>
      </w:r>
    </w:p>
    <w:p w14:paraId="6BA57D3C" w14:textId="34C9B558" w:rsidR="001D303D" w:rsidRPr="00EE5337" w:rsidRDefault="003F1EE1" w:rsidP="00EE5337">
      <w:pPr>
        <w:tabs>
          <w:tab w:val="left" w:pos="5073"/>
        </w:tabs>
        <w:spacing w:line="276" w:lineRule="auto"/>
        <w:ind w:left="-590" w:right="-590" w:firstLine="360"/>
        <w:rPr>
          <w:sz w:val="14"/>
          <w:szCs w:val="14"/>
        </w:rPr>
      </w:pPr>
      <w:r w:rsidRPr="00EE5337">
        <w:rPr>
          <w:sz w:val="14"/>
          <w:szCs w:val="14"/>
        </w:rPr>
        <w:tab/>
      </w:r>
    </w:p>
    <w:p w14:paraId="494EF830" w14:textId="38B56EEE" w:rsidR="00656C29" w:rsidRPr="00EE5337" w:rsidRDefault="001D303D" w:rsidP="00EE5337">
      <w:pPr>
        <w:spacing w:line="276" w:lineRule="auto"/>
        <w:ind w:left="-590" w:right="-590" w:firstLine="360"/>
        <w:rPr>
          <w:sz w:val="24"/>
          <w:szCs w:val="24"/>
        </w:rPr>
      </w:pPr>
      <w:r w:rsidRPr="00EE5337">
        <w:rPr>
          <w:sz w:val="24"/>
          <w:szCs w:val="24"/>
        </w:rPr>
        <w:t xml:space="preserve">Their success, though, is by no means an anomaly.  </w:t>
      </w:r>
      <w:proofErr w:type="gramStart"/>
      <w:r w:rsidR="00AA6C67" w:rsidRPr="00EE5337">
        <w:rPr>
          <w:sz w:val="24"/>
          <w:szCs w:val="24"/>
        </w:rPr>
        <w:t>On a daily basis</w:t>
      </w:r>
      <w:proofErr w:type="gramEnd"/>
      <w:r w:rsidR="00AA6C67" w:rsidRPr="00EE5337">
        <w:rPr>
          <w:sz w:val="24"/>
          <w:szCs w:val="24"/>
        </w:rPr>
        <w:t xml:space="preserve">, Texans with autism leverage </w:t>
      </w:r>
      <w:r w:rsidR="00656C29" w:rsidRPr="00EE5337">
        <w:rPr>
          <w:sz w:val="24"/>
          <w:szCs w:val="24"/>
        </w:rPr>
        <w:t xml:space="preserve">their unique </w:t>
      </w:r>
      <w:r w:rsidR="00AA6C67" w:rsidRPr="00EE5337">
        <w:rPr>
          <w:sz w:val="24"/>
          <w:szCs w:val="24"/>
        </w:rPr>
        <w:t xml:space="preserve">talents </w:t>
      </w:r>
      <w:r w:rsidR="00656C29" w:rsidRPr="00EE5337">
        <w:rPr>
          <w:sz w:val="24"/>
          <w:szCs w:val="24"/>
        </w:rPr>
        <w:t xml:space="preserve">and </w:t>
      </w:r>
      <w:r w:rsidR="00AA6C67" w:rsidRPr="00EE5337">
        <w:rPr>
          <w:sz w:val="24"/>
          <w:szCs w:val="24"/>
        </w:rPr>
        <w:t xml:space="preserve">perspectives in virtually every aspect of public life, from industry and government to education and the arts.  They </w:t>
      </w:r>
      <w:r w:rsidR="00656C29" w:rsidRPr="00EE5337">
        <w:rPr>
          <w:sz w:val="24"/>
          <w:szCs w:val="24"/>
        </w:rPr>
        <w:t>make i</w:t>
      </w:r>
      <w:r w:rsidR="00AA6C67" w:rsidRPr="00EE5337">
        <w:rPr>
          <w:sz w:val="24"/>
          <w:szCs w:val="24"/>
        </w:rPr>
        <w:t>nvaluabl</w:t>
      </w:r>
      <w:r w:rsidR="00656C29" w:rsidRPr="00EE5337">
        <w:rPr>
          <w:sz w:val="24"/>
          <w:szCs w:val="24"/>
        </w:rPr>
        <w:t xml:space="preserve">e contributions to </w:t>
      </w:r>
      <w:r w:rsidR="00AA6C67" w:rsidRPr="00EE5337">
        <w:rPr>
          <w:sz w:val="24"/>
          <w:szCs w:val="24"/>
        </w:rPr>
        <w:t>our state as beloved family members,</w:t>
      </w:r>
      <w:r w:rsidRPr="00EE5337">
        <w:rPr>
          <w:sz w:val="24"/>
          <w:szCs w:val="24"/>
        </w:rPr>
        <w:t xml:space="preserve"> esteemed </w:t>
      </w:r>
      <w:r w:rsidR="00AA6C67" w:rsidRPr="00EE5337">
        <w:rPr>
          <w:sz w:val="24"/>
          <w:szCs w:val="24"/>
        </w:rPr>
        <w:t xml:space="preserve">colleagues, and fellow </w:t>
      </w:r>
      <w:r w:rsidR="00656C29" w:rsidRPr="00EE5337">
        <w:rPr>
          <w:sz w:val="24"/>
          <w:szCs w:val="24"/>
        </w:rPr>
        <w:t>Texa</w:t>
      </w:r>
      <w:r w:rsidR="00AA6C67" w:rsidRPr="00EE5337">
        <w:rPr>
          <w:sz w:val="24"/>
          <w:szCs w:val="24"/>
        </w:rPr>
        <w:t>n</w:t>
      </w:r>
      <w:r w:rsidR="00656C29" w:rsidRPr="00EE5337">
        <w:rPr>
          <w:sz w:val="24"/>
          <w:szCs w:val="24"/>
        </w:rPr>
        <w:t>s</w:t>
      </w:r>
      <w:r w:rsidR="00AA6C67" w:rsidRPr="00EE5337">
        <w:rPr>
          <w:sz w:val="24"/>
          <w:szCs w:val="24"/>
        </w:rPr>
        <w:t>, and we should therefore do everything within our power to ensure that</w:t>
      </w:r>
      <w:r w:rsidR="00656C29" w:rsidRPr="00EE5337">
        <w:rPr>
          <w:sz w:val="24"/>
          <w:szCs w:val="24"/>
        </w:rPr>
        <w:t xml:space="preserve"> people with autism are </w:t>
      </w:r>
      <w:r w:rsidR="00AA6C67" w:rsidRPr="00EE5337">
        <w:rPr>
          <w:sz w:val="24"/>
          <w:szCs w:val="24"/>
        </w:rPr>
        <w:t xml:space="preserve">fully integrated </w:t>
      </w:r>
      <w:r w:rsidR="00656C29" w:rsidRPr="00EE5337">
        <w:rPr>
          <w:sz w:val="24"/>
          <w:szCs w:val="24"/>
        </w:rPr>
        <w:t>in</w:t>
      </w:r>
      <w:r w:rsidR="00AA6C67" w:rsidRPr="00EE5337">
        <w:rPr>
          <w:sz w:val="24"/>
          <w:szCs w:val="24"/>
        </w:rPr>
        <w:t>to</w:t>
      </w:r>
      <w:r w:rsidR="00656C29" w:rsidRPr="00EE5337">
        <w:rPr>
          <w:sz w:val="24"/>
          <w:szCs w:val="24"/>
        </w:rPr>
        <w:t xml:space="preserve"> </w:t>
      </w:r>
      <w:r w:rsidR="006215E7" w:rsidRPr="00EE5337">
        <w:rPr>
          <w:sz w:val="24"/>
          <w:szCs w:val="24"/>
        </w:rPr>
        <w:t xml:space="preserve">their </w:t>
      </w:r>
      <w:r w:rsidR="00656C29" w:rsidRPr="00EE5337">
        <w:rPr>
          <w:sz w:val="24"/>
          <w:szCs w:val="24"/>
        </w:rPr>
        <w:t>communit</w:t>
      </w:r>
      <w:r w:rsidR="006215E7" w:rsidRPr="00EE5337">
        <w:rPr>
          <w:sz w:val="24"/>
          <w:szCs w:val="24"/>
        </w:rPr>
        <w:t>ies</w:t>
      </w:r>
      <w:r w:rsidR="00656C29" w:rsidRPr="00EE5337">
        <w:rPr>
          <w:sz w:val="24"/>
          <w:szCs w:val="24"/>
        </w:rPr>
        <w:t xml:space="preserve">.  </w:t>
      </w:r>
    </w:p>
    <w:p w14:paraId="75941BC8" w14:textId="77777777" w:rsidR="00656C29" w:rsidRPr="00EE5337" w:rsidRDefault="00656C29" w:rsidP="00EE5337">
      <w:pPr>
        <w:spacing w:line="276" w:lineRule="auto"/>
        <w:ind w:left="-590" w:right="-590" w:firstLine="360"/>
        <w:rPr>
          <w:sz w:val="18"/>
          <w:szCs w:val="18"/>
        </w:rPr>
      </w:pPr>
    </w:p>
    <w:p w14:paraId="4AA8933E" w14:textId="31C3D7AE" w:rsidR="006215E7" w:rsidRPr="00EE5337" w:rsidRDefault="00656C29" w:rsidP="00CA3FD7">
      <w:pPr>
        <w:spacing w:line="276" w:lineRule="auto"/>
        <w:ind w:left="-590" w:right="-590" w:firstLine="360"/>
        <w:rPr>
          <w:sz w:val="24"/>
          <w:szCs w:val="24"/>
        </w:rPr>
      </w:pPr>
      <w:r w:rsidRPr="00EE5337">
        <w:rPr>
          <w:sz w:val="24"/>
          <w:szCs w:val="24"/>
        </w:rPr>
        <w:t xml:space="preserve">Each year, the month of April is </w:t>
      </w:r>
      <w:r w:rsidR="00F55527" w:rsidRPr="00EE5337">
        <w:rPr>
          <w:sz w:val="24"/>
          <w:szCs w:val="24"/>
        </w:rPr>
        <w:t xml:space="preserve">set aside </w:t>
      </w:r>
      <w:r w:rsidRPr="00EE5337">
        <w:rPr>
          <w:sz w:val="24"/>
          <w:szCs w:val="24"/>
        </w:rPr>
        <w:t xml:space="preserve">to </w:t>
      </w:r>
      <w:r w:rsidR="006215E7" w:rsidRPr="00EE5337">
        <w:rPr>
          <w:sz w:val="24"/>
          <w:szCs w:val="24"/>
        </w:rPr>
        <w:t>bolster</w:t>
      </w:r>
      <w:r w:rsidRPr="00EE5337">
        <w:rPr>
          <w:sz w:val="24"/>
          <w:szCs w:val="24"/>
        </w:rPr>
        <w:t xml:space="preserve"> public a</w:t>
      </w:r>
      <w:r w:rsidR="006215E7" w:rsidRPr="00EE5337">
        <w:rPr>
          <w:sz w:val="24"/>
          <w:szCs w:val="24"/>
        </w:rPr>
        <w:t xml:space="preserve">wareness </w:t>
      </w:r>
      <w:r w:rsidRPr="00EE5337">
        <w:rPr>
          <w:sz w:val="24"/>
          <w:szCs w:val="24"/>
        </w:rPr>
        <w:t>o</w:t>
      </w:r>
      <w:r w:rsidR="006215E7" w:rsidRPr="00EE5337">
        <w:rPr>
          <w:sz w:val="24"/>
          <w:szCs w:val="24"/>
        </w:rPr>
        <w:t>f</w:t>
      </w:r>
      <w:r w:rsidRPr="00EE5337">
        <w:rPr>
          <w:sz w:val="24"/>
          <w:szCs w:val="24"/>
        </w:rPr>
        <w:t xml:space="preserve"> autism, </w:t>
      </w:r>
      <w:r w:rsidR="00C842E4" w:rsidRPr="00EE5337">
        <w:rPr>
          <w:sz w:val="24"/>
          <w:szCs w:val="24"/>
        </w:rPr>
        <w:t>to emphasize</w:t>
      </w:r>
      <w:r w:rsidRPr="00EE5337">
        <w:rPr>
          <w:sz w:val="24"/>
          <w:szCs w:val="24"/>
        </w:rPr>
        <w:t xml:space="preserve"> the need for </w:t>
      </w:r>
      <w:r w:rsidR="001D303D" w:rsidRPr="00EE5337">
        <w:rPr>
          <w:sz w:val="24"/>
          <w:szCs w:val="24"/>
        </w:rPr>
        <w:t xml:space="preserve">timely </w:t>
      </w:r>
      <w:r w:rsidRPr="00EE5337">
        <w:rPr>
          <w:sz w:val="24"/>
          <w:szCs w:val="24"/>
        </w:rPr>
        <w:t xml:space="preserve">diagnosis and intervention, </w:t>
      </w:r>
      <w:r w:rsidR="00C842E4" w:rsidRPr="00EE5337">
        <w:rPr>
          <w:sz w:val="24"/>
          <w:szCs w:val="24"/>
        </w:rPr>
        <w:t xml:space="preserve">to </w:t>
      </w:r>
      <w:r w:rsidRPr="00EE5337">
        <w:rPr>
          <w:sz w:val="24"/>
          <w:szCs w:val="24"/>
        </w:rPr>
        <w:t>encourag</w:t>
      </w:r>
      <w:r w:rsidR="00F55527" w:rsidRPr="00EE5337">
        <w:rPr>
          <w:sz w:val="24"/>
          <w:szCs w:val="24"/>
        </w:rPr>
        <w:t>e</w:t>
      </w:r>
      <w:r w:rsidRPr="00EE5337">
        <w:rPr>
          <w:sz w:val="24"/>
          <w:szCs w:val="24"/>
        </w:rPr>
        <w:t xml:space="preserve"> continued research, and </w:t>
      </w:r>
      <w:r w:rsidR="00C842E4" w:rsidRPr="00EE5337">
        <w:rPr>
          <w:sz w:val="24"/>
          <w:szCs w:val="24"/>
        </w:rPr>
        <w:t xml:space="preserve">to celebrate </w:t>
      </w:r>
      <w:r w:rsidRPr="00EE5337">
        <w:rPr>
          <w:sz w:val="24"/>
          <w:szCs w:val="24"/>
        </w:rPr>
        <w:t xml:space="preserve">the important </w:t>
      </w:r>
      <w:r w:rsidR="00C842E4" w:rsidRPr="00EE5337">
        <w:rPr>
          <w:sz w:val="24"/>
          <w:szCs w:val="24"/>
        </w:rPr>
        <w:t>role that people</w:t>
      </w:r>
      <w:r w:rsidRPr="00EE5337">
        <w:rPr>
          <w:sz w:val="24"/>
          <w:szCs w:val="24"/>
        </w:rPr>
        <w:t xml:space="preserve"> with autism</w:t>
      </w:r>
      <w:r w:rsidR="00C842E4" w:rsidRPr="00EE5337">
        <w:rPr>
          <w:sz w:val="24"/>
          <w:szCs w:val="24"/>
        </w:rPr>
        <w:t xml:space="preserve"> play in the larger story of Texas</w:t>
      </w:r>
      <w:r w:rsidRPr="00EE5337">
        <w:rPr>
          <w:sz w:val="24"/>
          <w:szCs w:val="24"/>
        </w:rPr>
        <w:t xml:space="preserve">.  </w:t>
      </w:r>
    </w:p>
    <w:p w14:paraId="2B8E3888" w14:textId="77777777" w:rsidR="006215E7" w:rsidRPr="00EE5337" w:rsidRDefault="006215E7" w:rsidP="00CA3FD7">
      <w:pPr>
        <w:spacing w:line="276" w:lineRule="auto"/>
        <w:ind w:left="-590" w:right="-590" w:firstLine="360"/>
        <w:rPr>
          <w:sz w:val="18"/>
          <w:szCs w:val="18"/>
        </w:rPr>
      </w:pPr>
    </w:p>
    <w:p w14:paraId="7B5CCF73" w14:textId="708C768C" w:rsidR="00656C29" w:rsidRPr="00EE5337" w:rsidRDefault="00656C29" w:rsidP="00EE5337">
      <w:pPr>
        <w:spacing w:line="276" w:lineRule="auto"/>
        <w:ind w:left="-590" w:right="-590" w:firstLine="360"/>
        <w:rPr>
          <w:sz w:val="24"/>
          <w:szCs w:val="24"/>
        </w:rPr>
      </w:pPr>
      <w:r w:rsidRPr="00EE5337">
        <w:rPr>
          <w:sz w:val="24"/>
          <w:szCs w:val="24"/>
        </w:rPr>
        <w:t>By support</w:t>
      </w:r>
      <w:r w:rsidR="001D303D" w:rsidRPr="00EE5337">
        <w:rPr>
          <w:sz w:val="24"/>
          <w:szCs w:val="24"/>
        </w:rPr>
        <w:t>ing</w:t>
      </w:r>
      <w:r w:rsidRPr="00EE5337">
        <w:rPr>
          <w:sz w:val="24"/>
          <w:szCs w:val="24"/>
        </w:rPr>
        <w:t xml:space="preserve"> individuals with autism and </w:t>
      </w:r>
      <w:r w:rsidR="001D303D" w:rsidRPr="00EE5337">
        <w:rPr>
          <w:sz w:val="24"/>
          <w:szCs w:val="24"/>
        </w:rPr>
        <w:t>providing</w:t>
      </w:r>
      <w:r w:rsidRPr="00EE5337">
        <w:rPr>
          <w:sz w:val="24"/>
          <w:szCs w:val="24"/>
        </w:rPr>
        <w:t xml:space="preserve"> reliable services, we </w:t>
      </w:r>
      <w:r w:rsidR="001D303D" w:rsidRPr="00EE5337">
        <w:rPr>
          <w:sz w:val="24"/>
          <w:szCs w:val="24"/>
        </w:rPr>
        <w:t>can bring about</w:t>
      </w:r>
      <w:r w:rsidRPr="00EE5337">
        <w:rPr>
          <w:sz w:val="24"/>
          <w:szCs w:val="24"/>
        </w:rPr>
        <w:t xml:space="preserve"> a better</w:t>
      </w:r>
      <w:r w:rsidR="001D303D" w:rsidRPr="00EE5337">
        <w:rPr>
          <w:sz w:val="24"/>
          <w:szCs w:val="24"/>
        </w:rPr>
        <w:t>,</w:t>
      </w:r>
      <w:r w:rsidRPr="00EE5337">
        <w:rPr>
          <w:sz w:val="24"/>
          <w:szCs w:val="24"/>
        </w:rPr>
        <w:t xml:space="preserve"> brighter future for </w:t>
      </w:r>
      <w:r w:rsidR="006215E7" w:rsidRPr="00EE5337">
        <w:rPr>
          <w:sz w:val="24"/>
          <w:szCs w:val="24"/>
        </w:rPr>
        <w:t>the neurotypical and the neurodivergent</w:t>
      </w:r>
      <w:r w:rsidR="00F96DE0" w:rsidRPr="00EE5337">
        <w:rPr>
          <w:sz w:val="24"/>
          <w:szCs w:val="24"/>
        </w:rPr>
        <w:t xml:space="preserve"> alike</w:t>
      </w:r>
      <w:r w:rsidRPr="00EE5337">
        <w:rPr>
          <w:sz w:val="24"/>
          <w:szCs w:val="24"/>
        </w:rPr>
        <w:t xml:space="preserve">.  </w:t>
      </w:r>
      <w:proofErr w:type="gramStart"/>
      <w:r w:rsidRPr="00EE5337">
        <w:rPr>
          <w:sz w:val="24"/>
          <w:szCs w:val="24"/>
        </w:rPr>
        <w:t>At this time</w:t>
      </w:r>
      <w:proofErr w:type="gramEnd"/>
      <w:r w:rsidRPr="00EE5337">
        <w:rPr>
          <w:sz w:val="24"/>
          <w:szCs w:val="24"/>
        </w:rPr>
        <w:t xml:space="preserve">, I encourage all Texans to learn more about autism and </w:t>
      </w:r>
      <w:r w:rsidR="003F1EE1" w:rsidRPr="00EE5337">
        <w:rPr>
          <w:sz w:val="24"/>
          <w:szCs w:val="24"/>
        </w:rPr>
        <w:t xml:space="preserve">to show heartfelt support for affected individuals and </w:t>
      </w:r>
      <w:r w:rsidRPr="00EE5337">
        <w:rPr>
          <w:sz w:val="24"/>
          <w:szCs w:val="24"/>
        </w:rPr>
        <w:t>families.</w:t>
      </w:r>
    </w:p>
    <w:p w14:paraId="328F5F8C" w14:textId="77777777" w:rsidR="00656C29" w:rsidRPr="00EE5337" w:rsidRDefault="00656C29" w:rsidP="00EE5337">
      <w:pPr>
        <w:spacing w:line="276" w:lineRule="auto"/>
        <w:ind w:left="-590" w:right="-590" w:firstLine="360"/>
        <w:rPr>
          <w:sz w:val="18"/>
          <w:szCs w:val="18"/>
        </w:rPr>
      </w:pPr>
    </w:p>
    <w:p w14:paraId="41513F92" w14:textId="2BE4B3FE" w:rsidR="00656C29" w:rsidRPr="00EE5337" w:rsidRDefault="00656C29" w:rsidP="00EE5337">
      <w:pPr>
        <w:spacing w:line="276" w:lineRule="auto"/>
        <w:ind w:left="-590" w:right="-590" w:firstLine="360"/>
        <w:rPr>
          <w:sz w:val="24"/>
          <w:szCs w:val="24"/>
        </w:rPr>
      </w:pPr>
      <w:r w:rsidRPr="00EE5337">
        <w:rPr>
          <w:sz w:val="24"/>
          <w:szCs w:val="24"/>
        </w:rPr>
        <w:t>Therefore, I, Greg Abbott, Governor of Texas, do hereby proclaim April 202</w:t>
      </w:r>
      <w:r w:rsidR="00874354" w:rsidRPr="00EE5337">
        <w:rPr>
          <w:sz w:val="24"/>
          <w:szCs w:val="24"/>
        </w:rPr>
        <w:t>3</w:t>
      </w:r>
      <w:r w:rsidRPr="00EE5337">
        <w:rPr>
          <w:sz w:val="24"/>
          <w:szCs w:val="24"/>
        </w:rPr>
        <w:t xml:space="preserve"> to be</w:t>
      </w:r>
    </w:p>
    <w:p w14:paraId="6500A957" w14:textId="51D29E7D" w:rsidR="000A724C" w:rsidRPr="00EE5337" w:rsidRDefault="000A724C" w:rsidP="005427C3">
      <w:pPr>
        <w:spacing w:line="360" w:lineRule="auto"/>
        <w:rPr>
          <w:sz w:val="16"/>
          <w:szCs w:val="16"/>
        </w:rPr>
      </w:pPr>
    </w:p>
    <w:p w14:paraId="656D5E9F" w14:textId="4036FABC" w:rsidR="002D2A7D" w:rsidRPr="00EE5337" w:rsidRDefault="00656C29" w:rsidP="00EE5337">
      <w:pPr>
        <w:ind w:left="-864" w:right="-864"/>
        <w:jc w:val="center"/>
        <w:rPr>
          <w:b/>
          <w:sz w:val="56"/>
          <w:szCs w:val="56"/>
        </w:rPr>
      </w:pPr>
      <w:r w:rsidRPr="00EE5337">
        <w:rPr>
          <w:b/>
          <w:sz w:val="56"/>
          <w:szCs w:val="56"/>
        </w:rPr>
        <w:t>Autism Awareness and Acceptance Month</w:t>
      </w:r>
    </w:p>
    <w:p w14:paraId="2FD3E8CF" w14:textId="594F6151" w:rsidR="002D2A7D" w:rsidRPr="00EE5337" w:rsidRDefault="002D2A7D">
      <w:pPr>
        <w:ind w:right="-180"/>
        <w:rPr>
          <w:sz w:val="22"/>
          <w:szCs w:val="18"/>
        </w:rPr>
      </w:pPr>
    </w:p>
    <w:p w14:paraId="6F970804" w14:textId="6CD934E0" w:rsidR="000D058E" w:rsidRPr="00EE5337" w:rsidRDefault="000D058E">
      <w:pPr>
        <w:ind w:right="-180"/>
        <w:rPr>
          <w:sz w:val="22"/>
          <w:szCs w:val="18"/>
        </w:rPr>
      </w:pPr>
    </w:p>
    <w:p w14:paraId="101B71D9" w14:textId="1AFC4490" w:rsidR="002D2A7D" w:rsidRPr="00EE5337" w:rsidRDefault="002D2A7D">
      <w:pPr>
        <w:ind w:left="3600" w:right="-180" w:firstLine="720"/>
        <w:rPr>
          <w:sz w:val="24"/>
        </w:rPr>
      </w:pPr>
      <w:r w:rsidRPr="00EE5337">
        <w:rPr>
          <w:sz w:val="24"/>
        </w:rPr>
        <w:t xml:space="preserve">in Texas and urge the appropriate </w:t>
      </w:r>
    </w:p>
    <w:p w14:paraId="07EB56FF" w14:textId="17778B9B" w:rsidR="002D2A7D" w:rsidRPr="00EE5337" w:rsidRDefault="002D2A7D">
      <w:pPr>
        <w:ind w:left="3600" w:right="-180" w:firstLine="720"/>
        <w:rPr>
          <w:sz w:val="24"/>
        </w:rPr>
      </w:pPr>
      <w:r w:rsidRPr="00EE5337">
        <w:rPr>
          <w:sz w:val="24"/>
        </w:rPr>
        <w:t>recognition whereof.</w:t>
      </w:r>
    </w:p>
    <w:p w14:paraId="6A751AD9" w14:textId="77777777" w:rsidR="002D2A7D" w:rsidRPr="00EE5337" w:rsidRDefault="002D2A7D">
      <w:pPr>
        <w:ind w:right="-180"/>
        <w:rPr>
          <w:sz w:val="18"/>
          <w:szCs w:val="14"/>
        </w:rPr>
      </w:pPr>
    </w:p>
    <w:p w14:paraId="2993E919" w14:textId="19806356" w:rsidR="002D2A7D" w:rsidRPr="00EE5337" w:rsidRDefault="002D2A7D">
      <w:pPr>
        <w:ind w:left="3600" w:right="-180" w:firstLine="720"/>
        <w:rPr>
          <w:sz w:val="24"/>
        </w:rPr>
      </w:pPr>
      <w:r w:rsidRPr="00EE5337">
        <w:rPr>
          <w:sz w:val="24"/>
        </w:rPr>
        <w:t xml:space="preserve">In official recognition whereof, </w:t>
      </w:r>
    </w:p>
    <w:p w14:paraId="2A623DFF" w14:textId="1695C758" w:rsidR="002D2A7D" w:rsidRPr="00EE5337" w:rsidRDefault="002D2A7D">
      <w:pPr>
        <w:ind w:left="3600" w:right="-180" w:firstLine="720"/>
        <w:rPr>
          <w:sz w:val="24"/>
        </w:rPr>
      </w:pPr>
      <w:r w:rsidRPr="00EE5337">
        <w:rPr>
          <w:sz w:val="24"/>
        </w:rPr>
        <w:t>I hereby affix my signature this the</w:t>
      </w:r>
    </w:p>
    <w:p w14:paraId="15F13848" w14:textId="0B0B7498" w:rsidR="002D2A7D" w:rsidRPr="00EE5337" w:rsidRDefault="00EE5337">
      <w:pPr>
        <w:ind w:left="3600" w:right="-180" w:firstLine="720"/>
        <w:rPr>
          <w:sz w:val="24"/>
        </w:rPr>
      </w:pPr>
      <w:r w:rsidRPr="00EE5337">
        <w:rPr>
          <w:sz w:val="24"/>
        </w:rPr>
        <w:t>20th</w:t>
      </w:r>
      <w:r w:rsidR="00B430D2" w:rsidRPr="00EE5337">
        <w:rPr>
          <w:sz w:val="24"/>
        </w:rPr>
        <w:t xml:space="preserve"> day of </w:t>
      </w:r>
      <w:r w:rsidR="00656C29" w:rsidRPr="00EE5337">
        <w:rPr>
          <w:sz w:val="24"/>
        </w:rPr>
        <w:t>March</w:t>
      </w:r>
      <w:r w:rsidR="00B430D2" w:rsidRPr="00EE5337">
        <w:rPr>
          <w:sz w:val="24"/>
        </w:rPr>
        <w:t>, 20</w:t>
      </w:r>
      <w:r w:rsidR="00656C29" w:rsidRPr="00EE5337">
        <w:rPr>
          <w:sz w:val="24"/>
        </w:rPr>
        <w:t>23</w:t>
      </w:r>
      <w:r w:rsidR="002D2A7D" w:rsidRPr="00EE5337">
        <w:rPr>
          <w:sz w:val="24"/>
        </w:rPr>
        <w:t>.</w:t>
      </w:r>
    </w:p>
    <w:p w14:paraId="6208D10F" w14:textId="0C2CEDC2" w:rsidR="002D2A7D" w:rsidRDefault="002D2A7D">
      <w:pPr>
        <w:ind w:right="-180"/>
        <w:rPr>
          <w:sz w:val="24"/>
        </w:rPr>
      </w:pPr>
    </w:p>
    <w:p w14:paraId="0749216B" w14:textId="77777777" w:rsidR="002D2A7D" w:rsidRDefault="002D2A7D">
      <w:pPr>
        <w:ind w:right="-180"/>
        <w:rPr>
          <w:sz w:val="24"/>
        </w:rPr>
      </w:pPr>
    </w:p>
    <w:p w14:paraId="1B93A7BE" w14:textId="77777777" w:rsidR="002D2A7D" w:rsidRDefault="002D2A7D">
      <w:pPr>
        <w:ind w:right="-180"/>
        <w:rPr>
          <w:sz w:val="24"/>
        </w:rPr>
      </w:pPr>
    </w:p>
    <w:p w14:paraId="0A96DB66" w14:textId="77777777" w:rsidR="00DF5A35" w:rsidRDefault="00DF5A35">
      <w:pPr>
        <w:ind w:right="-180"/>
        <w:rPr>
          <w:sz w:val="24"/>
        </w:rPr>
      </w:pPr>
    </w:p>
    <w:p w14:paraId="586B9472" w14:textId="77777777" w:rsidR="002D2A7D" w:rsidRDefault="002D2A7D">
      <w:pPr>
        <w:ind w:left="3600" w:right="-180" w:firstLine="720"/>
        <w:rPr>
          <w:sz w:val="24"/>
        </w:rPr>
      </w:pPr>
      <w:r>
        <w:rPr>
          <w:sz w:val="24"/>
        </w:rPr>
        <w:t>______________________________</w:t>
      </w:r>
    </w:p>
    <w:p w14:paraId="322AC2B1" w14:textId="77777777" w:rsidR="000F3C6C" w:rsidRDefault="00272183" w:rsidP="000D058E">
      <w:pPr>
        <w:ind w:right="-18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D2A7D" w:rsidRPr="00EE5337">
        <w:rPr>
          <w:sz w:val="28"/>
          <w:szCs w:val="22"/>
        </w:rPr>
        <w:t>Governor of Texas</w:t>
      </w:r>
    </w:p>
    <w:sectPr w:rsidR="000F3C6C" w:rsidSect="00E62947">
      <w:headerReference w:type="default" r:id="rId6"/>
      <w:pgSz w:w="12240" w:h="20160" w:code="5"/>
      <w:pgMar w:top="3960" w:right="1800" w:bottom="360" w:left="1800" w:header="720" w:footer="720" w:gutter="0"/>
      <w:paperSrc w:firs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3AA6" w14:textId="77777777" w:rsidR="00C3161D" w:rsidRDefault="00C3161D">
      <w:r>
        <w:separator/>
      </w:r>
    </w:p>
  </w:endnote>
  <w:endnote w:type="continuationSeparator" w:id="0">
    <w:p w14:paraId="1B77B74E" w14:textId="77777777" w:rsidR="00C3161D" w:rsidRDefault="00C3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BBA5" w14:textId="77777777" w:rsidR="00C3161D" w:rsidRDefault="00C3161D">
      <w:r>
        <w:separator/>
      </w:r>
    </w:p>
  </w:footnote>
  <w:footnote w:type="continuationSeparator" w:id="0">
    <w:p w14:paraId="1F090DA4" w14:textId="77777777" w:rsidR="00C3161D" w:rsidRDefault="00C31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832A" w14:textId="77777777" w:rsidR="00E62947" w:rsidRPr="002307E3" w:rsidRDefault="00E62947" w:rsidP="002307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90"/>
    <w:rsid w:val="0004621C"/>
    <w:rsid w:val="00091D82"/>
    <w:rsid w:val="000A5364"/>
    <w:rsid w:val="000A724C"/>
    <w:rsid w:val="000C0B6D"/>
    <w:rsid w:val="000D058E"/>
    <w:rsid w:val="000F3C6C"/>
    <w:rsid w:val="00135A9F"/>
    <w:rsid w:val="001D303D"/>
    <w:rsid w:val="002165D8"/>
    <w:rsid w:val="002307E3"/>
    <w:rsid w:val="00264AB1"/>
    <w:rsid w:val="00272183"/>
    <w:rsid w:val="0028603A"/>
    <w:rsid w:val="00294768"/>
    <w:rsid w:val="00295D8F"/>
    <w:rsid w:val="002B4FBC"/>
    <w:rsid w:val="002C3237"/>
    <w:rsid w:val="002D2A7D"/>
    <w:rsid w:val="003C7EB1"/>
    <w:rsid w:val="003F1EE1"/>
    <w:rsid w:val="00434E39"/>
    <w:rsid w:val="004728C7"/>
    <w:rsid w:val="004F0C4F"/>
    <w:rsid w:val="005427C3"/>
    <w:rsid w:val="006215E7"/>
    <w:rsid w:val="0063165F"/>
    <w:rsid w:val="00656C29"/>
    <w:rsid w:val="006C2390"/>
    <w:rsid w:val="006F5EC0"/>
    <w:rsid w:val="007132F4"/>
    <w:rsid w:val="007701CD"/>
    <w:rsid w:val="00790EA2"/>
    <w:rsid w:val="007F5CBB"/>
    <w:rsid w:val="00874354"/>
    <w:rsid w:val="009413E0"/>
    <w:rsid w:val="009625DC"/>
    <w:rsid w:val="009951B1"/>
    <w:rsid w:val="00A3572A"/>
    <w:rsid w:val="00AA6C67"/>
    <w:rsid w:val="00AF315D"/>
    <w:rsid w:val="00B430D2"/>
    <w:rsid w:val="00C0439A"/>
    <w:rsid w:val="00C24996"/>
    <w:rsid w:val="00C3161D"/>
    <w:rsid w:val="00C55AC5"/>
    <w:rsid w:val="00C842E4"/>
    <w:rsid w:val="00CA3E9C"/>
    <w:rsid w:val="00CA3FD7"/>
    <w:rsid w:val="00CA6168"/>
    <w:rsid w:val="00CF0A88"/>
    <w:rsid w:val="00D84406"/>
    <w:rsid w:val="00DD3A92"/>
    <w:rsid w:val="00DF2167"/>
    <w:rsid w:val="00DF5A35"/>
    <w:rsid w:val="00E329C8"/>
    <w:rsid w:val="00E62947"/>
    <w:rsid w:val="00ED55D8"/>
    <w:rsid w:val="00EE5337"/>
    <w:rsid w:val="00EE61D0"/>
    <w:rsid w:val="00F036C2"/>
    <w:rsid w:val="00F27CC0"/>
    <w:rsid w:val="00F45F0D"/>
    <w:rsid w:val="00F53D0B"/>
    <w:rsid w:val="00F54370"/>
    <w:rsid w:val="00F55527"/>
    <w:rsid w:val="00F67826"/>
    <w:rsid w:val="00F96DE0"/>
    <w:rsid w:val="00FA0946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0ECC5E"/>
  <w15:chartTrackingRefBased/>
  <w15:docId w15:val="{2B52D19C-3A85-4761-B1E8-9F0EBDE3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ind w:right="-180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ind w:right="-180"/>
    </w:pPr>
    <w:rPr>
      <w:sz w:val="24"/>
    </w:rPr>
  </w:style>
  <w:style w:type="paragraph" w:styleId="NormalWeb">
    <w:name w:val="Normal (Web)"/>
    <w:basedOn w:val="Normal"/>
    <w:rsid w:val="007A3348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Strong">
    <w:name w:val="Strong"/>
    <w:qFormat/>
    <w:rsid w:val="007A3348"/>
    <w:rPr>
      <w:b/>
      <w:bCs/>
    </w:rPr>
  </w:style>
  <w:style w:type="paragraph" w:styleId="Header">
    <w:name w:val="header"/>
    <w:basedOn w:val="Normal"/>
    <w:rsid w:val="00DF01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0125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6F5EC0"/>
  </w:style>
  <w:style w:type="character" w:styleId="CommentReference">
    <w:name w:val="annotation reference"/>
    <w:basedOn w:val="DefaultParagraphFont"/>
    <w:uiPriority w:val="99"/>
    <w:semiHidden/>
    <w:unhideWhenUsed/>
    <w:rsid w:val="00FD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0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0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03D"/>
    <w:rPr>
      <w:b/>
      <w:bCs/>
    </w:rPr>
  </w:style>
  <w:style w:type="character" w:styleId="Hyperlink">
    <w:name w:val="Hyperlink"/>
    <w:basedOn w:val="DefaultParagraphFont"/>
    <w:uiPriority w:val="99"/>
    <w:unhideWhenUsed/>
    <w:rsid w:val="00FD6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0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2001</vt:lpstr>
    </vt:vector>
  </TitlesOfParts>
  <Company>Office of the Governor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2001</dc:title>
  <dc:subject/>
  <dc:creator>Office of the Governor</dc:creator>
  <cp:keywords/>
  <cp:lastModifiedBy>Denny Morgan</cp:lastModifiedBy>
  <cp:revision>2</cp:revision>
  <cp:lastPrinted>2023-03-28T15:04:00Z</cp:lastPrinted>
  <dcterms:created xsi:type="dcterms:W3CDTF">2023-03-28T15:05:00Z</dcterms:created>
  <dcterms:modified xsi:type="dcterms:W3CDTF">2023-03-28T15:05:00Z</dcterms:modified>
</cp:coreProperties>
</file>