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2C1" w:rsidRDefault="002D72C1" w:rsidP="009E30A2">
      <w:pPr>
        <w:jc w:val="center"/>
        <w:rPr>
          <w:b/>
        </w:rPr>
      </w:pPr>
      <w:r>
        <w:rPr>
          <w:noProof/>
        </w:rPr>
        <w:drawing>
          <wp:inline distT="0" distB="0" distL="0" distR="0" wp14:anchorId="43362004" wp14:editId="0E770835">
            <wp:extent cx="1330960" cy="1226737"/>
            <wp:effectExtent l="0" t="0" r="2540" b="0"/>
            <wp:docPr id="1" name="Picture 1" descr="The Seal of the State of Texas - golden braches with leaves surrounding a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44407" cy="1239131"/>
                    </a:xfrm>
                    <a:prstGeom prst="rect">
                      <a:avLst/>
                    </a:prstGeom>
                    <a:noFill/>
                    <a:ln>
                      <a:noFill/>
                    </a:ln>
                  </pic:spPr>
                </pic:pic>
              </a:graphicData>
            </a:graphic>
          </wp:inline>
        </w:drawing>
      </w:r>
    </w:p>
    <w:p w:rsidR="00863319" w:rsidRPr="00D810FE" w:rsidRDefault="009E30A2" w:rsidP="009E30A2">
      <w:pPr>
        <w:jc w:val="center"/>
        <w:rPr>
          <w:rFonts w:ascii="Times New Roman" w:hAnsi="Times New Roman" w:cs="Times New Roman"/>
          <w:b/>
          <w:sz w:val="32"/>
          <w:szCs w:val="32"/>
        </w:rPr>
      </w:pPr>
      <w:r w:rsidRPr="00D810FE">
        <w:rPr>
          <w:rFonts w:ascii="Times New Roman" w:hAnsi="Times New Roman" w:cs="Times New Roman"/>
          <w:b/>
          <w:sz w:val="32"/>
          <w:szCs w:val="32"/>
        </w:rPr>
        <w:t>THE STATE OF TEXAS</w:t>
      </w:r>
    </w:p>
    <w:p w:rsidR="009E30A2" w:rsidRPr="00D810FE" w:rsidRDefault="009E30A2" w:rsidP="009E30A2">
      <w:pPr>
        <w:jc w:val="center"/>
        <w:rPr>
          <w:rFonts w:ascii="Times New Roman" w:hAnsi="Times New Roman" w:cs="Times New Roman"/>
          <w:b/>
          <w:sz w:val="32"/>
          <w:szCs w:val="32"/>
        </w:rPr>
      </w:pPr>
      <w:r w:rsidRPr="00D810FE">
        <w:rPr>
          <w:rFonts w:ascii="Times New Roman" w:hAnsi="Times New Roman" w:cs="Times New Roman"/>
          <w:b/>
          <w:sz w:val="32"/>
          <w:szCs w:val="32"/>
        </w:rPr>
        <w:t>GOVERNOR</w:t>
      </w:r>
    </w:p>
    <w:p w:rsidR="009E30A2" w:rsidRPr="00D810FE" w:rsidRDefault="002D72C1" w:rsidP="009E30A2">
      <w:pPr>
        <w:jc w:val="center"/>
        <w:rPr>
          <w:rFonts w:ascii="Times New Roman" w:hAnsi="Times New Roman" w:cs="Times New Roman"/>
          <w:sz w:val="28"/>
          <w:szCs w:val="28"/>
        </w:rPr>
      </w:pPr>
      <w:r>
        <w:rPr>
          <w:rFonts w:ascii="Times New Roman" w:hAnsi="Times New Roman" w:cs="Times New Roman"/>
          <w:i/>
          <w:noProof/>
          <w:sz w:val="28"/>
          <w:szCs w:val="28"/>
        </w:rPr>
        <w:drawing>
          <wp:inline distT="0" distB="0" distL="0" distR="0" wp14:anchorId="2845D60F" wp14:editId="1A31B952">
            <wp:extent cx="958645" cy="317500"/>
            <wp:effectExtent l="0" t="0" r="0" b="6350"/>
            <wp:docPr id="3" name="Picture 3" descr="two golden qu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7515" cy="323750"/>
                    </a:xfrm>
                    <a:prstGeom prst="rect">
                      <a:avLst/>
                    </a:prstGeom>
                    <a:noFill/>
                    <a:ln>
                      <a:noFill/>
                    </a:ln>
                  </pic:spPr>
                </pic:pic>
              </a:graphicData>
            </a:graphic>
          </wp:inline>
        </w:drawing>
      </w:r>
      <w:r>
        <w:t xml:space="preserve"> </w:t>
      </w:r>
      <w:r w:rsidR="009E30A2" w:rsidRPr="00D810FE">
        <w:rPr>
          <w:rFonts w:ascii="Times New Roman" w:hAnsi="Times New Roman" w:cs="Times New Roman"/>
          <w:sz w:val="28"/>
          <w:szCs w:val="28"/>
        </w:rPr>
        <w:t>To all to whom these presents shall come, Greetings:</w:t>
      </w:r>
    </w:p>
    <w:p w:rsidR="009E30A2" w:rsidRPr="00D810FE" w:rsidRDefault="009E30A2" w:rsidP="009E30A2">
      <w:pPr>
        <w:jc w:val="center"/>
        <w:rPr>
          <w:rFonts w:ascii="Times New Roman" w:hAnsi="Times New Roman" w:cs="Times New Roman"/>
          <w:sz w:val="28"/>
          <w:szCs w:val="28"/>
        </w:rPr>
      </w:pPr>
      <w:r w:rsidRPr="00D810FE">
        <w:rPr>
          <w:rFonts w:ascii="Times New Roman" w:hAnsi="Times New Roman" w:cs="Times New Roman"/>
          <w:sz w:val="28"/>
          <w:szCs w:val="28"/>
        </w:rPr>
        <w:t>Know ye that this official recognition is presented in recognition of the:</w:t>
      </w:r>
    </w:p>
    <w:p w:rsidR="009E30A2" w:rsidRDefault="009E30A2" w:rsidP="009E30A2">
      <w:pPr>
        <w:jc w:val="center"/>
      </w:pPr>
    </w:p>
    <w:p w:rsidR="009E30A2" w:rsidRPr="00D810FE" w:rsidRDefault="009E30A2" w:rsidP="009E30A2">
      <w:pPr>
        <w:jc w:val="center"/>
        <w:rPr>
          <w:rFonts w:ascii="Times New Roman" w:hAnsi="Times New Roman" w:cs="Times New Roman"/>
          <w:b/>
          <w:sz w:val="32"/>
          <w:szCs w:val="32"/>
        </w:rPr>
      </w:pPr>
      <w:r w:rsidRPr="00D810FE">
        <w:rPr>
          <w:rFonts w:ascii="Times New Roman" w:hAnsi="Times New Roman" w:cs="Times New Roman"/>
          <w:b/>
          <w:sz w:val="32"/>
          <w:szCs w:val="32"/>
        </w:rPr>
        <w:t>31</w:t>
      </w:r>
      <w:r w:rsidRPr="00D810FE">
        <w:rPr>
          <w:rFonts w:ascii="Times New Roman" w:hAnsi="Times New Roman" w:cs="Times New Roman"/>
          <w:b/>
          <w:sz w:val="32"/>
          <w:szCs w:val="32"/>
          <w:vertAlign w:val="superscript"/>
        </w:rPr>
        <w:t>st</w:t>
      </w:r>
      <w:r w:rsidRPr="00D810FE">
        <w:rPr>
          <w:rFonts w:ascii="Times New Roman" w:hAnsi="Times New Roman" w:cs="Times New Roman"/>
          <w:b/>
          <w:sz w:val="32"/>
          <w:szCs w:val="32"/>
        </w:rPr>
        <w:t xml:space="preserve"> Anniversary of the Americans with Disabilities Act</w:t>
      </w:r>
    </w:p>
    <w:p w:rsidR="009E30A2" w:rsidRPr="00D810FE" w:rsidRDefault="009E30A2" w:rsidP="009E30A2">
      <w:pPr>
        <w:jc w:val="center"/>
        <w:rPr>
          <w:rFonts w:ascii="Times New Roman" w:hAnsi="Times New Roman" w:cs="Times New Roman"/>
          <w:b/>
          <w:sz w:val="32"/>
          <w:szCs w:val="32"/>
        </w:rPr>
      </w:pPr>
      <w:r w:rsidRPr="00D810FE">
        <w:rPr>
          <w:rFonts w:ascii="Times New Roman" w:hAnsi="Times New Roman" w:cs="Times New Roman"/>
          <w:b/>
          <w:sz w:val="32"/>
          <w:szCs w:val="32"/>
        </w:rPr>
        <w:t>July 26, 2021</w:t>
      </w:r>
    </w:p>
    <w:p w:rsidR="009E30A2" w:rsidRDefault="009E30A2" w:rsidP="009E30A2">
      <w:pPr>
        <w:jc w:val="center"/>
        <w:rPr>
          <w:b/>
        </w:rPr>
      </w:pPr>
    </w:p>
    <w:p w:rsidR="009E30A2" w:rsidRPr="00D810FE" w:rsidRDefault="009E30A2" w:rsidP="009E30A2">
      <w:pPr>
        <w:rPr>
          <w:rFonts w:ascii="Times New Roman" w:hAnsi="Times New Roman" w:cs="Times New Roman"/>
          <w:sz w:val="28"/>
          <w:szCs w:val="28"/>
        </w:rPr>
      </w:pPr>
      <w:r w:rsidRPr="00D810FE">
        <w:rPr>
          <w:rFonts w:ascii="Times New Roman" w:hAnsi="Times New Roman" w:cs="Times New Roman"/>
          <w:sz w:val="28"/>
          <w:szCs w:val="28"/>
        </w:rPr>
        <w:t>The Americans with Disabilities Act (ADA) was signed into law on July 26, 1990, by President George H.W. Bush, who called it a long overdue “independence day” for Americans with disabilities. The ADA was the first comprehensive civil rights law prohibiting discrimination against individuals with disabilities, and guarantees equal opportunity in public accommodations, employment, transportation, and many other areas. The ADA ensures accessibility and full inclusion for all those with disabilities, empowering all people to rise above their circumstances and achieve their dreams.</w:t>
      </w:r>
    </w:p>
    <w:p w:rsidR="009E30A2" w:rsidRPr="00D810FE" w:rsidRDefault="009E30A2" w:rsidP="009E30A2">
      <w:pPr>
        <w:rPr>
          <w:rFonts w:ascii="Times New Roman" w:hAnsi="Times New Roman" w:cs="Times New Roman"/>
          <w:sz w:val="28"/>
          <w:szCs w:val="28"/>
        </w:rPr>
      </w:pPr>
      <w:r w:rsidRPr="00D810FE">
        <w:rPr>
          <w:rFonts w:ascii="Times New Roman" w:hAnsi="Times New Roman" w:cs="Times New Roman"/>
          <w:sz w:val="28"/>
          <w:szCs w:val="28"/>
        </w:rPr>
        <w:t>Thirty-one years later, census data shows there are over forty million Americans with a disability that benefit from this landmark legislation. Through continued commitment to fairness and equality of opportunity, we can ensure a better and brighter future for all residents of the Lone Star State.</w:t>
      </w:r>
    </w:p>
    <w:p w:rsidR="009E30A2" w:rsidRPr="00D810FE" w:rsidRDefault="009E30A2" w:rsidP="009E30A2">
      <w:pPr>
        <w:rPr>
          <w:rFonts w:ascii="Times New Roman" w:hAnsi="Times New Roman" w:cs="Times New Roman"/>
          <w:sz w:val="28"/>
          <w:szCs w:val="28"/>
        </w:rPr>
      </w:pPr>
      <w:r w:rsidRPr="00D810FE">
        <w:rPr>
          <w:rFonts w:ascii="Times New Roman" w:hAnsi="Times New Roman" w:cs="Times New Roman"/>
          <w:sz w:val="28"/>
          <w:szCs w:val="28"/>
        </w:rPr>
        <w:t xml:space="preserve">At this time, I am happy to celebrate the anniversary of the ADA and the many ways it has contributed to the disability rights movement. I am also proud to recognize the work of many dedicated Texans who helped make this legislation a reality, from President to ADA architect Lex </w:t>
      </w:r>
      <w:proofErr w:type="spellStart"/>
      <w:r w:rsidRPr="00D810FE">
        <w:rPr>
          <w:rFonts w:ascii="Times New Roman" w:hAnsi="Times New Roman" w:cs="Times New Roman"/>
          <w:sz w:val="28"/>
          <w:szCs w:val="28"/>
        </w:rPr>
        <w:t>Frieden</w:t>
      </w:r>
      <w:proofErr w:type="spellEnd"/>
      <w:r w:rsidRPr="00D810FE">
        <w:rPr>
          <w:rFonts w:ascii="Times New Roman" w:hAnsi="Times New Roman" w:cs="Times New Roman"/>
          <w:sz w:val="28"/>
          <w:szCs w:val="28"/>
        </w:rPr>
        <w:t xml:space="preserve"> and former Governor’s Committee on People with Disabilities Chair Justin Dart. Their unwavering </w:t>
      </w:r>
      <w:r w:rsidRPr="00D810FE">
        <w:rPr>
          <w:rFonts w:ascii="Times New Roman" w:hAnsi="Times New Roman" w:cs="Times New Roman"/>
          <w:sz w:val="28"/>
          <w:szCs w:val="28"/>
        </w:rPr>
        <w:lastRenderedPageBreak/>
        <w:t>commitment, as well as the dedication of countless others who support Texans with disabilities, have ensured that all people have an opportunity to pursue their own American Dream.</w:t>
      </w:r>
    </w:p>
    <w:p w:rsidR="009E30A2" w:rsidRDefault="009E30A2" w:rsidP="009E30A2">
      <w:pPr>
        <w:rPr>
          <w:rFonts w:ascii="Times New Roman" w:hAnsi="Times New Roman" w:cs="Times New Roman"/>
          <w:sz w:val="28"/>
          <w:szCs w:val="28"/>
        </w:rPr>
      </w:pPr>
      <w:r w:rsidRPr="00D810FE">
        <w:rPr>
          <w:rFonts w:ascii="Times New Roman" w:hAnsi="Times New Roman" w:cs="Times New Roman"/>
          <w:sz w:val="28"/>
          <w:szCs w:val="28"/>
        </w:rPr>
        <w:t>First Lady Cecilia Abbott joins me in encouraging all Texans to celebrate the anniversary of the historic legislation. Together, we can work to create a state that is accessible and inclusive for all Texans.</w:t>
      </w:r>
    </w:p>
    <w:tbl>
      <w:tblPr>
        <w:tblStyle w:val="TableGrid"/>
        <w:tblW w:w="0" w:type="auto"/>
        <w:tblLook w:val="04A0" w:firstRow="1" w:lastRow="0" w:firstColumn="1" w:lastColumn="0" w:noHBand="0" w:noVBand="1"/>
      </w:tblPr>
      <w:tblGrid>
        <w:gridCol w:w="2875"/>
        <w:gridCol w:w="6475"/>
      </w:tblGrid>
      <w:tr w:rsidR="00D810FE" w:rsidTr="00D810FE">
        <w:tc>
          <w:tcPr>
            <w:tcW w:w="2875" w:type="dxa"/>
          </w:tcPr>
          <w:p w:rsidR="00D810FE" w:rsidRDefault="00D810FE" w:rsidP="009E30A2">
            <w:pPr>
              <w:rPr>
                <w:rFonts w:ascii="Times New Roman" w:hAnsi="Times New Roman" w:cs="Times New Roman"/>
                <w:sz w:val="28"/>
                <w:szCs w:val="28"/>
              </w:rPr>
            </w:pPr>
            <w:r w:rsidRPr="00115086">
              <w:rPr>
                <w:rFonts w:ascii="Times New Roman" w:hAnsi="Times New Roman" w:cs="Times New Roman"/>
                <w:noProof/>
              </w:rPr>
              <w:drawing>
                <wp:inline distT="0" distB="0" distL="0" distR="0" wp14:anchorId="73637602" wp14:editId="49B3101B">
                  <wp:extent cx="1279927" cy="1794163"/>
                  <wp:effectExtent l="0" t="0" r="0" b="0"/>
                  <wp:docPr id="2" name="Picture 2" descr="State Seal of Texas, shown with red and blue ribbons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8842" cy="1876748"/>
                          </a:xfrm>
                          <a:prstGeom prst="rect">
                            <a:avLst/>
                          </a:prstGeom>
                          <a:noFill/>
                          <a:ln>
                            <a:noFill/>
                          </a:ln>
                        </pic:spPr>
                      </pic:pic>
                    </a:graphicData>
                  </a:graphic>
                </wp:inline>
              </w:drawing>
            </w:r>
          </w:p>
          <w:p w:rsidR="00D810FE" w:rsidRDefault="00D810FE" w:rsidP="009E30A2">
            <w:pPr>
              <w:rPr>
                <w:rFonts w:ascii="Times New Roman" w:hAnsi="Times New Roman" w:cs="Times New Roman"/>
                <w:sz w:val="28"/>
                <w:szCs w:val="28"/>
              </w:rPr>
            </w:pPr>
          </w:p>
        </w:tc>
        <w:tc>
          <w:tcPr>
            <w:tcW w:w="6475" w:type="dxa"/>
          </w:tcPr>
          <w:p w:rsidR="00D810FE" w:rsidRDefault="00D810FE" w:rsidP="00D810FE">
            <w:pPr>
              <w:rPr>
                <w:rFonts w:ascii="Times New Roman" w:hAnsi="Times New Roman" w:cs="Times New Roman"/>
                <w:sz w:val="28"/>
                <w:szCs w:val="28"/>
              </w:rPr>
            </w:pPr>
          </w:p>
          <w:p w:rsidR="00D810FE" w:rsidRPr="00D810FE" w:rsidRDefault="00D810FE" w:rsidP="00D810FE">
            <w:pPr>
              <w:rPr>
                <w:rFonts w:ascii="Times New Roman" w:hAnsi="Times New Roman" w:cs="Times New Roman"/>
                <w:sz w:val="28"/>
                <w:szCs w:val="28"/>
              </w:rPr>
            </w:pPr>
            <w:r w:rsidRPr="00D810FE">
              <w:rPr>
                <w:rFonts w:ascii="Times New Roman" w:hAnsi="Times New Roman" w:cs="Times New Roman"/>
                <w:sz w:val="28"/>
                <w:szCs w:val="28"/>
              </w:rPr>
              <w:t>In testimony whereof, I have signed my name and caused the Seal of the State of Texas to be affixed at the City of Austin, this the 26</w:t>
            </w:r>
            <w:r w:rsidRPr="00D810FE">
              <w:rPr>
                <w:rFonts w:ascii="Times New Roman" w:hAnsi="Times New Roman" w:cs="Times New Roman"/>
                <w:sz w:val="28"/>
                <w:szCs w:val="28"/>
                <w:vertAlign w:val="superscript"/>
              </w:rPr>
              <w:t>th</w:t>
            </w:r>
            <w:r w:rsidRPr="00D810FE">
              <w:rPr>
                <w:rFonts w:ascii="Times New Roman" w:hAnsi="Times New Roman" w:cs="Times New Roman"/>
                <w:sz w:val="28"/>
                <w:szCs w:val="28"/>
              </w:rPr>
              <w:t xml:space="preserve"> day of July, 2021.</w:t>
            </w:r>
          </w:p>
          <w:p w:rsidR="00D810FE" w:rsidRDefault="00D810FE" w:rsidP="00D810FE">
            <w:pPr>
              <w:rPr>
                <w:rFonts w:ascii="Times New Roman" w:hAnsi="Times New Roman" w:cs="Times New Roman"/>
                <w:sz w:val="28"/>
                <w:szCs w:val="28"/>
              </w:rPr>
            </w:pPr>
          </w:p>
          <w:p w:rsidR="00D810FE" w:rsidRPr="00D810FE" w:rsidRDefault="00D810FE" w:rsidP="00D810FE">
            <w:pPr>
              <w:rPr>
                <w:rFonts w:ascii="Times New Roman" w:hAnsi="Times New Roman" w:cs="Times New Roman"/>
                <w:sz w:val="28"/>
                <w:szCs w:val="28"/>
              </w:rPr>
            </w:pPr>
            <w:r w:rsidRPr="00D810FE">
              <w:rPr>
                <w:rFonts w:ascii="Times New Roman" w:hAnsi="Times New Roman" w:cs="Times New Roman"/>
                <w:sz w:val="28"/>
                <w:szCs w:val="28"/>
              </w:rPr>
              <w:t>Greg Abbott</w:t>
            </w:r>
          </w:p>
          <w:p w:rsidR="00D810FE" w:rsidRDefault="00D810FE" w:rsidP="00277E80">
            <w:pPr>
              <w:rPr>
                <w:rFonts w:ascii="Times New Roman" w:hAnsi="Times New Roman" w:cs="Times New Roman"/>
                <w:sz w:val="28"/>
                <w:szCs w:val="28"/>
              </w:rPr>
            </w:pPr>
            <w:r w:rsidRPr="00D810FE">
              <w:rPr>
                <w:rFonts w:ascii="Times New Roman" w:hAnsi="Times New Roman" w:cs="Times New Roman"/>
                <w:sz w:val="28"/>
                <w:szCs w:val="28"/>
              </w:rPr>
              <w:t>Governor of Texas</w:t>
            </w:r>
            <w:bookmarkStart w:id="0" w:name="_GoBack"/>
            <w:bookmarkEnd w:id="0"/>
          </w:p>
        </w:tc>
      </w:tr>
    </w:tbl>
    <w:p w:rsidR="009E30A2" w:rsidRPr="00D810FE" w:rsidRDefault="009E30A2">
      <w:pPr>
        <w:rPr>
          <w:rFonts w:ascii="Times New Roman" w:hAnsi="Times New Roman" w:cs="Times New Roman"/>
          <w:sz w:val="28"/>
          <w:szCs w:val="28"/>
        </w:rPr>
      </w:pPr>
    </w:p>
    <w:sectPr w:rsidR="009E30A2" w:rsidRPr="00D81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0A2"/>
    <w:rsid w:val="00277E80"/>
    <w:rsid w:val="002D72C1"/>
    <w:rsid w:val="00590244"/>
    <w:rsid w:val="00863319"/>
    <w:rsid w:val="009E30A2"/>
    <w:rsid w:val="00BD37A2"/>
    <w:rsid w:val="00C23FD9"/>
    <w:rsid w:val="00D81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A118"/>
  <w15:chartTrackingRefBased/>
  <w15:docId w15:val="{D555E7EA-47D3-427A-9B4B-25A1D549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1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Office of the Governor</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Van Loan</dc:creator>
  <cp:keywords/>
  <dc:description/>
  <cp:lastModifiedBy>Nancy Van Loan</cp:lastModifiedBy>
  <cp:revision>2</cp:revision>
  <dcterms:created xsi:type="dcterms:W3CDTF">2021-07-26T15:06:00Z</dcterms:created>
  <dcterms:modified xsi:type="dcterms:W3CDTF">2021-07-26T15:26:00Z</dcterms:modified>
</cp:coreProperties>
</file>