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F3" w:rsidRDefault="00005524">
      <w:pPr>
        <w:pStyle w:val="BodyText"/>
        <w:ind w:left="3819"/>
        <w:rPr>
          <w:sz w:val="20"/>
        </w:rPr>
      </w:pPr>
      <w:r>
        <w:rPr>
          <w:noProof/>
        </w:rPr>
        <w:drawing>
          <wp:inline distT="0" distB="0" distL="0" distR="0" wp14:anchorId="0479AA04" wp14:editId="4A7C0A35">
            <wp:extent cx="1057617" cy="1054044"/>
            <wp:effectExtent l="0" t="0" r="0" b="0"/>
            <wp:docPr id="2" name="image1.jpeg" title="State Seal of Texas, Gover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80" cy="106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1F3" w:rsidRDefault="004871F3">
      <w:pPr>
        <w:pStyle w:val="BodyText"/>
        <w:spacing w:before="8"/>
        <w:rPr>
          <w:sz w:val="23"/>
        </w:rPr>
      </w:pPr>
    </w:p>
    <w:p w:rsidR="004871F3" w:rsidRDefault="00F94B60">
      <w:pPr>
        <w:spacing w:before="94" w:line="381" w:lineRule="auto"/>
        <w:ind w:left="2676" w:right="2226" w:firstLine="717"/>
        <w:rPr>
          <w:rFonts w:ascii="Arial"/>
          <w:b/>
          <w:sz w:val="20"/>
        </w:rPr>
      </w:pPr>
      <w:r>
        <w:rPr>
          <w:rFonts w:ascii="Arial"/>
          <w:b/>
          <w:color w:val="57544F"/>
          <w:w w:val="135"/>
          <w:sz w:val="20"/>
        </w:rPr>
        <w:t>STATE OF TEXAS OFFICE</w:t>
      </w:r>
      <w:r>
        <w:rPr>
          <w:rFonts w:ascii="Arial"/>
          <w:b/>
          <w:color w:val="57544F"/>
          <w:spacing w:val="-18"/>
          <w:w w:val="135"/>
          <w:sz w:val="20"/>
        </w:rPr>
        <w:t xml:space="preserve"> </w:t>
      </w:r>
      <w:r>
        <w:rPr>
          <w:rFonts w:ascii="Arial"/>
          <w:b/>
          <w:color w:val="57544F"/>
          <w:w w:val="135"/>
          <w:sz w:val="20"/>
        </w:rPr>
        <w:t>OF</w:t>
      </w:r>
      <w:r>
        <w:rPr>
          <w:rFonts w:ascii="Arial"/>
          <w:b/>
          <w:color w:val="57544F"/>
          <w:spacing w:val="-19"/>
          <w:w w:val="135"/>
          <w:sz w:val="20"/>
        </w:rPr>
        <w:t xml:space="preserve"> </w:t>
      </w:r>
      <w:r>
        <w:rPr>
          <w:rFonts w:ascii="Arial"/>
          <w:b/>
          <w:color w:val="57544F"/>
          <w:w w:val="135"/>
          <w:sz w:val="20"/>
        </w:rPr>
        <w:t>THE</w:t>
      </w:r>
      <w:r>
        <w:rPr>
          <w:rFonts w:ascii="Arial"/>
          <w:b/>
          <w:color w:val="57544F"/>
          <w:spacing w:val="-12"/>
          <w:w w:val="135"/>
          <w:sz w:val="20"/>
        </w:rPr>
        <w:t xml:space="preserve"> </w:t>
      </w:r>
      <w:r>
        <w:rPr>
          <w:rFonts w:ascii="Arial"/>
          <w:b/>
          <w:color w:val="57544F"/>
          <w:w w:val="135"/>
          <w:sz w:val="20"/>
        </w:rPr>
        <w:t>GOVERNOR</w:t>
      </w:r>
    </w:p>
    <w:p w:rsidR="004871F3" w:rsidRDefault="004871F3">
      <w:pPr>
        <w:pStyle w:val="BodyText"/>
        <w:rPr>
          <w:rFonts w:ascii="Arial"/>
          <w:b/>
          <w:sz w:val="22"/>
        </w:rPr>
      </w:pPr>
    </w:p>
    <w:p w:rsidR="004871F3" w:rsidRDefault="004871F3">
      <w:pPr>
        <w:pStyle w:val="BodyText"/>
        <w:rPr>
          <w:rFonts w:ascii="Arial"/>
          <w:b/>
          <w:sz w:val="22"/>
        </w:rPr>
      </w:pPr>
    </w:p>
    <w:p w:rsidR="004871F3" w:rsidRDefault="00F94B60">
      <w:pPr>
        <w:pStyle w:val="BodyText"/>
        <w:spacing w:before="138" w:line="376" w:lineRule="auto"/>
        <w:ind w:left="154" w:right="185" w:firstLine="727"/>
      </w:pPr>
      <w:r>
        <w:rPr>
          <w:color w:val="343434"/>
          <w:w w:val="105"/>
        </w:rPr>
        <w:t>The life of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Helen Keller,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history's most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famous person with both hearing and vision loss, helps all Americans understand that people who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 xml:space="preserve">are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are incredibly resilient and can achieve greatness despite the challenges they face.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After losing her sight and hearing at 19 months of age, Ms. Keller developed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>her own signs with the support of her teacher Anne Sullivan and grew into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 woman who read five languages, attended Radcliffe College at Harvard University, wrote books, and traveled the world.</w:t>
      </w:r>
    </w:p>
    <w:p w:rsidR="004871F3" w:rsidRDefault="004871F3">
      <w:pPr>
        <w:pStyle w:val="BodyText"/>
        <w:rPr>
          <w:sz w:val="20"/>
        </w:rPr>
      </w:pPr>
    </w:p>
    <w:p w:rsidR="004871F3" w:rsidRDefault="00F94B60">
      <w:pPr>
        <w:pStyle w:val="BodyText"/>
        <w:spacing w:before="120" w:line="381" w:lineRule="auto"/>
        <w:ind w:left="137" w:right="185" w:firstLine="732"/>
      </w:pPr>
      <w:r>
        <w:rPr>
          <w:color w:val="343434"/>
          <w:w w:val="105"/>
        </w:rPr>
        <w:t>Her inspiring life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 xml:space="preserve">and incredible personal gifts had an enormous impact in bringing awareness to the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community.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Ms. Keller's life and work helped our state and nation understand the vital importance of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encouraging and supporting individuals with multisensory disabilities to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fully participate in our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society.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Her life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fierce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advocacy for people with disabilities showed America and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 xml:space="preserve">entire world that the accomplishments and achievements of people who are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know no limits.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Combined vision and hearing loss poses large barriers to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 xml:space="preserve">communication, but Texans in the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community </w:t>
      </w:r>
      <w:proofErr w:type="gramStart"/>
      <w:r>
        <w:rPr>
          <w:color w:val="343434"/>
          <w:w w:val="105"/>
        </w:rPr>
        <w:t>exemplify</w:t>
      </w:r>
      <w:proofErr w:type="gramEnd"/>
      <w:r>
        <w:rPr>
          <w:color w:val="343434"/>
          <w:w w:val="105"/>
        </w:rPr>
        <w:t xml:space="preserve"> the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indomitable spirit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can-do attitude of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the Lone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Star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State by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pursuing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excellence with the same unyielding and determined spirit as Helen Keller did through her life</w:t>
      </w:r>
      <w:r>
        <w:rPr>
          <w:color w:val="57544F"/>
          <w:w w:val="105"/>
        </w:rPr>
        <w:t>.</w:t>
      </w:r>
    </w:p>
    <w:p w:rsidR="004871F3" w:rsidRDefault="004871F3">
      <w:pPr>
        <w:pStyle w:val="BodyText"/>
        <w:spacing w:before="8"/>
        <w:rPr>
          <w:sz w:val="28"/>
        </w:rPr>
      </w:pPr>
    </w:p>
    <w:p w:rsidR="004871F3" w:rsidRDefault="00F94B60">
      <w:pPr>
        <w:pStyle w:val="BodyText"/>
        <w:spacing w:line="386" w:lineRule="auto"/>
        <w:ind w:left="135" w:right="185" w:firstLine="734"/>
      </w:pPr>
      <w:r>
        <w:rPr>
          <w:color w:val="343434"/>
          <w:w w:val="105"/>
        </w:rPr>
        <w:t>We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have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made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significant progress in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ensuring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that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individuals who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are</w:t>
      </w:r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have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tools they need to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realize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their potential, from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supporting employment access, housing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 xml:space="preserve">and recreational options, and supportive technological devices for people who are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so that they have the opportunity to fully participate in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our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communities</w:t>
      </w:r>
      <w:r>
        <w:rPr>
          <w:color w:val="57544F"/>
          <w:w w:val="105"/>
        </w:rPr>
        <w:t>.</w:t>
      </w:r>
      <w:r>
        <w:rPr>
          <w:color w:val="57544F"/>
          <w:spacing w:val="32"/>
          <w:w w:val="105"/>
        </w:rPr>
        <w:t xml:space="preserve"> </w:t>
      </w:r>
      <w:r>
        <w:rPr>
          <w:color w:val="343434"/>
          <w:w w:val="105"/>
        </w:rPr>
        <w:t xml:space="preserve">Additionally, today's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community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>has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access to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specially­ trained interveners and support service providers who supply the best possible opportunities to communicate, access information, and participate fully in their communities.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w w:val="105"/>
        </w:rPr>
        <w:t>While Texas has made progress toward a better future, the work is not finished.</w:t>
      </w:r>
    </w:p>
    <w:p w:rsidR="004871F3" w:rsidRDefault="004871F3">
      <w:pPr>
        <w:pStyle w:val="BodyText"/>
        <w:spacing w:before="5"/>
        <w:rPr>
          <w:sz w:val="29"/>
        </w:rPr>
      </w:pPr>
    </w:p>
    <w:p w:rsidR="004871F3" w:rsidRDefault="00F94B60">
      <w:pPr>
        <w:pStyle w:val="BodyText"/>
        <w:spacing w:line="384" w:lineRule="auto"/>
        <w:ind w:left="125" w:right="33" w:firstLine="731"/>
      </w:pPr>
      <w:r>
        <w:rPr>
          <w:color w:val="343434"/>
          <w:w w:val="105"/>
        </w:rPr>
        <w:t>At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time, I encourage all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Texans to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 xml:space="preserve">participate in this year's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 xml:space="preserve"> awareness campaign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by commemorating Helen Keller's life, acknowledging the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many contributions of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Texans with disabilities, and learning how to best offer support to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Texans with this disability</w:t>
      </w:r>
      <w:r>
        <w:rPr>
          <w:color w:val="57544F"/>
          <w:w w:val="105"/>
        </w:rPr>
        <w:t>.</w:t>
      </w:r>
      <w:r>
        <w:rPr>
          <w:color w:val="57544F"/>
          <w:spacing w:val="40"/>
          <w:w w:val="105"/>
        </w:rPr>
        <w:t xml:space="preserve"> </w:t>
      </w:r>
      <w:r>
        <w:rPr>
          <w:color w:val="343434"/>
          <w:w w:val="105"/>
        </w:rPr>
        <w:t>Our continued support of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all individuals with disabilities, including Texans who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are</w:t>
      </w:r>
      <w:r>
        <w:rPr>
          <w:color w:val="343434"/>
          <w:spacing w:val="-5"/>
          <w:w w:val="105"/>
        </w:rPr>
        <w:t xml:space="preserve">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w w:val="105"/>
        </w:rPr>
        <w:t>, is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essential to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ensuring a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brighter future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Lone Star State.</w:t>
      </w:r>
    </w:p>
    <w:p w:rsidR="004871F3" w:rsidRDefault="004871F3">
      <w:pPr>
        <w:pStyle w:val="BodyText"/>
        <w:spacing w:before="9"/>
        <w:rPr>
          <w:sz w:val="29"/>
        </w:rPr>
      </w:pPr>
    </w:p>
    <w:p w:rsidR="004871F3" w:rsidRDefault="00F94B60">
      <w:pPr>
        <w:pStyle w:val="BodyText"/>
        <w:ind w:left="847"/>
      </w:pPr>
      <w:r>
        <w:rPr>
          <w:color w:val="343434"/>
          <w:w w:val="105"/>
        </w:rPr>
        <w:t>Therefore,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I,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Greg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Abbott,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Governor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Texas, do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hereby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proclaim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June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26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-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July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2,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2022,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spacing w:val="-5"/>
          <w:w w:val="105"/>
        </w:rPr>
        <w:t>be</w:t>
      </w:r>
    </w:p>
    <w:p w:rsidR="004871F3" w:rsidRDefault="004871F3">
      <w:pPr>
        <w:pStyle w:val="BodyText"/>
        <w:rPr>
          <w:sz w:val="20"/>
        </w:rPr>
      </w:pPr>
    </w:p>
    <w:p w:rsidR="004871F3" w:rsidRDefault="004871F3">
      <w:pPr>
        <w:pStyle w:val="BodyText"/>
        <w:spacing w:before="4"/>
        <w:rPr>
          <w:sz w:val="16"/>
        </w:rPr>
      </w:pPr>
    </w:p>
    <w:p w:rsidR="004871F3" w:rsidRDefault="00F94B6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1135634</wp:posOffset>
            </wp:positionH>
            <wp:positionV relativeFrom="paragraph">
              <wp:posOffset>382534</wp:posOffset>
            </wp:positionV>
            <wp:extent cx="2271269" cy="2989884"/>
            <wp:effectExtent l="0" t="0" r="0" b="1270"/>
            <wp:wrapNone/>
            <wp:docPr id="3" name="image2.jpeg" descr="Golden seal, The State of Texas, with a red and blue ribbon below" title="Seal of The State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69" cy="298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</w:rPr>
        <w:t>Helen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Keller</w:t>
      </w:r>
      <w:r>
        <w:rPr>
          <w:color w:val="343434"/>
          <w:spacing w:val="-8"/>
          <w:w w:val="105"/>
        </w:rPr>
        <w:t xml:space="preserve"> </w:t>
      </w:r>
      <w:proofErr w:type="spellStart"/>
      <w:r>
        <w:rPr>
          <w:color w:val="343434"/>
          <w:w w:val="105"/>
        </w:rPr>
        <w:t>DeafBlind</w:t>
      </w:r>
      <w:proofErr w:type="spellEnd"/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Awareness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spacing w:val="-4"/>
          <w:w w:val="105"/>
        </w:rPr>
        <w:t>Week</w:t>
      </w:r>
    </w:p>
    <w:p w:rsidR="004871F3" w:rsidRDefault="00F94B60">
      <w:pPr>
        <w:spacing w:before="325" w:line="252" w:lineRule="auto"/>
        <w:ind w:left="4467" w:right="185" w:hanging="1"/>
        <w:rPr>
          <w:sz w:val="23"/>
        </w:rPr>
      </w:pPr>
      <w:proofErr w:type="gramStart"/>
      <w:r>
        <w:rPr>
          <w:color w:val="343434"/>
          <w:w w:val="105"/>
          <w:sz w:val="23"/>
        </w:rPr>
        <w:t>in</w:t>
      </w:r>
      <w:proofErr w:type="gramEnd"/>
      <w:r>
        <w:rPr>
          <w:color w:val="343434"/>
          <w:spacing w:val="-1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Texas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urge</w:t>
      </w:r>
      <w:r>
        <w:rPr>
          <w:color w:val="343434"/>
          <w:spacing w:val="-1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appropriate recognition whereof.</w:t>
      </w:r>
    </w:p>
    <w:p w:rsidR="004871F3" w:rsidRDefault="004871F3">
      <w:pPr>
        <w:pStyle w:val="BodyText"/>
        <w:rPr>
          <w:sz w:val="24"/>
        </w:rPr>
      </w:pPr>
    </w:p>
    <w:p w:rsidR="004871F3" w:rsidRDefault="00F94B60">
      <w:pPr>
        <w:ind w:left="4463"/>
        <w:rPr>
          <w:sz w:val="23"/>
        </w:rPr>
      </w:pPr>
      <w:r>
        <w:rPr>
          <w:color w:val="343434"/>
          <w:sz w:val="23"/>
        </w:rPr>
        <w:t>In</w:t>
      </w:r>
      <w:r>
        <w:rPr>
          <w:color w:val="343434"/>
          <w:spacing w:val="19"/>
          <w:sz w:val="23"/>
        </w:rPr>
        <w:t xml:space="preserve"> </w:t>
      </w:r>
      <w:r>
        <w:rPr>
          <w:color w:val="343434"/>
          <w:sz w:val="23"/>
        </w:rPr>
        <w:t>official</w:t>
      </w:r>
      <w:r>
        <w:rPr>
          <w:color w:val="343434"/>
          <w:spacing w:val="30"/>
          <w:sz w:val="23"/>
        </w:rPr>
        <w:t xml:space="preserve"> </w:t>
      </w:r>
      <w:r>
        <w:rPr>
          <w:color w:val="343434"/>
          <w:sz w:val="23"/>
        </w:rPr>
        <w:t>recognition</w:t>
      </w:r>
      <w:r>
        <w:rPr>
          <w:color w:val="343434"/>
          <w:spacing w:val="38"/>
          <w:sz w:val="23"/>
        </w:rPr>
        <w:t xml:space="preserve"> </w:t>
      </w:r>
      <w:r>
        <w:rPr>
          <w:color w:val="343434"/>
          <w:spacing w:val="-2"/>
          <w:sz w:val="23"/>
        </w:rPr>
        <w:t>whereof,</w:t>
      </w:r>
    </w:p>
    <w:p w:rsidR="004871F3" w:rsidRDefault="00F94B60">
      <w:pPr>
        <w:spacing w:before="9" w:line="252" w:lineRule="auto"/>
        <w:ind w:left="4454" w:right="696" w:firstLine="3"/>
        <w:rPr>
          <w:sz w:val="23"/>
        </w:rPr>
      </w:pPr>
      <w:r>
        <w:rPr>
          <w:color w:val="343434"/>
          <w:w w:val="105"/>
          <w:sz w:val="23"/>
        </w:rPr>
        <w:t>I</w:t>
      </w:r>
      <w:r>
        <w:rPr>
          <w:color w:val="343434"/>
          <w:spacing w:val="-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hereby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affix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my</w:t>
      </w:r>
      <w:r>
        <w:rPr>
          <w:color w:val="343434"/>
          <w:spacing w:val="-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signature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this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the 24th day of May, 2022.</w:t>
      </w:r>
    </w:p>
    <w:p w:rsidR="004871F3" w:rsidRDefault="004871F3">
      <w:pPr>
        <w:pStyle w:val="BodyText"/>
        <w:rPr>
          <w:sz w:val="20"/>
        </w:rPr>
      </w:pPr>
    </w:p>
    <w:p w:rsidR="004871F3" w:rsidRDefault="00F94B60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3895349</wp:posOffset>
            </wp:positionH>
            <wp:positionV relativeFrom="paragraph">
              <wp:posOffset>202231</wp:posOffset>
            </wp:positionV>
            <wp:extent cx="2098314" cy="6583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31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1F3">
      <w:type w:val="continuous"/>
      <w:pgSz w:w="12240" w:h="20160"/>
      <w:pgMar w:top="840" w:right="16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71F3"/>
    <w:rsid w:val="00005524"/>
    <w:rsid w:val="00137830"/>
    <w:rsid w:val="004871F3"/>
    <w:rsid w:val="00DC7C85"/>
    <w:rsid w:val="00E80F82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3DF86-5E18-40D9-8899-72F00E61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319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2326</Characters>
  <Application>Microsoft Office Word</Application>
  <DocSecurity>0</DocSecurity>
  <Lines>19</Lines>
  <Paragraphs>5</Paragraphs>
  <ScaleCrop>false</ScaleCrop>
  <Company>Office of the Governor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Van Loan</cp:lastModifiedBy>
  <cp:revision>6</cp:revision>
  <dcterms:created xsi:type="dcterms:W3CDTF">2022-05-24T20:57:00Z</dcterms:created>
  <dcterms:modified xsi:type="dcterms:W3CDTF">2022-06-03T13:35:00Z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Xerox AltaLink C8130</vt:lpwstr>
  </property>
  <property fmtid="{D5CDD505-2E9C-101B-9397-08002B2CF9AE}" pid="4" name="LastSaved">
    <vt:filetime>2022-05-24T00:00:00Z</vt:filetime>
  </property>
</Properties>
</file>