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4E" w:rsidRDefault="0008794E">
      <w:pPr>
        <w:pStyle w:val="BodyText"/>
        <w:ind w:left="4115"/>
        <w:rPr>
          <w:noProof/>
          <w:sz w:val="20"/>
        </w:rPr>
      </w:pPr>
    </w:p>
    <w:p w:rsidR="00D500E3" w:rsidRDefault="00DB1A57">
      <w:pPr>
        <w:pStyle w:val="BodyText"/>
        <w:ind w:left="41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18572" cy="8961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72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E3" w:rsidRDefault="00D500E3">
      <w:pPr>
        <w:pStyle w:val="BodyText"/>
        <w:rPr>
          <w:sz w:val="20"/>
        </w:rPr>
      </w:pPr>
    </w:p>
    <w:p w:rsidR="00D500E3" w:rsidRPr="0008794E" w:rsidRDefault="00DB1A57">
      <w:pPr>
        <w:spacing w:before="89"/>
        <w:ind w:left="396" w:right="88"/>
        <w:jc w:val="center"/>
        <w:rPr>
          <w:rFonts w:ascii="Arial" w:hAnsi="Arial" w:cs="Arial"/>
          <w:b/>
          <w:sz w:val="24"/>
          <w:szCs w:val="24"/>
        </w:rPr>
      </w:pPr>
      <w:r w:rsidRPr="0008794E">
        <w:rPr>
          <w:rFonts w:ascii="Arial" w:hAnsi="Arial" w:cs="Arial"/>
          <w:b/>
          <w:color w:val="595652"/>
          <w:w w:val="120"/>
          <w:sz w:val="24"/>
          <w:szCs w:val="24"/>
        </w:rPr>
        <w:t>STATE</w:t>
      </w:r>
      <w:r w:rsidRPr="0008794E">
        <w:rPr>
          <w:rFonts w:ascii="Arial" w:hAnsi="Arial" w:cs="Arial"/>
          <w:b/>
          <w:color w:val="595652"/>
          <w:spacing w:val="-4"/>
          <w:w w:val="120"/>
          <w:sz w:val="24"/>
          <w:szCs w:val="24"/>
        </w:rPr>
        <w:t xml:space="preserve"> </w:t>
      </w:r>
      <w:r w:rsidRPr="0008794E">
        <w:rPr>
          <w:rFonts w:ascii="Arial" w:hAnsi="Arial" w:cs="Arial"/>
          <w:b/>
          <w:color w:val="595652"/>
          <w:w w:val="120"/>
          <w:sz w:val="24"/>
          <w:szCs w:val="24"/>
        </w:rPr>
        <w:t>OF</w:t>
      </w:r>
      <w:r w:rsidRPr="0008794E">
        <w:rPr>
          <w:rFonts w:ascii="Arial" w:hAnsi="Arial" w:cs="Arial"/>
          <w:b/>
          <w:color w:val="595652"/>
          <w:spacing w:val="-2"/>
          <w:w w:val="120"/>
          <w:sz w:val="24"/>
          <w:szCs w:val="24"/>
        </w:rPr>
        <w:t xml:space="preserve"> </w:t>
      </w:r>
      <w:r w:rsidRPr="0008794E">
        <w:rPr>
          <w:rFonts w:ascii="Arial" w:hAnsi="Arial" w:cs="Arial"/>
          <w:b/>
          <w:color w:val="595652"/>
          <w:w w:val="120"/>
          <w:sz w:val="24"/>
          <w:szCs w:val="24"/>
        </w:rPr>
        <w:t>TEXAS</w:t>
      </w:r>
    </w:p>
    <w:p w:rsidR="00D500E3" w:rsidRPr="0008794E" w:rsidRDefault="00DB1A57">
      <w:pPr>
        <w:spacing w:before="116"/>
        <w:ind w:left="396" w:right="106"/>
        <w:jc w:val="center"/>
        <w:rPr>
          <w:rFonts w:ascii="Arial" w:hAnsi="Arial" w:cs="Arial"/>
          <w:b/>
          <w:sz w:val="24"/>
          <w:szCs w:val="24"/>
        </w:rPr>
      </w:pPr>
      <w:r w:rsidRPr="0008794E">
        <w:rPr>
          <w:rFonts w:ascii="Arial" w:hAnsi="Arial" w:cs="Arial"/>
          <w:b/>
          <w:color w:val="595652"/>
          <w:w w:val="135"/>
          <w:sz w:val="24"/>
          <w:szCs w:val="24"/>
        </w:rPr>
        <w:t>OFFICE</w:t>
      </w:r>
      <w:r w:rsidRPr="0008794E">
        <w:rPr>
          <w:rFonts w:ascii="Arial" w:hAnsi="Arial" w:cs="Arial"/>
          <w:b/>
          <w:color w:val="595652"/>
          <w:spacing w:val="-8"/>
          <w:w w:val="135"/>
          <w:sz w:val="24"/>
          <w:szCs w:val="24"/>
        </w:rPr>
        <w:t xml:space="preserve"> </w:t>
      </w:r>
      <w:r w:rsidRPr="0008794E">
        <w:rPr>
          <w:rFonts w:ascii="Arial" w:hAnsi="Arial" w:cs="Arial"/>
          <w:b/>
          <w:color w:val="595652"/>
          <w:w w:val="135"/>
          <w:sz w:val="24"/>
          <w:szCs w:val="24"/>
        </w:rPr>
        <w:t>OF</w:t>
      </w:r>
      <w:r w:rsidRPr="0008794E">
        <w:rPr>
          <w:rFonts w:ascii="Arial" w:hAnsi="Arial" w:cs="Arial"/>
          <w:b/>
          <w:color w:val="595652"/>
          <w:spacing w:val="-8"/>
          <w:w w:val="135"/>
          <w:sz w:val="24"/>
          <w:szCs w:val="24"/>
        </w:rPr>
        <w:t xml:space="preserve"> </w:t>
      </w:r>
      <w:r w:rsidRPr="0008794E">
        <w:rPr>
          <w:rFonts w:ascii="Arial" w:hAnsi="Arial" w:cs="Arial"/>
          <w:b/>
          <w:color w:val="595652"/>
          <w:w w:val="135"/>
          <w:sz w:val="24"/>
          <w:szCs w:val="24"/>
        </w:rPr>
        <w:t>THE GOVERNOR</w:t>
      </w:r>
    </w:p>
    <w:p w:rsidR="00D500E3" w:rsidRDefault="00D500E3">
      <w:pPr>
        <w:pStyle w:val="BodyText"/>
        <w:rPr>
          <w:rFonts w:ascii="Arial"/>
          <w:sz w:val="22"/>
        </w:rPr>
      </w:pPr>
    </w:p>
    <w:p w:rsidR="0008794E" w:rsidRPr="0008794E" w:rsidRDefault="0008794E">
      <w:pPr>
        <w:pStyle w:val="BodyText"/>
        <w:rPr>
          <w:rFonts w:ascii="Arial"/>
          <w:sz w:val="22"/>
        </w:rPr>
      </w:pPr>
    </w:p>
    <w:p w:rsidR="00D500E3" w:rsidRDefault="00DB1A57">
      <w:pPr>
        <w:pStyle w:val="BodyText"/>
        <w:spacing w:before="1" w:line="374" w:lineRule="auto"/>
        <w:ind w:left="126" w:firstLine="727"/>
      </w:pPr>
      <w:r>
        <w:rPr>
          <w:color w:val="2D2D2D"/>
          <w:w w:val="105"/>
        </w:rPr>
        <w:t>Texans with disabilities have always played a significant and indispensable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spacing w:val="-1"/>
          <w:w w:val="105"/>
        </w:rPr>
        <w:t>role in communities throughout the Lone Star State.</w:t>
      </w:r>
      <w:r>
        <w:rPr>
          <w:color w:val="2D2D2D"/>
          <w:w w:val="105"/>
        </w:rPr>
        <w:t xml:space="preserve"> Demonstrating the remarkable</w:t>
      </w:r>
      <w:r>
        <w:rPr>
          <w:color w:val="2D2D2D"/>
          <w:spacing w:val="-66"/>
          <w:w w:val="105"/>
        </w:rPr>
        <w:t xml:space="preserve"> </w:t>
      </w:r>
      <w:r>
        <w:rPr>
          <w:color w:val="2D2D2D"/>
          <w:w w:val="105"/>
        </w:rPr>
        <w:t>qualities which are characteristic of the indomitable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Texas spirit-courage,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independence</w:t>
      </w:r>
      <w:r>
        <w:rPr>
          <w:color w:val="2D2D2D"/>
          <w:spacing w:val="2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ingenuity-they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filled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our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highest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offices,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fought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historic</w:t>
      </w:r>
      <w:r>
        <w:rPr>
          <w:color w:val="2D2D2D"/>
          <w:spacing w:val="-66"/>
          <w:w w:val="105"/>
        </w:rPr>
        <w:t xml:space="preserve"> </w:t>
      </w:r>
      <w:r>
        <w:rPr>
          <w:color w:val="2D2D2D"/>
          <w:w w:val="105"/>
        </w:rPr>
        <w:t>battles and contributed to the art, history and culture of our state. Texas would not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be the same without their passion, unique perspectives and dedicated work, which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have made our great state the best place for everyone to live, work, raise a family,</w:t>
      </w:r>
      <w:r>
        <w:rPr>
          <w:color w:val="2D2D2D"/>
          <w:spacing w:val="1"/>
          <w:w w:val="105"/>
        </w:rPr>
        <w:t xml:space="preserve"> </w:t>
      </w:r>
      <w:proofErr w:type="gramStart"/>
      <w:r>
        <w:rPr>
          <w:color w:val="2D2D2D"/>
          <w:w w:val="105"/>
        </w:rPr>
        <w:t>and</w:t>
      </w:r>
      <w:proofErr w:type="gramEnd"/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pursue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their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dreams.</w:t>
      </w:r>
    </w:p>
    <w:p w:rsidR="00D500E3" w:rsidRDefault="00D500E3">
      <w:pPr>
        <w:pStyle w:val="BodyText"/>
        <w:spacing w:before="1"/>
        <w:rPr>
          <w:sz w:val="41"/>
        </w:rPr>
      </w:pPr>
    </w:p>
    <w:p w:rsidR="00D500E3" w:rsidRDefault="00DB1A57">
      <w:pPr>
        <w:pStyle w:val="BodyText"/>
        <w:spacing w:line="374" w:lineRule="auto"/>
        <w:ind w:left="114" w:firstLine="722"/>
      </w:pPr>
      <w:r>
        <w:rPr>
          <w:color w:val="2D2D2D"/>
          <w:w w:val="105"/>
        </w:rPr>
        <w:t>Each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year,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October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dedicated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Persons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Disabilities History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65"/>
          <w:w w:val="105"/>
        </w:rPr>
        <w:t xml:space="preserve"> </w:t>
      </w:r>
      <w:r>
        <w:rPr>
          <w:color w:val="2D2D2D"/>
          <w:w w:val="105"/>
        </w:rPr>
        <w:t>Awareness Month in Texas.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We are proud to celebrate the many Texans with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disabilities who have shaped our state's history and to recognize the work that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remains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before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us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ensure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full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civil rights and equal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opportunity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all.</w:t>
      </w:r>
    </w:p>
    <w:p w:rsidR="00D500E3" w:rsidRDefault="00D500E3">
      <w:pPr>
        <w:pStyle w:val="BodyText"/>
        <w:rPr>
          <w:sz w:val="40"/>
        </w:rPr>
      </w:pPr>
    </w:p>
    <w:p w:rsidR="00D500E3" w:rsidRDefault="00DB1A57">
      <w:pPr>
        <w:pStyle w:val="BodyText"/>
        <w:spacing w:line="376" w:lineRule="auto"/>
        <w:ind w:left="108" w:firstLine="726"/>
      </w:pPr>
      <w:r>
        <w:rPr>
          <w:color w:val="2D2D2D"/>
          <w:w w:val="105"/>
        </w:rPr>
        <w:t>At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this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time,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I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encourage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all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Texans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learn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more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about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achievements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65"/>
          <w:w w:val="105"/>
        </w:rPr>
        <w:t xml:space="preserve"> </w:t>
      </w:r>
      <w:r>
        <w:rPr>
          <w:color w:val="2D2D2D"/>
          <w:w w:val="105"/>
        </w:rPr>
        <w:t>Texans with disabilities and about the disability rights movement in the story of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Texas. As activities across our state commemorate this month, I am proud of the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motivating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principle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behind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our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celebrations: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Texas'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finest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resource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people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who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call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home.</w:t>
      </w:r>
    </w:p>
    <w:p w:rsidR="00D500E3" w:rsidRDefault="00D500E3">
      <w:pPr>
        <w:pStyle w:val="BodyText"/>
        <w:spacing w:before="6"/>
        <w:rPr>
          <w:sz w:val="39"/>
        </w:rPr>
      </w:pPr>
    </w:p>
    <w:p w:rsidR="00D500E3" w:rsidRDefault="00DB1A57">
      <w:pPr>
        <w:pStyle w:val="BodyText"/>
        <w:spacing w:line="374" w:lineRule="auto"/>
        <w:ind w:left="101" w:firstLine="718"/>
      </w:pPr>
      <w:r>
        <w:rPr>
          <w:color w:val="2D2D2D"/>
        </w:rPr>
        <w:t>Therefore,</w:t>
      </w:r>
      <w:r>
        <w:rPr>
          <w:color w:val="2D2D2D"/>
          <w:spacing w:val="37"/>
        </w:rPr>
        <w:t xml:space="preserve"> </w:t>
      </w:r>
      <w:r>
        <w:rPr>
          <w:color w:val="2D2D2D"/>
          <w:sz w:val="27"/>
        </w:rPr>
        <w:t>I,</w:t>
      </w:r>
      <w:r>
        <w:rPr>
          <w:color w:val="2D2D2D"/>
          <w:spacing w:val="5"/>
          <w:sz w:val="27"/>
        </w:rPr>
        <w:t xml:space="preserve"> </w:t>
      </w:r>
      <w:r>
        <w:rPr>
          <w:color w:val="2D2D2D"/>
        </w:rPr>
        <w:t>Greg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Abbott,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Governor</w:t>
      </w:r>
      <w:r>
        <w:rPr>
          <w:color w:val="2D2D2D"/>
          <w:spacing w:val="4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Texas,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do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hereby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proclaim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October</w:t>
      </w:r>
      <w:r>
        <w:rPr>
          <w:color w:val="2D2D2D"/>
          <w:spacing w:val="-62"/>
        </w:rPr>
        <w:t xml:space="preserve"> </w:t>
      </w:r>
      <w:r>
        <w:rPr>
          <w:color w:val="2D2D2D"/>
          <w:w w:val="105"/>
        </w:rPr>
        <w:t>2021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be</w:t>
      </w:r>
    </w:p>
    <w:p w:rsidR="00D500E3" w:rsidRDefault="00D500E3">
      <w:pPr>
        <w:pStyle w:val="BodyText"/>
        <w:rPr>
          <w:sz w:val="24"/>
        </w:rPr>
      </w:pPr>
    </w:p>
    <w:p w:rsidR="00D500E3" w:rsidRDefault="00DB1A57">
      <w:pPr>
        <w:pStyle w:val="Title"/>
      </w:pPr>
      <w:r>
        <w:rPr>
          <w:color w:val="2D2D2D"/>
        </w:rPr>
        <w:t>Persons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Disabilities</w:t>
      </w:r>
      <w:r>
        <w:rPr>
          <w:color w:val="2D2D2D"/>
          <w:spacing w:val="46"/>
        </w:rPr>
        <w:t xml:space="preserve"> </w:t>
      </w:r>
      <w:r>
        <w:rPr>
          <w:color w:val="2D2D2D"/>
        </w:rPr>
        <w:t>History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Awareness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Month</w:t>
      </w:r>
    </w:p>
    <w:p w:rsidR="00D500E3" w:rsidRDefault="00D500E3">
      <w:pPr>
        <w:pStyle w:val="BodyText"/>
        <w:spacing w:before="11"/>
        <w:rPr>
          <w:b/>
          <w:sz w:val="40"/>
        </w:rPr>
      </w:pPr>
    </w:p>
    <w:p w:rsidR="00D500E3" w:rsidRDefault="00DB1A57">
      <w:pPr>
        <w:spacing w:line="252" w:lineRule="auto"/>
        <w:ind w:left="4729" w:right="1380" w:hanging="1"/>
        <w:rPr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1392068</wp:posOffset>
            </wp:positionH>
            <wp:positionV relativeFrom="paragraph">
              <wp:posOffset>-116874</wp:posOffset>
            </wp:positionV>
            <wp:extent cx="2283480" cy="2831237"/>
            <wp:effectExtent l="0" t="0" r="2540" b="7620"/>
            <wp:wrapNone/>
            <wp:docPr id="3" name="image2.jpeg" descr="The State of Texas (golden colored seal with red, white and blue ribbon below)" title="State Seal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480" cy="2831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D2D2D"/>
          <w:w w:val="105"/>
          <w:sz w:val="23"/>
        </w:rPr>
        <w:t>in</w:t>
      </w:r>
      <w:proofErr w:type="gramEnd"/>
      <w:r>
        <w:rPr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Texas</w:t>
      </w:r>
      <w:r>
        <w:rPr>
          <w:color w:val="2D2D2D"/>
          <w:spacing w:val="-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urge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appropriate</w:t>
      </w:r>
      <w:r>
        <w:rPr>
          <w:color w:val="2D2D2D"/>
          <w:spacing w:val="-5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recognition</w:t>
      </w:r>
      <w:r>
        <w:rPr>
          <w:color w:val="2D2D2D"/>
          <w:spacing w:val="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whereof.</w:t>
      </w:r>
    </w:p>
    <w:p w:rsidR="00D500E3" w:rsidRDefault="00D500E3">
      <w:pPr>
        <w:pStyle w:val="BodyText"/>
        <w:spacing w:before="6"/>
        <w:rPr>
          <w:sz w:val="23"/>
        </w:rPr>
      </w:pPr>
    </w:p>
    <w:p w:rsidR="00D500E3" w:rsidRDefault="00DB1A57">
      <w:pPr>
        <w:ind w:left="4730"/>
        <w:rPr>
          <w:sz w:val="23"/>
        </w:rPr>
      </w:pPr>
      <w:r>
        <w:rPr>
          <w:color w:val="2D2D2D"/>
          <w:spacing w:val="-1"/>
          <w:w w:val="105"/>
          <w:sz w:val="23"/>
        </w:rPr>
        <w:t>In</w:t>
      </w:r>
      <w:r>
        <w:rPr>
          <w:color w:val="2D2D2D"/>
          <w:spacing w:val="-14"/>
          <w:w w:val="105"/>
          <w:sz w:val="23"/>
        </w:rPr>
        <w:t xml:space="preserve"> </w:t>
      </w:r>
      <w:r>
        <w:rPr>
          <w:color w:val="2D2D2D"/>
          <w:spacing w:val="-1"/>
          <w:w w:val="105"/>
          <w:sz w:val="23"/>
        </w:rPr>
        <w:t>official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recognition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whereof,</w:t>
      </w:r>
    </w:p>
    <w:p w:rsidR="00D500E3" w:rsidRDefault="00DB1A57">
      <w:pPr>
        <w:spacing w:before="15" w:line="252" w:lineRule="auto"/>
        <w:ind w:left="4728" w:right="1219" w:hanging="4"/>
        <w:rPr>
          <w:sz w:val="23"/>
        </w:rPr>
      </w:pPr>
      <w:r>
        <w:rPr>
          <w:color w:val="2D2D2D"/>
          <w:w w:val="105"/>
          <w:sz w:val="23"/>
        </w:rPr>
        <w:t>I</w:t>
      </w:r>
      <w:r>
        <w:rPr>
          <w:color w:val="2D2D2D"/>
          <w:spacing w:val="-1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hereby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affix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my</w:t>
      </w:r>
      <w:r>
        <w:rPr>
          <w:color w:val="2D2D2D"/>
          <w:spacing w:val="-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signature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this</w:t>
      </w:r>
      <w:r>
        <w:rPr>
          <w:color w:val="2D2D2D"/>
          <w:spacing w:val="-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58"/>
          <w:w w:val="105"/>
          <w:sz w:val="23"/>
        </w:rPr>
        <w:t xml:space="preserve"> </w:t>
      </w:r>
      <w:bookmarkStart w:id="0" w:name="_GoBack"/>
      <w:bookmarkEnd w:id="0"/>
      <w:r>
        <w:rPr>
          <w:color w:val="2D2D2D"/>
          <w:w w:val="105"/>
          <w:sz w:val="23"/>
        </w:rPr>
        <w:t>1</w:t>
      </w:r>
      <w:r>
        <w:rPr>
          <w:color w:val="2D2D2D"/>
          <w:w w:val="105"/>
          <w:sz w:val="23"/>
          <w:vertAlign w:val="superscript"/>
        </w:rPr>
        <w:t>st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day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 October,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2021.</w:t>
      </w:r>
    </w:p>
    <w:p w:rsidR="00D500E3" w:rsidRDefault="00D500E3">
      <w:pPr>
        <w:pStyle w:val="BodyText"/>
        <w:rPr>
          <w:sz w:val="20"/>
        </w:rPr>
      </w:pPr>
    </w:p>
    <w:p w:rsidR="00D500E3" w:rsidRDefault="00DB1A57">
      <w:pPr>
        <w:pStyle w:val="BodyText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3931982</wp:posOffset>
            </wp:positionH>
            <wp:positionV relativeFrom="paragraph">
              <wp:posOffset>232074</wp:posOffset>
            </wp:positionV>
            <wp:extent cx="2073916" cy="64617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1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00E3">
      <w:type w:val="continuous"/>
      <w:pgSz w:w="12240" w:h="20160"/>
      <w:pgMar w:top="88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500E3"/>
    <w:rsid w:val="0008794E"/>
    <w:rsid w:val="00D500E3"/>
    <w:rsid w:val="00D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451B"/>
  <w15:docId w15:val="{3D4A608E-8736-45C1-871B-08320477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"/>
      <w:ind w:left="396" w:right="13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Van Loan</cp:lastModifiedBy>
  <cp:revision>2</cp:revision>
  <dcterms:created xsi:type="dcterms:W3CDTF">2021-10-13T19:10:00Z</dcterms:created>
  <dcterms:modified xsi:type="dcterms:W3CDTF">2021-10-13T19:16:00Z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Xerox AltaLink C8130</vt:lpwstr>
  </property>
  <property fmtid="{D5CDD505-2E9C-101B-9397-08002B2CF9AE}" pid="4" name="LastSaved">
    <vt:filetime>2021-10-13T00:00:00Z</vt:filetime>
  </property>
</Properties>
</file>