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83" w:rsidRDefault="00D91283" w:rsidP="007C043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99FFA8D" wp14:editId="695BCD22">
            <wp:extent cx="1942837" cy="1790700"/>
            <wp:effectExtent l="0" t="0" r="635" b="0"/>
            <wp:docPr id="1" name="Picture 1" descr="golden braches with leaves surrounding a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82" cy="17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38" w:rsidRPr="00D91283" w:rsidRDefault="007C0438" w:rsidP="007C0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283">
        <w:rPr>
          <w:rFonts w:ascii="Times New Roman" w:hAnsi="Times New Roman" w:cs="Times New Roman"/>
          <w:b/>
          <w:sz w:val="36"/>
          <w:szCs w:val="36"/>
        </w:rPr>
        <w:t>THE STATE OF TEXAS</w:t>
      </w:r>
    </w:p>
    <w:p w:rsidR="007C0438" w:rsidRPr="00D91283" w:rsidRDefault="007C0438" w:rsidP="007C0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283">
        <w:rPr>
          <w:rFonts w:ascii="Times New Roman" w:hAnsi="Times New Roman" w:cs="Times New Roman"/>
          <w:b/>
          <w:sz w:val="32"/>
          <w:szCs w:val="32"/>
        </w:rPr>
        <w:t>GOVERNOR</w:t>
      </w:r>
    </w:p>
    <w:p w:rsidR="007C0438" w:rsidRPr="00476EE8" w:rsidRDefault="00D91283" w:rsidP="002B1D56">
      <w:pPr>
        <w:spacing w:after="0" w:line="276" w:lineRule="auto"/>
        <w:ind w:left="540" w:righ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EA94806" wp14:editId="0F3CCB66">
            <wp:extent cx="958645" cy="317500"/>
            <wp:effectExtent l="0" t="0" r="0" b="6350"/>
            <wp:docPr id="3" name="Picture 3" descr="two golden qu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5" cy="32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38">
        <w:tab/>
      </w:r>
      <w:r w:rsidR="007C0438" w:rsidRPr="00476EE8">
        <w:rPr>
          <w:rFonts w:ascii="Times New Roman" w:hAnsi="Times New Roman" w:cs="Times New Roman"/>
          <w:i/>
          <w:sz w:val="28"/>
          <w:szCs w:val="28"/>
        </w:rPr>
        <w:t>To all to whom these presents shall come,</w:t>
      </w:r>
    </w:p>
    <w:p w:rsidR="007C0438" w:rsidRPr="00476EE8" w:rsidRDefault="007C0438" w:rsidP="002B1D56">
      <w:pPr>
        <w:spacing w:line="276" w:lineRule="auto"/>
        <w:ind w:left="720" w:right="720"/>
        <w:rPr>
          <w:rFonts w:ascii="Times New Roman" w:hAnsi="Times New Roman" w:cs="Times New Roman"/>
          <w:sz w:val="28"/>
          <w:szCs w:val="28"/>
        </w:rPr>
      </w:pPr>
      <w:r w:rsidRPr="00476EE8">
        <w:rPr>
          <w:rFonts w:ascii="Times New Roman" w:hAnsi="Times New Roman" w:cs="Times New Roman"/>
          <w:i/>
          <w:sz w:val="28"/>
          <w:szCs w:val="28"/>
        </w:rPr>
        <w:t>Greetings:  Know ye that this official certificate is presented in recognition of the:</w:t>
      </w:r>
    </w:p>
    <w:p w:rsidR="00D25FD9" w:rsidRPr="00C523A2" w:rsidRDefault="00AF7214" w:rsidP="00AF7214">
      <w:pPr>
        <w:ind w:left="1440" w:right="20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100</w:t>
      </w:r>
      <w:r w:rsidRPr="00AF7214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Anniversary of Vocational Rehabilitation</w:t>
      </w:r>
    </w:p>
    <w:p w:rsidR="008B24DE" w:rsidRPr="00C523A2" w:rsidRDefault="00AF7214" w:rsidP="00C523A2">
      <w:pPr>
        <w:spacing w:line="360" w:lineRule="auto"/>
        <w:ind w:left="1440" w:right="20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June 2</w:t>
      </w:r>
      <w:r w:rsidRPr="00AF7214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>, 2020</w:t>
      </w:r>
    </w:p>
    <w:p w:rsidR="00992317" w:rsidRDefault="007C0438" w:rsidP="00992317">
      <w:pPr>
        <w:tabs>
          <w:tab w:val="left" w:pos="630"/>
          <w:tab w:val="left" w:pos="720"/>
        </w:tabs>
        <w:ind w:left="720" w:right="810" w:firstLine="14"/>
        <w:rPr>
          <w:rFonts w:ascii="Times New Roman" w:hAnsi="Times New Roman" w:cs="Times New Roman"/>
          <w:szCs w:val="24"/>
        </w:rPr>
      </w:pPr>
      <w:r w:rsidRPr="00476EE8">
        <w:rPr>
          <w:rFonts w:ascii="Times New Roman" w:hAnsi="Times New Roman" w:cs="Times New Roman"/>
          <w:i/>
          <w:sz w:val="28"/>
          <w:szCs w:val="28"/>
        </w:rPr>
        <w:t>In</w:t>
      </w:r>
      <w:r w:rsidR="001758A5">
        <w:rPr>
          <w:rFonts w:ascii="Times New Roman" w:hAnsi="Times New Roman" w:cs="Times New Roman"/>
          <w:i/>
          <w:sz w:val="28"/>
          <w:szCs w:val="28"/>
        </w:rPr>
        <w:t xml:space="preserve"> Texa</w:t>
      </w:r>
      <w:r w:rsidR="00992317">
        <w:rPr>
          <w:rFonts w:ascii="Times New Roman" w:hAnsi="Times New Roman" w:cs="Times New Roman"/>
          <w:i/>
          <w:sz w:val="28"/>
          <w:szCs w:val="28"/>
        </w:rPr>
        <w:t>s, we are proud of our vibrant workforce and thriving economy</w:t>
      </w:r>
      <w:r w:rsidR="00E80C76" w:rsidRPr="00476EE8">
        <w:rPr>
          <w:rFonts w:ascii="Times New Roman" w:hAnsi="Times New Roman" w:cs="Times New Roman"/>
          <w:i/>
          <w:sz w:val="28"/>
          <w:szCs w:val="28"/>
        </w:rPr>
        <w:t>.</w:t>
      </w:r>
      <w:r w:rsidR="00105CDA">
        <w:rPr>
          <w:rFonts w:ascii="Times New Roman" w:hAnsi="Times New Roman" w:cs="Times New Roman"/>
          <w:i/>
          <w:sz w:val="28"/>
          <w:szCs w:val="28"/>
        </w:rPr>
        <w:t xml:space="preserve"> A critical</w:t>
      </w:r>
      <w:r w:rsidR="00992317">
        <w:rPr>
          <w:rFonts w:ascii="Times New Roman" w:hAnsi="Times New Roman" w:cs="Times New Roman"/>
          <w:i/>
          <w:sz w:val="28"/>
          <w:szCs w:val="28"/>
        </w:rPr>
        <w:t xml:space="preserve"> part of this workforce is Texans with disabilities- people with disabilities are adaptable problem solvers who bring diverse perspective</w:t>
      </w:r>
      <w:r w:rsidR="00105CDA">
        <w:rPr>
          <w:rFonts w:ascii="Times New Roman" w:hAnsi="Times New Roman" w:cs="Times New Roman"/>
          <w:i/>
          <w:sz w:val="28"/>
          <w:szCs w:val="28"/>
        </w:rPr>
        <w:t>s</w:t>
      </w:r>
      <w:r w:rsidR="00992317">
        <w:rPr>
          <w:rFonts w:ascii="Times New Roman" w:hAnsi="Times New Roman" w:cs="Times New Roman"/>
          <w:i/>
          <w:sz w:val="28"/>
          <w:szCs w:val="28"/>
        </w:rPr>
        <w:t xml:space="preserve"> and skills </w:t>
      </w:r>
      <w:r w:rsidR="00105CDA">
        <w:rPr>
          <w:rFonts w:ascii="Times New Roman" w:hAnsi="Times New Roman" w:cs="Times New Roman"/>
          <w:i/>
          <w:sz w:val="28"/>
          <w:szCs w:val="28"/>
        </w:rPr>
        <w:t xml:space="preserve">to their positions, all key talents in today’s workforce. </w:t>
      </w:r>
      <w:r w:rsidR="00310120">
        <w:rPr>
          <w:rFonts w:ascii="Times New Roman" w:hAnsi="Times New Roman" w:cs="Times New Roman"/>
          <w:i/>
          <w:sz w:val="28"/>
          <w:szCs w:val="28"/>
        </w:rPr>
        <w:t>Vocational rehabilitation services play an important role in making sure our workforce is inclusive of people with disabilities.</w:t>
      </w:r>
      <w:bookmarkStart w:id="0" w:name="_GoBack"/>
      <w:bookmarkEnd w:id="0"/>
    </w:p>
    <w:p w:rsidR="00105CDA" w:rsidRDefault="00AF7214" w:rsidP="00105CDA">
      <w:pPr>
        <w:tabs>
          <w:tab w:val="left" w:pos="630"/>
          <w:tab w:val="left" w:pos="720"/>
        </w:tabs>
        <w:ind w:left="720" w:right="810" w:firstLine="1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President Woodrow Wilson signed the Smith-Fess Act of 1920 into law on June 2</w:t>
      </w:r>
      <w:r w:rsidRPr="00AF7214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</w:rPr>
        <w:t>, 1920. Referred to as “The National Civilian Vocational Rehabilitation Act,” it created the first federally funded program to assist people with disabilities not acquired as a result of military service.</w:t>
      </w:r>
      <w:r w:rsidR="00105CDA">
        <w:rPr>
          <w:rFonts w:ascii="Times New Roman" w:hAnsi="Times New Roman" w:cs="Times New Roman"/>
          <w:i/>
          <w:sz w:val="28"/>
          <w:szCs w:val="28"/>
        </w:rPr>
        <w:t xml:space="preserve"> Vocational rehabilitation services are a major component of the Texas Workforce System, which works </w:t>
      </w:r>
      <w:r w:rsidR="00310120">
        <w:rPr>
          <w:rFonts w:ascii="Times New Roman" w:hAnsi="Times New Roman" w:cs="Times New Roman"/>
          <w:i/>
          <w:sz w:val="28"/>
          <w:szCs w:val="28"/>
        </w:rPr>
        <w:t xml:space="preserve">to support people with disabilities and their employers in every step of the employment process.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4DE" w:rsidRPr="00476EE8" w:rsidRDefault="00DA7C75" w:rsidP="00105CDA">
      <w:pPr>
        <w:tabs>
          <w:tab w:val="left" w:pos="630"/>
          <w:tab w:val="left" w:pos="720"/>
        </w:tabs>
        <w:ind w:left="720" w:right="810"/>
        <w:rPr>
          <w:rFonts w:ascii="Times New Roman" w:hAnsi="Times New Roman" w:cs="Times New Roman"/>
          <w:i/>
          <w:sz w:val="28"/>
          <w:szCs w:val="28"/>
        </w:rPr>
      </w:pPr>
      <w:r w:rsidRPr="00476EE8">
        <w:rPr>
          <w:rFonts w:ascii="Times New Roman" w:hAnsi="Times New Roman" w:cs="Times New Roman"/>
          <w:i/>
          <w:sz w:val="28"/>
          <w:szCs w:val="28"/>
        </w:rPr>
        <w:t>W</w:t>
      </w:r>
      <w:r w:rsidR="00B8121C" w:rsidRPr="00476EE8">
        <w:rPr>
          <w:rFonts w:ascii="Times New Roman" w:hAnsi="Times New Roman" w:cs="Times New Roman"/>
          <w:i/>
          <w:sz w:val="28"/>
          <w:szCs w:val="28"/>
        </w:rPr>
        <w:t xml:space="preserve">e celebrate its </w:t>
      </w:r>
      <w:r w:rsidRPr="00476EE8">
        <w:rPr>
          <w:rFonts w:ascii="Times New Roman" w:hAnsi="Times New Roman" w:cs="Times New Roman"/>
          <w:i/>
          <w:sz w:val="28"/>
          <w:szCs w:val="28"/>
        </w:rPr>
        <w:t xml:space="preserve">continued importance in </w:t>
      </w:r>
      <w:r w:rsidR="00105CDA">
        <w:rPr>
          <w:rFonts w:ascii="Times New Roman" w:hAnsi="Times New Roman" w:cs="Times New Roman"/>
          <w:i/>
          <w:sz w:val="28"/>
          <w:szCs w:val="28"/>
        </w:rPr>
        <w:t>supporting people with disabilities to achieve their employment goals</w:t>
      </w:r>
      <w:r w:rsidRPr="00476EE8">
        <w:rPr>
          <w:rFonts w:ascii="Times New Roman" w:hAnsi="Times New Roman" w:cs="Times New Roman"/>
          <w:i/>
          <w:sz w:val="28"/>
          <w:szCs w:val="28"/>
        </w:rPr>
        <w:t>. T</w:t>
      </w:r>
      <w:r w:rsidR="00105CDA">
        <w:rPr>
          <w:rFonts w:ascii="Times New Roman" w:hAnsi="Times New Roman" w:cs="Times New Roman"/>
          <w:i/>
          <w:sz w:val="28"/>
          <w:szCs w:val="28"/>
        </w:rPr>
        <w:t xml:space="preserve">hrough continued commitment to vocational support, we can ensure </w:t>
      </w:r>
      <w:r w:rsidRPr="00476EE8">
        <w:rPr>
          <w:rFonts w:ascii="Times New Roman" w:hAnsi="Times New Roman" w:cs="Times New Roman"/>
          <w:i/>
          <w:sz w:val="28"/>
          <w:szCs w:val="28"/>
        </w:rPr>
        <w:t xml:space="preserve">a bright future for all residents of the Lone Star State. </w:t>
      </w:r>
    </w:p>
    <w:p w:rsidR="00E80C76" w:rsidRPr="00310120" w:rsidRDefault="00DA7C75" w:rsidP="00310120">
      <w:pPr>
        <w:tabs>
          <w:tab w:val="left" w:pos="630"/>
          <w:tab w:val="left" w:pos="720"/>
        </w:tabs>
        <w:ind w:left="720" w:right="810" w:firstLine="14"/>
        <w:rPr>
          <w:rFonts w:ascii="Times New Roman" w:hAnsi="Times New Roman" w:cs="Times New Roman"/>
          <w:i/>
          <w:sz w:val="28"/>
          <w:szCs w:val="28"/>
        </w:rPr>
      </w:pPr>
      <w:r w:rsidRPr="00476EE8">
        <w:rPr>
          <w:rFonts w:ascii="Times New Roman" w:hAnsi="Times New Roman" w:cs="Times New Roman"/>
          <w:i/>
          <w:sz w:val="28"/>
          <w:szCs w:val="28"/>
        </w:rPr>
        <w:t xml:space="preserve">First Lady Cecilia Abbott joins me in encouraging all Texans to gather and celebrate the anniversary of the historic legislation. Together, we can work to create a state that is inclusive for all Texans. 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500"/>
      </w:tblGrid>
      <w:tr w:rsidR="00D91283" w:rsidRPr="00115086" w:rsidTr="00D91283">
        <w:trPr>
          <w:trHeight w:val="2430"/>
        </w:trPr>
        <w:tc>
          <w:tcPr>
            <w:tcW w:w="2970" w:type="dxa"/>
          </w:tcPr>
          <w:p w:rsidR="00D91283" w:rsidRPr="00115086" w:rsidRDefault="00D91283" w:rsidP="00D91283">
            <w:pPr>
              <w:ind w:left="252"/>
              <w:rPr>
                <w:rFonts w:ascii="Times New Roman" w:hAnsi="Times New Roman" w:cs="Times New Roman"/>
              </w:rPr>
            </w:pPr>
            <w:r w:rsidRPr="0011508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EFAEDCC" wp14:editId="3B818F84">
                  <wp:extent cx="1279927" cy="1794163"/>
                  <wp:effectExtent l="0" t="0" r="0" b="0"/>
                  <wp:docPr id="4" name="Picture 4" descr="State Seal of Texas, shown with red and blue ribbons be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42" cy="187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D91283" w:rsidRPr="00476EE8" w:rsidRDefault="00D91283" w:rsidP="00D91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3A2">
              <w:rPr>
                <w:rFonts w:ascii="Times New Roman" w:hAnsi="Times New Roman" w:cs="Times New Roman"/>
                <w:i/>
                <w:sz w:val="26"/>
                <w:szCs w:val="26"/>
              </w:rPr>
              <w:t>In testimony whereof, I have signed my name and caused the Seal of the State of Texas to be affixed at</w:t>
            </w:r>
            <w:r w:rsidR="00AF72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the City of Austin, this the 27th</w:t>
            </w:r>
            <w:r w:rsidRPr="00C523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day of </w:t>
            </w:r>
            <w:r w:rsidR="00AF7214">
              <w:rPr>
                <w:rFonts w:ascii="Times New Roman" w:hAnsi="Times New Roman" w:cs="Times New Roman"/>
                <w:i/>
                <w:sz w:val="26"/>
                <w:szCs w:val="26"/>
              </w:rPr>
              <w:t>May, 2020</w:t>
            </w:r>
            <w:r w:rsidRPr="00476E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1283" w:rsidRDefault="00D91283" w:rsidP="00D91283">
            <w:pPr>
              <w:rPr>
                <w:rFonts w:ascii="Times New Roman" w:hAnsi="Times New Roman" w:cs="Times New Roman"/>
              </w:rPr>
            </w:pPr>
          </w:p>
          <w:p w:rsidR="00D91283" w:rsidRPr="00D5142B" w:rsidRDefault="00D91283" w:rsidP="00D91283">
            <w:pPr>
              <w:rPr>
                <w:rFonts w:ascii="Times New Roman" w:hAnsi="Times New Roman" w:cs="Times New Roman"/>
              </w:rPr>
            </w:pPr>
          </w:p>
          <w:p w:rsidR="00D91283" w:rsidRPr="0029543C" w:rsidRDefault="00D91283" w:rsidP="00D91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543C">
              <w:rPr>
                <w:rFonts w:ascii="Times New Roman" w:hAnsi="Times New Roman" w:cs="Times New Roman"/>
                <w:sz w:val="32"/>
                <w:szCs w:val="32"/>
              </w:rPr>
              <w:t>Greg Abbott</w:t>
            </w:r>
          </w:p>
          <w:p w:rsidR="00D91283" w:rsidRPr="00476EE8" w:rsidRDefault="00D91283" w:rsidP="00D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EE8">
              <w:rPr>
                <w:rFonts w:ascii="Times New Roman" w:hAnsi="Times New Roman" w:cs="Times New Roman"/>
                <w:sz w:val="28"/>
                <w:szCs w:val="28"/>
              </w:rPr>
              <w:t>Governor of Texas</w:t>
            </w:r>
          </w:p>
        </w:tc>
      </w:tr>
    </w:tbl>
    <w:p w:rsidR="007C0438" w:rsidRDefault="007C0438" w:rsidP="00C523A2"/>
    <w:sectPr w:rsidR="007C0438" w:rsidSect="00D912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E"/>
    <w:rsid w:val="000F031D"/>
    <w:rsid w:val="00105CDA"/>
    <w:rsid w:val="001758A5"/>
    <w:rsid w:val="002B1D56"/>
    <w:rsid w:val="002F47B7"/>
    <w:rsid w:val="00310120"/>
    <w:rsid w:val="00476EE8"/>
    <w:rsid w:val="007C0438"/>
    <w:rsid w:val="008A2E82"/>
    <w:rsid w:val="008B24DE"/>
    <w:rsid w:val="00992317"/>
    <w:rsid w:val="00AF7214"/>
    <w:rsid w:val="00B8121C"/>
    <w:rsid w:val="00BA2AA5"/>
    <w:rsid w:val="00C523A2"/>
    <w:rsid w:val="00D25FD9"/>
    <w:rsid w:val="00D91283"/>
    <w:rsid w:val="00DA7C75"/>
    <w:rsid w:val="00E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E51E"/>
  <w15:chartTrackingRefBased/>
  <w15:docId w15:val="{5152728D-AA51-4F26-A2E7-60493E3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8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804570E4.dotm</Template>
  <TotalTime>2</TotalTime>
  <Pages>2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Zischkale</dc:creator>
  <cp:keywords/>
  <dc:description/>
  <cp:lastModifiedBy>Lindsey Zischkale</cp:lastModifiedBy>
  <cp:revision>2</cp:revision>
  <dcterms:created xsi:type="dcterms:W3CDTF">2020-05-28T15:29:00Z</dcterms:created>
  <dcterms:modified xsi:type="dcterms:W3CDTF">2020-05-28T15:29:00Z</dcterms:modified>
</cp:coreProperties>
</file>