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4E" w:rsidRPr="00F74D14" w:rsidRDefault="00F37D4E" w:rsidP="00F07173">
      <w:pPr>
        <w:autoSpaceDE w:val="0"/>
        <w:autoSpaceDN w:val="0"/>
        <w:adjustRightInd w:val="0"/>
        <w:spacing w:line="240" w:lineRule="auto"/>
        <w:jc w:val="center"/>
        <w:rPr>
          <w:rFonts w:ascii="Times New Roman" w:hAnsi="Times New Roman" w:cs="Times New Roman"/>
          <w:sz w:val="28"/>
          <w:szCs w:val="28"/>
        </w:rPr>
      </w:pPr>
      <w:bookmarkStart w:id="0" w:name="_GoBack"/>
      <w:bookmarkEnd w:id="0"/>
      <w:r w:rsidRPr="00F74D14">
        <w:rPr>
          <w:noProof/>
          <w:sz w:val="28"/>
          <w:szCs w:val="28"/>
        </w:rPr>
        <w:drawing>
          <wp:inline distT="0" distB="0" distL="0" distR="0" wp14:anchorId="216165D3" wp14:editId="308C19D5">
            <wp:extent cx="921327" cy="876522"/>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48" cy="895950"/>
                    </a:xfrm>
                    <a:prstGeom prst="rect">
                      <a:avLst/>
                    </a:prstGeom>
                    <a:noFill/>
                    <a:ln>
                      <a:noFill/>
                    </a:ln>
                  </pic:spPr>
                </pic:pic>
              </a:graphicData>
            </a:graphic>
          </wp:inline>
        </w:drawing>
      </w:r>
    </w:p>
    <w:p w:rsidR="00F37D4E" w:rsidRPr="00F74D14" w:rsidRDefault="00F37D4E" w:rsidP="00F07173">
      <w:pPr>
        <w:autoSpaceDE w:val="0"/>
        <w:autoSpaceDN w:val="0"/>
        <w:adjustRightInd w:val="0"/>
        <w:spacing w:line="240" w:lineRule="auto"/>
        <w:jc w:val="center"/>
        <w:rPr>
          <w:rFonts w:ascii="Times New Roman" w:hAnsi="Times New Roman" w:cs="Times New Roman"/>
          <w:b/>
          <w:sz w:val="28"/>
          <w:szCs w:val="28"/>
        </w:rPr>
      </w:pPr>
      <w:r w:rsidRPr="00F74D14">
        <w:rPr>
          <w:rFonts w:ascii="Times New Roman" w:hAnsi="Times New Roman" w:cs="Times New Roman"/>
          <w:b/>
          <w:sz w:val="28"/>
          <w:szCs w:val="28"/>
        </w:rPr>
        <w:t>STATE OF TEXAS</w:t>
      </w:r>
    </w:p>
    <w:p w:rsidR="00F37D4E" w:rsidRPr="00F74D14" w:rsidRDefault="00F37D4E" w:rsidP="00F37D4E">
      <w:pPr>
        <w:autoSpaceDE w:val="0"/>
        <w:autoSpaceDN w:val="0"/>
        <w:adjustRightInd w:val="0"/>
        <w:spacing w:after="0" w:line="240" w:lineRule="auto"/>
        <w:jc w:val="center"/>
        <w:rPr>
          <w:rFonts w:ascii="Times New Roman" w:hAnsi="Times New Roman" w:cs="Times New Roman"/>
          <w:b/>
          <w:sz w:val="28"/>
          <w:szCs w:val="28"/>
        </w:rPr>
      </w:pPr>
      <w:r w:rsidRPr="00F74D14">
        <w:rPr>
          <w:rFonts w:ascii="Times New Roman" w:hAnsi="Times New Roman" w:cs="Times New Roman"/>
          <w:b/>
          <w:sz w:val="28"/>
          <w:szCs w:val="28"/>
        </w:rPr>
        <w:t>OFFICE OF THE GOVERNOR</w:t>
      </w:r>
    </w:p>
    <w:p w:rsidR="00F37D4E" w:rsidRPr="00F74D14" w:rsidRDefault="00F37D4E" w:rsidP="00F07173">
      <w:pPr>
        <w:autoSpaceDE w:val="0"/>
        <w:autoSpaceDN w:val="0"/>
        <w:adjustRightInd w:val="0"/>
        <w:spacing w:line="240" w:lineRule="auto"/>
        <w:ind w:left="720" w:right="810"/>
        <w:jc w:val="center"/>
        <w:rPr>
          <w:rFonts w:ascii="Times New Roman" w:hAnsi="Times New Roman" w:cs="Times New Roman"/>
          <w:sz w:val="24"/>
          <w:szCs w:val="24"/>
        </w:rPr>
      </w:pPr>
    </w:p>
    <w:p w:rsidR="007D66F1" w:rsidRDefault="00AF59F8" w:rsidP="00F07173">
      <w:pPr>
        <w:autoSpaceDE w:val="0"/>
        <w:autoSpaceDN w:val="0"/>
        <w:adjustRightInd w:val="0"/>
        <w:spacing w:line="240" w:lineRule="auto"/>
        <w:ind w:left="720" w:right="810"/>
        <w:rPr>
          <w:rFonts w:ascii="Times New Roman" w:hAnsi="Times New Roman" w:cs="Times New Roman"/>
          <w:sz w:val="24"/>
          <w:szCs w:val="24"/>
        </w:rPr>
      </w:pPr>
      <w:r w:rsidRPr="00727BF9">
        <w:rPr>
          <w:rFonts w:ascii="Times New Roman" w:hAnsi="Times New Roman" w:cs="Times New Roman"/>
          <w:sz w:val="24"/>
          <w:szCs w:val="24"/>
        </w:rPr>
        <w:tab/>
        <w:t xml:space="preserve">Nearly </w:t>
      </w:r>
      <w:r w:rsidR="007D66F1">
        <w:rPr>
          <w:rFonts w:ascii="Times New Roman" w:hAnsi="Times New Roman" w:cs="Times New Roman"/>
          <w:sz w:val="24"/>
          <w:szCs w:val="24"/>
        </w:rPr>
        <w:t xml:space="preserve">44 million Americans will undergo a mental health diagnosis each year, and about a quarter of those will experience a serious mental illness. Children and adults who experience mental health challenges are an important part of the fabric of Texas. They live, work, and learn alongside their peers, often while contending with </w:t>
      </w:r>
      <w:r w:rsidR="00480EF5">
        <w:rPr>
          <w:rFonts w:ascii="Times New Roman" w:hAnsi="Times New Roman" w:cs="Times New Roman"/>
          <w:sz w:val="24"/>
          <w:szCs w:val="24"/>
        </w:rPr>
        <w:t>difficult</w:t>
      </w:r>
      <w:r w:rsidR="007D66F1">
        <w:rPr>
          <w:rFonts w:ascii="Times New Roman" w:hAnsi="Times New Roman" w:cs="Times New Roman"/>
          <w:sz w:val="24"/>
          <w:szCs w:val="24"/>
        </w:rPr>
        <w:t xml:space="preserve"> diagnoses. With access to appropriate services and support, Texans who experience these conditions will lead fulfilling and productive lives across our great state. Mental health conditions can affect anyone, which is why increased access to services is a priority.</w:t>
      </w:r>
    </w:p>
    <w:p w:rsidR="00AF59F8" w:rsidRPr="00727BF9" w:rsidRDefault="007D66F1" w:rsidP="007D66F1">
      <w:pPr>
        <w:autoSpaceDE w:val="0"/>
        <w:autoSpaceDN w:val="0"/>
        <w:adjustRightInd w:val="0"/>
        <w:spacing w:line="240" w:lineRule="auto"/>
        <w:ind w:left="720" w:right="810" w:firstLine="720"/>
        <w:rPr>
          <w:rFonts w:ascii="Times New Roman" w:hAnsi="Times New Roman" w:cs="Times New Roman"/>
          <w:sz w:val="24"/>
          <w:szCs w:val="24"/>
        </w:rPr>
      </w:pPr>
      <w:r>
        <w:rPr>
          <w:rFonts w:ascii="Times New Roman" w:hAnsi="Times New Roman" w:cs="Times New Roman"/>
          <w:sz w:val="24"/>
          <w:szCs w:val="24"/>
        </w:rPr>
        <w:t>In a given year, nearly one in five Texans will experience a mental health condition.</w:t>
      </w:r>
      <w:r w:rsidR="00AF59F8" w:rsidRPr="00727BF9">
        <w:rPr>
          <w:rFonts w:ascii="Times New Roman" w:hAnsi="Times New Roman" w:cs="Times New Roman"/>
          <w:sz w:val="24"/>
          <w:szCs w:val="24"/>
        </w:rPr>
        <w:t xml:space="preserve"> These diagnoses include</w:t>
      </w:r>
      <w:r>
        <w:rPr>
          <w:rFonts w:ascii="Times New Roman" w:hAnsi="Times New Roman" w:cs="Times New Roman"/>
          <w:sz w:val="24"/>
          <w:szCs w:val="24"/>
        </w:rPr>
        <w:t xml:space="preserve"> conditions like</w:t>
      </w:r>
      <w:r w:rsidR="00AF59F8" w:rsidRPr="00727BF9">
        <w:rPr>
          <w:rFonts w:ascii="Times New Roman" w:hAnsi="Times New Roman" w:cs="Times New Roman"/>
          <w:sz w:val="24"/>
          <w:szCs w:val="24"/>
        </w:rPr>
        <w:t xml:space="preserve"> major depression, bipolar disorder, anxiety disorders, and schizophrenia. Mental health conditions </w:t>
      </w:r>
      <w:r>
        <w:rPr>
          <w:rFonts w:ascii="Times New Roman" w:hAnsi="Times New Roman" w:cs="Times New Roman"/>
          <w:sz w:val="24"/>
          <w:szCs w:val="24"/>
        </w:rPr>
        <w:t>can affect a person at any point in their life, but</w:t>
      </w:r>
      <w:r w:rsidR="000B1F95">
        <w:rPr>
          <w:rFonts w:ascii="Times New Roman" w:hAnsi="Times New Roman" w:cs="Times New Roman"/>
          <w:sz w:val="24"/>
          <w:szCs w:val="24"/>
        </w:rPr>
        <w:t xml:space="preserve"> </w:t>
      </w:r>
      <w:r w:rsidR="00AF59F8" w:rsidRPr="00727BF9">
        <w:rPr>
          <w:rFonts w:ascii="Times New Roman" w:hAnsi="Times New Roman" w:cs="Times New Roman"/>
          <w:sz w:val="24"/>
          <w:szCs w:val="24"/>
        </w:rPr>
        <w:t xml:space="preserve">young people and military veterans </w:t>
      </w:r>
      <w:r w:rsidR="000B1F95">
        <w:rPr>
          <w:rFonts w:ascii="Times New Roman" w:hAnsi="Times New Roman" w:cs="Times New Roman"/>
          <w:sz w:val="24"/>
          <w:szCs w:val="24"/>
        </w:rPr>
        <w:t xml:space="preserve">are diagnosed at </w:t>
      </w:r>
      <w:r w:rsidR="00AF59F8" w:rsidRPr="00727BF9">
        <w:rPr>
          <w:rFonts w:ascii="Times New Roman" w:hAnsi="Times New Roman" w:cs="Times New Roman"/>
          <w:sz w:val="24"/>
          <w:szCs w:val="24"/>
        </w:rPr>
        <w:t xml:space="preserve">higher </w:t>
      </w:r>
      <w:r w:rsidR="000B1F95">
        <w:rPr>
          <w:rFonts w:ascii="Times New Roman" w:hAnsi="Times New Roman" w:cs="Times New Roman"/>
          <w:sz w:val="24"/>
          <w:szCs w:val="24"/>
        </w:rPr>
        <w:t xml:space="preserve">rates </w:t>
      </w:r>
      <w:r w:rsidR="00AF59F8" w:rsidRPr="00727BF9">
        <w:rPr>
          <w:rFonts w:ascii="Times New Roman" w:hAnsi="Times New Roman" w:cs="Times New Roman"/>
          <w:sz w:val="24"/>
          <w:szCs w:val="24"/>
        </w:rPr>
        <w:t xml:space="preserve">than the general populations. </w:t>
      </w:r>
      <w:r w:rsidR="000B1F95">
        <w:rPr>
          <w:rFonts w:ascii="Times New Roman" w:hAnsi="Times New Roman" w:cs="Times New Roman"/>
          <w:sz w:val="24"/>
          <w:szCs w:val="24"/>
        </w:rPr>
        <w:t>Additionally, m</w:t>
      </w:r>
      <w:r w:rsidR="00AF59F8" w:rsidRPr="00727BF9">
        <w:rPr>
          <w:rFonts w:ascii="Times New Roman" w:hAnsi="Times New Roman" w:cs="Times New Roman"/>
          <w:sz w:val="24"/>
          <w:szCs w:val="24"/>
        </w:rPr>
        <w:t xml:space="preserve">any people who experience mental health challenges </w:t>
      </w:r>
      <w:r w:rsidR="000B1F95">
        <w:rPr>
          <w:rFonts w:ascii="Times New Roman" w:hAnsi="Times New Roman" w:cs="Times New Roman"/>
          <w:sz w:val="24"/>
          <w:szCs w:val="24"/>
        </w:rPr>
        <w:t xml:space="preserve">also </w:t>
      </w:r>
      <w:r w:rsidR="00AF59F8" w:rsidRPr="00727BF9">
        <w:rPr>
          <w:rFonts w:ascii="Times New Roman" w:hAnsi="Times New Roman" w:cs="Times New Roman"/>
          <w:sz w:val="24"/>
          <w:szCs w:val="24"/>
        </w:rPr>
        <w:t>have co-occurring disabilities.</w:t>
      </w:r>
    </w:p>
    <w:p w:rsidR="00AF59F8" w:rsidRPr="00727BF9" w:rsidRDefault="00AF59F8" w:rsidP="00F07173">
      <w:pPr>
        <w:autoSpaceDE w:val="0"/>
        <w:autoSpaceDN w:val="0"/>
        <w:adjustRightInd w:val="0"/>
        <w:spacing w:line="240" w:lineRule="auto"/>
        <w:ind w:left="720" w:right="810"/>
        <w:rPr>
          <w:rFonts w:ascii="Times New Roman" w:hAnsi="Times New Roman" w:cs="Times New Roman"/>
          <w:sz w:val="24"/>
          <w:szCs w:val="24"/>
        </w:rPr>
      </w:pPr>
      <w:r w:rsidRPr="00727BF9">
        <w:rPr>
          <w:rFonts w:ascii="Times New Roman" w:hAnsi="Times New Roman" w:cs="Times New Roman"/>
          <w:sz w:val="24"/>
          <w:szCs w:val="24"/>
        </w:rPr>
        <w:tab/>
        <w:t xml:space="preserve">Without proper support, people who experience mental health conditions are at an increased risk for other chronic health conditions, adverse health outcomes, and co-occurring substance abuse. Tragically, more than 90 percent of </w:t>
      </w:r>
      <w:r w:rsidR="000B1F95">
        <w:rPr>
          <w:rFonts w:ascii="Times New Roman" w:hAnsi="Times New Roman" w:cs="Times New Roman"/>
          <w:sz w:val="24"/>
          <w:szCs w:val="24"/>
        </w:rPr>
        <w:t>people</w:t>
      </w:r>
      <w:r w:rsidRPr="00727BF9">
        <w:rPr>
          <w:rFonts w:ascii="Times New Roman" w:hAnsi="Times New Roman" w:cs="Times New Roman"/>
          <w:sz w:val="24"/>
          <w:szCs w:val="24"/>
        </w:rPr>
        <w:t xml:space="preserve"> who die by suicide experience an underlying mental health condition.</w:t>
      </w:r>
    </w:p>
    <w:p w:rsidR="00AF59F8" w:rsidRPr="00727BF9" w:rsidRDefault="00AF59F8" w:rsidP="00F07173">
      <w:pPr>
        <w:autoSpaceDE w:val="0"/>
        <w:autoSpaceDN w:val="0"/>
        <w:adjustRightInd w:val="0"/>
        <w:spacing w:line="240" w:lineRule="auto"/>
        <w:ind w:left="720" w:right="810"/>
        <w:rPr>
          <w:rFonts w:ascii="Times New Roman" w:hAnsi="Times New Roman" w:cs="Times New Roman"/>
          <w:sz w:val="24"/>
          <w:szCs w:val="24"/>
        </w:rPr>
      </w:pPr>
      <w:r w:rsidRPr="00727BF9">
        <w:rPr>
          <w:rFonts w:ascii="Times New Roman" w:hAnsi="Times New Roman" w:cs="Times New Roman"/>
          <w:sz w:val="24"/>
          <w:szCs w:val="24"/>
        </w:rPr>
        <w:tab/>
      </w:r>
      <w:r w:rsidR="000B1F95">
        <w:rPr>
          <w:rFonts w:ascii="Times New Roman" w:hAnsi="Times New Roman" w:cs="Times New Roman"/>
          <w:sz w:val="24"/>
          <w:szCs w:val="24"/>
        </w:rPr>
        <w:t>M</w:t>
      </w:r>
      <w:r w:rsidRPr="00727BF9">
        <w:rPr>
          <w:rFonts w:ascii="Times New Roman" w:hAnsi="Times New Roman" w:cs="Times New Roman"/>
          <w:sz w:val="24"/>
          <w:szCs w:val="24"/>
        </w:rPr>
        <w:t xml:space="preserve">ental health </w:t>
      </w:r>
      <w:r w:rsidR="000B1F95">
        <w:rPr>
          <w:rFonts w:ascii="Times New Roman" w:hAnsi="Times New Roman" w:cs="Times New Roman"/>
          <w:sz w:val="24"/>
          <w:szCs w:val="24"/>
        </w:rPr>
        <w:t xml:space="preserve">is essential to and </w:t>
      </w:r>
      <w:r w:rsidRPr="00727BF9">
        <w:rPr>
          <w:rFonts w:ascii="Times New Roman" w:hAnsi="Times New Roman" w:cs="Times New Roman"/>
          <w:sz w:val="24"/>
          <w:szCs w:val="24"/>
        </w:rPr>
        <w:t>impacts everyone’s health and well-being</w:t>
      </w:r>
      <w:r w:rsidR="000B1F95">
        <w:rPr>
          <w:rFonts w:ascii="Times New Roman" w:hAnsi="Times New Roman" w:cs="Times New Roman"/>
          <w:sz w:val="24"/>
          <w:szCs w:val="24"/>
        </w:rPr>
        <w:t>.</w:t>
      </w:r>
      <w:r w:rsidRPr="00727BF9">
        <w:rPr>
          <w:rFonts w:ascii="Times New Roman" w:hAnsi="Times New Roman" w:cs="Times New Roman"/>
          <w:sz w:val="24"/>
          <w:szCs w:val="24"/>
        </w:rPr>
        <w:t xml:space="preserve"> I encourage </w:t>
      </w:r>
      <w:r w:rsidR="000B1F95">
        <w:rPr>
          <w:rFonts w:ascii="Times New Roman" w:hAnsi="Times New Roman" w:cs="Times New Roman"/>
          <w:sz w:val="24"/>
          <w:szCs w:val="24"/>
        </w:rPr>
        <w:t xml:space="preserve">all </w:t>
      </w:r>
      <w:r w:rsidRPr="00727BF9">
        <w:rPr>
          <w:rFonts w:ascii="Times New Roman" w:hAnsi="Times New Roman" w:cs="Times New Roman"/>
          <w:sz w:val="24"/>
          <w:szCs w:val="24"/>
        </w:rPr>
        <w:t xml:space="preserve">Texans to take charge of their mental </w:t>
      </w:r>
      <w:r w:rsidR="000B1F95">
        <w:rPr>
          <w:rFonts w:ascii="Times New Roman" w:hAnsi="Times New Roman" w:cs="Times New Roman"/>
          <w:sz w:val="24"/>
          <w:szCs w:val="24"/>
        </w:rPr>
        <w:t>wellness</w:t>
      </w:r>
      <w:r w:rsidRPr="00727BF9">
        <w:rPr>
          <w:rFonts w:ascii="Times New Roman" w:hAnsi="Times New Roman" w:cs="Times New Roman"/>
          <w:sz w:val="24"/>
          <w:szCs w:val="24"/>
        </w:rPr>
        <w:t xml:space="preserve"> and </w:t>
      </w:r>
      <w:r w:rsidR="000B1F95">
        <w:rPr>
          <w:rFonts w:ascii="Times New Roman" w:hAnsi="Times New Roman" w:cs="Times New Roman"/>
          <w:sz w:val="24"/>
          <w:szCs w:val="24"/>
        </w:rPr>
        <w:t xml:space="preserve">bravely </w:t>
      </w:r>
      <w:r w:rsidRPr="00727BF9">
        <w:rPr>
          <w:rFonts w:ascii="Times New Roman" w:hAnsi="Times New Roman" w:cs="Times New Roman"/>
          <w:sz w:val="24"/>
          <w:szCs w:val="24"/>
        </w:rPr>
        <w:t>seek help when necessary. An overwhelming majority of people who experience mental health conditions and receive appropriate treatment and support have a significant reduction of symptoms and an improved quality of life.</w:t>
      </w:r>
    </w:p>
    <w:p w:rsidR="00AF59F8" w:rsidRPr="00727BF9" w:rsidRDefault="00AF59F8" w:rsidP="00F07173">
      <w:pPr>
        <w:autoSpaceDE w:val="0"/>
        <w:autoSpaceDN w:val="0"/>
        <w:adjustRightInd w:val="0"/>
        <w:spacing w:line="240" w:lineRule="auto"/>
        <w:ind w:left="720" w:right="810"/>
        <w:rPr>
          <w:rFonts w:ascii="Times New Roman" w:hAnsi="Times New Roman" w:cs="Times New Roman"/>
          <w:sz w:val="24"/>
          <w:szCs w:val="24"/>
        </w:rPr>
      </w:pPr>
      <w:r w:rsidRPr="00727BF9">
        <w:rPr>
          <w:rFonts w:ascii="Times New Roman" w:hAnsi="Times New Roman" w:cs="Times New Roman"/>
          <w:sz w:val="24"/>
          <w:szCs w:val="24"/>
        </w:rPr>
        <w:tab/>
        <w:t xml:space="preserve">The stigma surrounding mental health conditions remains a </w:t>
      </w:r>
      <w:r w:rsidR="000B1F95">
        <w:rPr>
          <w:rFonts w:ascii="Times New Roman" w:hAnsi="Times New Roman" w:cs="Times New Roman"/>
          <w:sz w:val="24"/>
          <w:szCs w:val="24"/>
        </w:rPr>
        <w:t xml:space="preserve">significant </w:t>
      </w:r>
      <w:r w:rsidRPr="00727BF9">
        <w:rPr>
          <w:rFonts w:ascii="Times New Roman" w:hAnsi="Times New Roman" w:cs="Times New Roman"/>
          <w:sz w:val="24"/>
          <w:szCs w:val="24"/>
        </w:rPr>
        <w:t xml:space="preserve">barrier to seeking treatment. I encourage </w:t>
      </w:r>
      <w:r w:rsidR="000B1F95">
        <w:rPr>
          <w:rFonts w:ascii="Times New Roman" w:hAnsi="Times New Roman" w:cs="Times New Roman"/>
          <w:sz w:val="24"/>
          <w:szCs w:val="24"/>
        </w:rPr>
        <w:t>everyone</w:t>
      </w:r>
      <w:r w:rsidRPr="00727BF9">
        <w:rPr>
          <w:rFonts w:ascii="Times New Roman" w:hAnsi="Times New Roman" w:cs="Times New Roman"/>
          <w:sz w:val="24"/>
          <w:szCs w:val="24"/>
        </w:rPr>
        <w:t xml:space="preserve"> across the Lone Star State to help reduce the stigma by increasing our understanding</w:t>
      </w:r>
      <w:r w:rsidR="000B1F95">
        <w:rPr>
          <w:rFonts w:ascii="Times New Roman" w:hAnsi="Times New Roman" w:cs="Times New Roman"/>
          <w:sz w:val="24"/>
          <w:szCs w:val="24"/>
        </w:rPr>
        <w:t>,</w:t>
      </w:r>
      <w:r w:rsidRPr="00727BF9">
        <w:rPr>
          <w:rFonts w:ascii="Times New Roman" w:hAnsi="Times New Roman" w:cs="Times New Roman"/>
          <w:sz w:val="24"/>
          <w:szCs w:val="24"/>
        </w:rPr>
        <w:t xml:space="preserve"> raising awareness of mental health conditions</w:t>
      </w:r>
      <w:r w:rsidR="000B1F95">
        <w:rPr>
          <w:rFonts w:ascii="Times New Roman" w:hAnsi="Times New Roman" w:cs="Times New Roman"/>
          <w:sz w:val="24"/>
          <w:szCs w:val="24"/>
        </w:rPr>
        <w:t>, and encouraging our family, friends, and peers to seek support</w:t>
      </w:r>
      <w:r w:rsidRPr="00727BF9">
        <w:rPr>
          <w:rFonts w:ascii="Times New Roman" w:hAnsi="Times New Roman" w:cs="Times New Roman"/>
          <w:sz w:val="24"/>
          <w:szCs w:val="24"/>
        </w:rPr>
        <w:t>. When we support and include all of our friends and neighbors, our Texas communities will grow stronger.</w:t>
      </w:r>
    </w:p>
    <w:p w:rsidR="00F37D4E" w:rsidRPr="00727BF9" w:rsidRDefault="00F37D4E" w:rsidP="00F07173">
      <w:pPr>
        <w:autoSpaceDE w:val="0"/>
        <w:autoSpaceDN w:val="0"/>
        <w:adjustRightInd w:val="0"/>
        <w:spacing w:after="0" w:line="240" w:lineRule="auto"/>
        <w:ind w:left="720" w:right="810" w:firstLine="720"/>
        <w:rPr>
          <w:rFonts w:ascii="Times New Roman" w:hAnsi="Times New Roman" w:cs="Times New Roman"/>
          <w:sz w:val="24"/>
          <w:szCs w:val="24"/>
        </w:rPr>
      </w:pPr>
      <w:r w:rsidRPr="00727BF9">
        <w:rPr>
          <w:rFonts w:ascii="Times New Roman" w:hAnsi="Times New Roman" w:cs="Times New Roman"/>
          <w:sz w:val="24"/>
          <w:szCs w:val="24"/>
        </w:rPr>
        <w:t xml:space="preserve">Therefore, I, Greg Abbott, Governor of Texas, do hereby proclaim </w:t>
      </w:r>
      <w:r w:rsidR="00F42E29" w:rsidRPr="00727BF9">
        <w:rPr>
          <w:rFonts w:ascii="Times New Roman" w:hAnsi="Times New Roman" w:cs="Times New Roman"/>
          <w:sz w:val="24"/>
          <w:szCs w:val="24"/>
        </w:rPr>
        <w:t>May</w:t>
      </w:r>
      <w:r w:rsidRPr="00727BF9">
        <w:rPr>
          <w:rFonts w:ascii="Times New Roman" w:hAnsi="Times New Roman" w:cs="Times New Roman"/>
          <w:sz w:val="24"/>
          <w:szCs w:val="24"/>
        </w:rPr>
        <w:t xml:space="preserve"> 2019 to be</w:t>
      </w:r>
    </w:p>
    <w:p w:rsidR="00F37D4E" w:rsidRPr="00F74D14" w:rsidRDefault="00F37D4E" w:rsidP="00F37D4E">
      <w:pPr>
        <w:autoSpaceDE w:val="0"/>
        <w:autoSpaceDN w:val="0"/>
        <w:adjustRightInd w:val="0"/>
        <w:spacing w:after="0" w:line="240" w:lineRule="auto"/>
        <w:ind w:left="720" w:right="810"/>
        <w:rPr>
          <w:rFonts w:ascii="Times New Roman" w:hAnsi="Times New Roman" w:cs="Times New Roman"/>
          <w:sz w:val="16"/>
          <w:szCs w:val="16"/>
        </w:rPr>
      </w:pPr>
    </w:p>
    <w:p w:rsidR="00F37D4E" w:rsidRPr="00E07CE3" w:rsidRDefault="00F42E29" w:rsidP="00E07CE3">
      <w:pPr>
        <w:autoSpaceDE w:val="0"/>
        <w:autoSpaceDN w:val="0"/>
        <w:adjustRightInd w:val="0"/>
        <w:spacing w:after="0" w:line="240" w:lineRule="auto"/>
        <w:jc w:val="center"/>
        <w:rPr>
          <w:rFonts w:ascii="Times New Roman" w:hAnsi="Times New Roman" w:cs="Times New Roman"/>
          <w:b/>
          <w:sz w:val="45"/>
          <w:szCs w:val="45"/>
        </w:rPr>
      </w:pPr>
      <w:r>
        <w:rPr>
          <w:rFonts w:ascii="Times New Roman" w:hAnsi="Times New Roman" w:cs="Times New Roman"/>
          <w:b/>
          <w:sz w:val="45"/>
          <w:szCs w:val="45"/>
        </w:rPr>
        <w:t>Mental Health</w:t>
      </w:r>
      <w:r w:rsidR="00F37D4E" w:rsidRPr="00E07CE3">
        <w:rPr>
          <w:rFonts w:ascii="Times New Roman" w:hAnsi="Times New Roman" w:cs="Times New Roman"/>
          <w:b/>
          <w:sz w:val="45"/>
          <w:szCs w:val="45"/>
        </w:rPr>
        <w:t xml:space="preserve"> Awareness Month</w:t>
      </w:r>
    </w:p>
    <w:p w:rsidR="00F37D4E" w:rsidRPr="00176251" w:rsidRDefault="00F37D4E" w:rsidP="00F37D4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78"/>
      </w:tblGrid>
      <w:tr w:rsidR="00E07CE3" w:rsidRPr="00115086" w:rsidTr="00E07CE3">
        <w:tc>
          <w:tcPr>
            <w:tcW w:w="3402" w:type="dxa"/>
          </w:tcPr>
          <w:p w:rsidR="00E07CE3" w:rsidRPr="00115086" w:rsidRDefault="00E07CE3" w:rsidP="00E07CE3">
            <w:pPr>
              <w:ind w:left="252"/>
              <w:rPr>
                <w:sz w:val="24"/>
                <w:szCs w:val="24"/>
              </w:rPr>
            </w:pPr>
            <w:r w:rsidRPr="00115086">
              <w:rPr>
                <w:noProof/>
              </w:rPr>
              <w:drawing>
                <wp:inline distT="0" distB="0" distL="0" distR="0" wp14:anchorId="6C8A6773" wp14:editId="14AFA8EE">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3978" w:type="dxa"/>
          </w:tcPr>
          <w:p w:rsidR="00E07CE3" w:rsidRPr="008D46D7" w:rsidRDefault="00E07CE3" w:rsidP="00E07CE3">
            <w:pPr>
              <w:rPr>
                <w:rFonts w:ascii="Times New Roman" w:hAnsi="Times New Roman" w:cs="Times New Roman"/>
                <w:sz w:val="24"/>
                <w:szCs w:val="24"/>
              </w:rPr>
            </w:pPr>
            <w:proofErr w:type="gramStart"/>
            <w:r w:rsidRPr="008D46D7">
              <w:rPr>
                <w:rFonts w:ascii="Times New Roman" w:hAnsi="Times New Roman" w:cs="Times New Roman"/>
                <w:sz w:val="24"/>
                <w:szCs w:val="24"/>
              </w:rPr>
              <w:t>in</w:t>
            </w:r>
            <w:proofErr w:type="gramEnd"/>
            <w:r w:rsidRPr="008D46D7">
              <w:rPr>
                <w:rFonts w:ascii="Times New Roman" w:hAnsi="Times New Roman" w:cs="Times New Roman"/>
                <w:sz w:val="24"/>
                <w:szCs w:val="24"/>
              </w:rPr>
              <w:t xml:space="preserve"> Texas, and urge the appropriate recognition whereof.</w:t>
            </w:r>
          </w:p>
          <w:p w:rsidR="00E07CE3" w:rsidRPr="00F74D14" w:rsidRDefault="00E07CE3" w:rsidP="00E07CE3">
            <w:pPr>
              <w:rPr>
                <w:rFonts w:ascii="Times New Roman" w:hAnsi="Times New Roman" w:cs="Times New Roman"/>
                <w:sz w:val="20"/>
                <w:szCs w:val="20"/>
              </w:rPr>
            </w:pPr>
          </w:p>
          <w:p w:rsidR="00E07CE3" w:rsidRPr="008D46D7" w:rsidRDefault="00E07CE3" w:rsidP="00E07CE3">
            <w:pPr>
              <w:rPr>
                <w:rFonts w:ascii="Times New Roman" w:hAnsi="Times New Roman" w:cs="Times New Roman"/>
                <w:sz w:val="24"/>
                <w:szCs w:val="24"/>
              </w:rPr>
            </w:pPr>
            <w:r w:rsidRPr="008D46D7">
              <w:rPr>
                <w:rFonts w:ascii="Times New Roman" w:hAnsi="Times New Roman" w:cs="Times New Roman"/>
                <w:sz w:val="24"/>
                <w:szCs w:val="24"/>
              </w:rPr>
              <w:t xml:space="preserve">In official recognition whereof, I hereby affix my signature this the </w:t>
            </w:r>
            <w:r w:rsidR="00F42E29">
              <w:rPr>
                <w:rFonts w:ascii="Times New Roman" w:hAnsi="Times New Roman" w:cs="Times New Roman"/>
                <w:sz w:val="24"/>
                <w:szCs w:val="24"/>
              </w:rPr>
              <w:t>24th</w:t>
            </w:r>
            <w:r w:rsidRPr="008D46D7">
              <w:rPr>
                <w:rFonts w:ascii="Times New Roman" w:hAnsi="Times New Roman" w:cs="Times New Roman"/>
                <w:sz w:val="24"/>
                <w:szCs w:val="24"/>
              </w:rPr>
              <w:t xml:space="preserve"> day of </w:t>
            </w:r>
            <w:r>
              <w:rPr>
                <w:rFonts w:ascii="Times New Roman" w:hAnsi="Times New Roman" w:cs="Times New Roman"/>
                <w:sz w:val="24"/>
                <w:szCs w:val="24"/>
              </w:rPr>
              <w:t>April</w:t>
            </w:r>
            <w:r w:rsidRPr="008D46D7">
              <w:rPr>
                <w:rFonts w:ascii="Times New Roman" w:hAnsi="Times New Roman" w:cs="Times New Roman"/>
                <w:sz w:val="24"/>
                <w:szCs w:val="24"/>
              </w:rPr>
              <w:t>, 201</w:t>
            </w:r>
            <w:r>
              <w:rPr>
                <w:rFonts w:ascii="Times New Roman" w:hAnsi="Times New Roman" w:cs="Times New Roman"/>
                <w:sz w:val="24"/>
                <w:szCs w:val="24"/>
              </w:rPr>
              <w:t>9</w:t>
            </w:r>
            <w:r w:rsidRPr="008D46D7">
              <w:rPr>
                <w:rFonts w:ascii="Times New Roman" w:hAnsi="Times New Roman" w:cs="Times New Roman"/>
                <w:sz w:val="24"/>
                <w:szCs w:val="24"/>
              </w:rPr>
              <w:t>.</w:t>
            </w:r>
          </w:p>
          <w:p w:rsidR="00E07CE3" w:rsidRPr="00F74D14" w:rsidRDefault="00E07CE3" w:rsidP="00E07CE3">
            <w:pPr>
              <w:rPr>
                <w:rFonts w:ascii="Times New Roman" w:hAnsi="Times New Roman" w:cs="Times New Roman"/>
                <w:sz w:val="20"/>
                <w:szCs w:val="20"/>
              </w:rPr>
            </w:pPr>
          </w:p>
          <w:p w:rsidR="00E07CE3" w:rsidRPr="002C591E" w:rsidRDefault="00E07CE3" w:rsidP="00E07CE3">
            <w:pPr>
              <w:rPr>
                <w:rFonts w:ascii="Times New Roman" w:hAnsi="Times New Roman" w:cs="Times New Roman"/>
                <w:i/>
                <w:sz w:val="24"/>
                <w:szCs w:val="24"/>
              </w:rPr>
            </w:pPr>
            <w:r w:rsidRPr="002C591E">
              <w:rPr>
                <w:rFonts w:ascii="Times New Roman" w:hAnsi="Times New Roman" w:cs="Times New Roman"/>
                <w:i/>
                <w:sz w:val="24"/>
                <w:szCs w:val="24"/>
              </w:rPr>
              <w:t>Greg Abbott</w:t>
            </w:r>
          </w:p>
          <w:p w:rsidR="00E07CE3" w:rsidRPr="008D46D7" w:rsidRDefault="00E07CE3" w:rsidP="00E07CE3">
            <w:pPr>
              <w:rPr>
                <w:rFonts w:ascii="Times New Roman" w:hAnsi="Times New Roman" w:cs="Times New Roman"/>
                <w:sz w:val="24"/>
                <w:szCs w:val="24"/>
              </w:rPr>
            </w:pPr>
            <w:r w:rsidRPr="008D46D7">
              <w:rPr>
                <w:rFonts w:ascii="Times New Roman" w:hAnsi="Times New Roman" w:cs="Times New Roman"/>
                <w:sz w:val="24"/>
                <w:szCs w:val="24"/>
              </w:rPr>
              <w:t>Governor of Texas</w:t>
            </w:r>
          </w:p>
        </w:tc>
      </w:tr>
    </w:tbl>
    <w:p w:rsidR="00863319" w:rsidRDefault="00863319" w:rsidP="00E07CE3">
      <w:pPr>
        <w:autoSpaceDE w:val="0"/>
        <w:autoSpaceDN w:val="0"/>
        <w:adjustRightInd w:val="0"/>
        <w:spacing w:after="0" w:line="240" w:lineRule="auto"/>
      </w:pPr>
    </w:p>
    <w:sectPr w:rsidR="00863319" w:rsidSect="00F0717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4E"/>
    <w:rsid w:val="000A3778"/>
    <w:rsid w:val="000B1F95"/>
    <w:rsid w:val="000B36F0"/>
    <w:rsid w:val="00176251"/>
    <w:rsid w:val="00480EF5"/>
    <w:rsid w:val="00590244"/>
    <w:rsid w:val="00727BF9"/>
    <w:rsid w:val="007D66F1"/>
    <w:rsid w:val="00863319"/>
    <w:rsid w:val="00965C0C"/>
    <w:rsid w:val="00AF59F8"/>
    <w:rsid w:val="00BD37A2"/>
    <w:rsid w:val="00D42F9B"/>
    <w:rsid w:val="00E07CE3"/>
    <w:rsid w:val="00F07173"/>
    <w:rsid w:val="00F37D4E"/>
    <w:rsid w:val="00F42E29"/>
    <w:rsid w:val="00F7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CC26D-15B2-43FE-986E-1EDCA44B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1B7F14F8</Template>
  <TotalTime>0</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Lindsey Zischkale</cp:lastModifiedBy>
  <cp:revision>2</cp:revision>
  <dcterms:created xsi:type="dcterms:W3CDTF">2019-04-30T15:36:00Z</dcterms:created>
  <dcterms:modified xsi:type="dcterms:W3CDTF">2019-04-30T15:36:00Z</dcterms:modified>
</cp:coreProperties>
</file>