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CF" w:rsidRDefault="00E246CF" w:rsidP="002F43CE">
      <w:pPr>
        <w:spacing w:after="240" w:line="360" w:lineRule="auto"/>
        <w:ind w:firstLine="720"/>
        <w:jc w:val="center"/>
        <w:rPr>
          <w:sz w:val="24"/>
          <w:szCs w:val="24"/>
        </w:rPr>
      </w:pPr>
      <w:r>
        <w:rPr>
          <w:noProof/>
        </w:rPr>
        <w:drawing>
          <wp:inline distT="0" distB="0" distL="0" distR="0" wp14:anchorId="2A1538F8" wp14:editId="0B373B31">
            <wp:extent cx="921327" cy="876522"/>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748" cy="895950"/>
                    </a:xfrm>
                    <a:prstGeom prst="rect">
                      <a:avLst/>
                    </a:prstGeom>
                    <a:noFill/>
                    <a:ln>
                      <a:noFill/>
                    </a:ln>
                  </pic:spPr>
                </pic:pic>
              </a:graphicData>
            </a:graphic>
          </wp:inline>
        </w:drawing>
      </w:r>
    </w:p>
    <w:p w:rsidR="00E246CF" w:rsidRPr="00E246CF" w:rsidRDefault="00E246CF" w:rsidP="00E246CF">
      <w:pPr>
        <w:spacing w:line="360" w:lineRule="auto"/>
        <w:ind w:firstLine="720"/>
        <w:jc w:val="center"/>
        <w:rPr>
          <w:b/>
          <w:sz w:val="24"/>
          <w:szCs w:val="24"/>
        </w:rPr>
      </w:pPr>
      <w:r w:rsidRPr="00E246CF">
        <w:rPr>
          <w:b/>
          <w:sz w:val="24"/>
          <w:szCs w:val="24"/>
        </w:rPr>
        <w:t>STATE OF TEXAS</w:t>
      </w:r>
    </w:p>
    <w:p w:rsidR="00E246CF" w:rsidRPr="00E246CF" w:rsidRDefault="00E246CF" w:rsidP="00E246CF">
      <w:pPr>
        <w:spacing w:line="360" w:lineRule="auto"/>
        <w:ind w:firstLine="720"/>
        <w:jc w:val="center"/>
        <w:rPr>
          <w:b/>
          <w:sz w:val="24"/>
          <w:szCs w:val="24"/>
        </w:rPr>
      </w:pPr>
      <w:r w:rsidRPr="00E246CF">
        <w:rPr>
          <w:b/>
          <w:sz w:val="24"/>
          <w:szCs w:val="24"/>
        </w:rPr>
        <w:t>OFFICE OF THE GOVERNOR</w:t>
      </w:r>
    </w:p>
    <w:p w:rsidR="00E246CF" w:rsidRPr="00103B66" w:rsidRDefault="00E246CF" w:rsidP="00B10939">
      <w:pPr>
        <w:spacing w:line="360" w:lineRule="auto"/>
        <w:ind w:firstLine="720"/>
        <w:rPr>
          <w:sz w:val="24"/>
          <w:szCs w:val="24"/>
        </w:rPr>
      </w:pPr>
    </w:p>
    <w:p w:rsidR="002F43CE" w:rsidRDefault="002F43CE" w:rsidP="002F43CE">
      <w:pPr>
        <w:spacing w:line="360" w:lineRule="auto"/>
        <w:ind w:left="180" w:right="180" w:firstLine="540"/>
        <w:rPr>
          <w:sz w:val="25"/>
          <w:szCs w:val="25"/>
        </w:rPr>
      </w:pPr>
      <w:r>
        <w:rPr>
          <w:sz w:val="25"/>
          <w:szCs w:val="25"/>
        </w:rPr>
        <w:t>One of our greatest responsibilities as a state is ensuring that all Texans have the opportunity to live active, fruitful lives.  By supporting initiatives that promote safe mobility, we promote greater independence for Texans who are blind or visually impaired.</w:t>
      </w:r>
    </w:p>
    <w:p w:rsidR="002F43CE" w:rsidRDefault="002F43CE" w:rsidP="002F43CE">
      <w:pPr>
        <w:spacing w:line="360" w:lineRule="auto"/>
        <w:ind w:left="180" w:right="180" w:firstLine="540"/>
        <w:rPr>
          <w:sz w:val="25"/>
          <w:szCs w:val="25"/>
        </w:rPr>
      </w:pPr>
    </w:p>
    <w:p w:rsidR="002F43CE" w:rsidRDefault="002F43CE" w:rsidP="002F43CE">
      <w:pPr>
        <w:spacing w:line="360" w:lineRule="auto"/>
        <w:ind w:left="180" w:right="180" w:firstLine="540"/>
        <w:rPr>
          <w:strike/>
          <w:sz w:val="25"/>
          <w:szCs w:val="25"/>
        </w:rPr>
      </w:pPr>
      <w:r>
        <w:rPr>
          <w:sz w:val="25"/>
          <w:szCs w:val="25"/>
        </w:rPr>
        <w:t>Texans who are blind play invaluable roles in the Lone Star State, and the white cane is an important tool and powerful symbol of self-reliance.  In addition to the white cane, service animals, public and private transportation programs and other initiatives ensure Texans who are blind or visually impaired can travel efficiently</w:t>
      </w:r>
      <w:r>
        <w:rPr>
          <w:sz w:val="25"/>
          <w:szCs w:val="25"/>
        </w:rPr>
        <w:t xml:space="preserve"> and</w:t>
      </w:r>
      <w:r>
        <w:rPr>
          <w:sz w:val="25"/>
          <w:szCs w:val="25"/>
        </w:rPr>
        <w:t xml:space="preserve"> break</w:t>
      </w:r>
      <w:bookmarkStart w:id="0" w:name="_GoBack"/>
      <w:bookmarkEnd w:id="0"/>
      <w:r>
        <w:rPr>
          <w:sz w:val="25"/>
          <w:szCs w:val="25"/>
        </w:rPr>
        <w:t xml:space="preserve"> down barriers to success and independence. </w:t>
      </w:r>
    </w:p>
    <w:p w:rsidR="002F43CE" w:rsidRDefault="002F43CE" w:rsidP="002F43CE">
      <w:pPr>
        <w:spacing w:line="360" w:lineRule="auto"/>
        <w:ind w:left="180" w:right="180" w:firstLine="540"/>
        <w:rPr>
          <w:sz w:val="25"/>
          <w:szCs w:val="25"/>
        </w:rPr>
      </w:pPr>
    </w:p>
    <w:p w:rsidR="002F43CE" w:rsidRDefault="002F43CE" w:rsidP="002F43CE">
      <w:pPr>
        <w:spacing w:line="360" w:lineRule="auto"/>
        <w:ind w:left="180" w:right="180" w:firstLine="540"/>
        <w:rPr>
          <w:sz w:val="25"/>
          <w:szCs w:val="25"/>
        </w:rPr>
      </w:pPr>
      <w:r>
        <w:rPr>
          <w:sz w:val="25"/>
          <w:szCs w:val="25"/>
        </w:rPr>
        <w:t>In 1964, President Lyndon Baines Johnson proclaimed October 15 to be White Cane Safety Day.  In the Lone Star State, we also recognize this day as a time to celebrate the independence of Texans who are blind or visually impaired and honor their many contributions to our great state.</w:t>
      </w:r>
    </w:p>
    <w:p w:rsidR="002F43CE" w:rsidRDefault="002F43CE" w:rsidP="002F43CE">
      <w:pPr>
        <w:spacing w:line="360" w:lineRule="auto"/>
        <w:ind w:left="180" w:right="180" w:firstLine="540"/>
        <w:rPr>
          <w:sz w:val="25"/>
          <w:szCs w:val="25"/>
        </w:rPr>
      </w:pPr>
    </w:p>
    <w:p w:rsidR="002F43CE" w:rsidRDefault="002F43CE" w:rsidP="002F43CE">
      <w:pPr>
        <w:spacing w:line="360" w:lineRule="auto"/>
        <w:ind w:left="180" w:right="180" w:firstLine="540"/>
        <w:rPr>
          <w:sz w:val="25"/>
          <w:szCs w:val="25"/>
        </w:rPr>
      </w:pPr>
      <w:r>
        <w:rPr>
          <w:sz w:val="25"/>
          <w:szCs w:val="25"/>
        </w:rPr>
        <w:t>At this time, I encourage all Texans to learn more about blindness and recognize the many ways that Texans who are blind or visually impaired give back to their communities.  Supporting the efforts of our fellow Texans makes for a stronger Lone Star State.</w:t>
      </w:r>
    </w:p>
    <w:p w:rsidR="002F43CE" w:rsidRDefault="002F43CE" w:rsidP="002F43CE">
      <w:pPr>
        <w:spacing w:line="360" w:lineRule="auto"/>
        <w:ind w:left="180" w:right="180" w:firstLine="540"/>
        <w:rPr>
          <w:sz w:val="25"/>
          <w:szCs w:val="25"/>
        </w:rPr>
      </w:pPr>
    </w:p>
    <w:p w:rsidR="002F43CE" w:rsidRDefault="002F43CE" w:rsidP="002F43CE">
      <w:pPr>
        <w:spacing w:line="360" w:lineRule="auto"/>
        <w:ind w:left="180" w:right="180" w:firstLine="540"/>
        <w:rPr>
          <w:sz w:val="25"/>
          <w:szCs w:val="25"/>
        </w:rPr>
      </w:pPr>
      <w:r>
        <w:rPr>
          <w:sz w:val="25"/>
          <w:szCs w:val="25"/>
        </w:rPr>
        <w:t>Therefore, I, Greg Abbott, Governor of Texas, do hereby proclaim October 15, 2017, to be</w:t>
      </w:r>
    </w:p>
    <w:p w:rsidR="00B10939" w:rsidRDefault="00B10939" w:rsidP="00B10939">
      <w:pPr>
        <w:spacing w:line="360" w:lineRule="auto"/>
        <w:ind w:left="180" w:right="180" w:firstLine="540"/>
        <w:rPr>
          <w:sz w:val="4"/>
          <w:szCs w:val="4"/>
        </w:rPr>
      </w:pPr>
    </w:p>
    <w:p w:rsidR="00B10939" w:rsidRPr="00103B66" w:rsidRDefault="002F43CE" w:rsidP="00B10939">
      <w:pPr>
        <w:jc w:val="center"/>
        <w:rPr>
          <w:b/>
          <w:bCs/>
          <w:sz w:val="36"/>
          <w:szCs w:val="36"/>
        </w:rPr>
      </w:pPr>
      <w:r>
        <w:rPr>
          <w:b/>
          <w:bCs/>
          <w:sz w:val="36"/>
          <w:szCs w:val="36"/>
        </w:rPr>
        <w:t>White Cane Day</w:t>
      </w:r>
    </w:p>
    <w:p w:rsidR="00B10939" w:rsidRPr="00103B66" w:rsidRDefault="00B10939" w:rsidP="00B10939">
      <w:pPr>
        <w:rPr>
          <w:sz w:val="24"/>
          <w:szCs w:val="24"/>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78"/>
      </w:tblGrid>
      <w:tr w:rsidR="00103B66" w:rsidRPr="00115086" w:rsidTr="00924EFC">
        <w:tc>
          <w:tcPr>
            <w:tcW w:w="3402" w:type="dxa"/>
          </w:tcPr>
          <w:p w:rsidR="00103B66" w:rsidRPr="00115086" w:rsidRDefault="00103B66" w:rsidP="00924EFC">
            <w:pPr>
              <w:ind w:left="252"/>
              <w:rPr>
                <w:sz w:val="24"/>
                <w:szCs w:val="24"/>
              </w:rPr>
            </w:pPr>
            <w:r w:rsidRPr="00115086">
              <w:rPr>
                <w:noProof/>
              </w:rPr>
              <w:drawing>
                <wp:inline distT="0" distB="0" distL="0" distR="0" wp14:anchorId="70600C13" wp14:editId="2FBC2C6A">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3978" w:type="dxa"/>
          </w:tcPr>
          <w:p w:rsidR="00103B66" w:rsidRPr="00103B66" w:rsidRDefault="00103B66" w:rsidP="00924EFC">
            <w:pPr>
              <w:rPr>
                <w:sz w:val="24"/>
                <w:szCs w:val="24"/>
              </w:rPr>
            </w:pPr>
            <w:proofErr w:type="gramStart"/>
            <w:r w:rsidRPr="00103B66">
              <w:rPr>
                <w:sz w:val="24"/>
                <w:szCs w:val="24"/>
              </w:rPr>
              <w:t>in</w:t>
            </w:r>
            <w:proofErr w:type="gramEnd"/>
            <w:r w:rsidRPr="00103B66">
              <w:rPr>
                <w:sz w:val="24"/>
                <w:szCs w:val="24"/>
              </w:rPr>
              <w:t xml:space="preserve"> Texas, and urge the appropriate recognition whereof.</w:t>
            </w:r>
          </w:p>
          <w:p w:rsidR="00103B66" w:rsidRPr="00103B66" w:rsidRDefault="00103B66" w:rsidP="00924EFC">
            <w:pPr>
              <w:rPr>
                <w:sz w:val="24"/>
                <w:szCs w:val="24"/>
              </w:rPr>
            </w:pPr>
          </w:p>
          <w:p w:rsidR="00103B66" w:rsidRPr="00103B66" w:rsidRDefault="00103B66" w:rsidP="00924EFC">
            <w:pPr>
              <w:rPr>
                <w:sz w:val="24"/>
                <w:szCs w:val="24"/>
              </w:rPr>
            </w:pPr>
            <w:r w:rsidRPr="00103B66">
              <w:rPr>
                <w:sz w:val="24"/>
                <w:szCs w:val="24"/>
              </w:rPr>
              <w:t>In official recognition whereof, I hereby affix my signature this the 1</w:t>
            </w:r>
            <w:r w:rsidRPr="00103B66">
              <w:rPr>
                <w:sz w:val="24"/>
                <w:szCs w:val="24"/>
              </w:rPr>
              <w:t>1</w:t>
            </w:r>
            <w:r w:rsidRPr="00103B66">
              <w:rPr>
                <w:sz w:val="24"/>
                <w:szCs w:val="24"/>
                <w:vertAlign w:val="superscript"/>
              </w:rPr>
              <w:t>th</w:t>
            </w:r>
            <w:r w:rsidRPr="00103B66">
              <w:rPr>
                <w:sz w:val="24"/>
                <w:szCs w:val="24"/>
              </w:rPr>
              <w:t xml:space="preserve"> day of </w:t>
            </w:r>
            <w:r w:rsidRPr="00103B66">
              <w:rPr>
                <w:sz w:val="24"/>
                <w:szCs w:val="24"/>
              </w:rPr>
              <w:t>October</w:t>
            </w:r>
            <w:r w:rsidRPr="00103B66">
              <w:rPr>
                <w:sz w:val="24"/>
                <w:szCs w:val="24"/>
              </w:rPr>
              <w:t>, 2017.</w:t>
            </w:r>
          </w:p>
          <w:p w:rsidR="00103B66" w:rsidRPr="00103B66" w:rsidRDefault="00103B66" w:rsidP="00924EFC">
            <w:pPr>
              <w:rPr>
                <w:sz w:val="24"/>
                <w:szCs w:val="24"/>
              </w:rPr>
            </w:pPr>
          </w:p>
          <w:p w:rsidR="00103B66" w:rsidRPr="00103B66" w:rsidRDefault="00103B66" w:rsidP="00924EFC">
            <w:pPr>
              <w:rPr>
                <w:sz w:val="24"/>
                <w:szCs w:val="24"/>
              </w:rPr>
            </w:pPr>
            <w:r w:rsidRPr="00103B66">
              <w:rPr>
                <w:sz w:val="24"/>
                <w:szCs w:val="24"/>
              </w:rPr>
              <w:t>Greg Abbott</w:t>
            </w:r>
          </w:p>
          <w:p w:rsidR="00103B66" w:rsidRPr="00810627" w:rsidRDefault="00103B66" w:rsidP="00924EFC">
            <w:pPr>
              <w:rPr>
                <w:sz w:val="28"/>
                <w:szCs w:val="28"/>
              </w:rPr>
            </w:pPr>
            <w:r w:rsidRPr="00103B66">
              <w:rPr>
                <w:sz w:val="24"/>
                <w:szCs w:val="24"/>
              </w:rPr>
              <w:t>Governor of Texas</w:t>
            </w:r>
          </w:p>
        </w:tc>
      </w:tr>
    </w:tbl>
    <w:p w:rsidR="00CC6D2C" w:rsidRDefault="00CC6D2C" w:rsidP="00103B66"/>
    <w:sectPr w:rsidR="00CC6D2C" w:rsidSect="00103B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39"/>
    <w:rsid w:val="000749A3"/>
    <w:rsid w:val="00103B66"/>
    <w:rsid w:val="002F43CE"/>
    <w:rsid w:val="004E3E41"/>
    <w:rsid w:val="00B10939"/>
    <w:rsid w:val="00CC6D2C"/>
    <w:rsid w:val="00D264C8"/>
    <w:rsid w:val="00E2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3D146-B964-4328-8399-2B76F8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39"/>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0348">
      <w:bodyDiv w:val="1"/>
      <w:marLeft w:val="0"/>
      <w:marRight w:val="0"/>
      <w:marTop w:val="0"/>
      <w:marBottom w:val="0"/>
      <w:divBdr>
        <w:top w:val="none" w:sz="0" w:space="0" w:color="auto"/>
        <w:left w:val="none" w:sz="0" w:space="0" w:color="auto"/>
        <w:bottom w:val="none" w:sz="0" w:space="0" w:color="auto"/>
        <w:right w:val="none" w:sz="0" w:space="0" w:color="auto"/>
      </w:divBdr>
    </w:div>
    <w:div w:id="18836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9EA98C19</Template>
  <TotalTime>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CCOM</dc:creator>
  <cp:keywords/>
  <dc:description/>
  <cp:lastModifiedBy>Nancy Van Loan</cp:lastModifiedBy>
  <cp:revision>3</cp:revision>
  <dcterms:created xsi:type="dcterms:W3CDTF">2017-10-12T18:57:00Z</dcterms:created>
  <dcterms:modified xsi:type="dcterms:W3CDTF">2017-10-12T19:01:00Z</dcterms:modified>
</cp:coreProperties>
</file>